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9E08C" w14:textId="77777777" w:rsidR="00542EFF" w:rsidRPr="003D0DE6" w:rsidRDefault="00542EFF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C8C1B56" w14:textId="77777777" w:rsidR="002A6BC8" w:rsidRDefault="002A6BC8" w:rsidP="002A6BC8">
      <w:pPr>
        <w:spacing w:line="360" w:lineRule="auto"/>
        <w:rPr>
          <w:rFonts w:ascii="Arial" w:eastAsia="Arial" w:hAnsi="Arial" w:cs="Arial"/>
          <w:b/>
          <w:color w:val="000000" w:themeColor="text1"/>
          <w:lang w:bidi="pl-PL"/>
        </w:rPr>
      </w:pPr>
      <w:r w:rsidRPr="002A6BC8">
        <w:rPr>
          <w:rFonts w:ascii="Arial" w:eastAsia="Arial" w:hAnsi="Arial" w:cs="Arial"/>
          <w:b/>
          <w:color w:val="000000" w:themeColor="text1"/>
          <w:lang w:bidi="pl-PL"/>
        </w:rPr>
        <w:t>25 marca 2020 r</w:t>
      </w:r>
    </w:p>
    <w:p w14:paraId="0B2EE476" w14:textId="77777777" w:rsid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</w:pPr>
      <w:r w:rsidRPr="002A6BC8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Wegner GmbH czerpie korzyści z wydajności i wszechstronności maszyny Jet Press 750S firmy Fujifilm</w:t>
      </w:r>
    </w:p>
    <w:p w14:paraId="5049E70D" w14:textId="1F5E3B07" w:rsidR="002A6BC8" w:rsidRPr="002A6BC8" w:rsidRDefault="002A6BC8" w:rsidP="00542EFF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2A6BC8">
        <w:rPr>
          <w:rFonts w:ascii="Arial" w:eastAsia="Arial" w:hAnsi="Arial" w:cs="Arial"/>
          <w:i/>
          <w:color w:val="000000" w:themeColor="text1"/>
          <w:lang w:bidi="pl-PL"/>
        </w:rPr>
        <w:t>Drukarnia Wegner GmbH z północnych Niemiec, wieloletni klient firmy Fujifilm, obserwuje wzrost wydajności, szybkości produkcji i elastyczności w wyniku inwestycji w maszynę Fujifilm Jet Press 750S.</w:t>
      </w:r>
    </w:p>
    <w:p w14:paraId="51D74D2C" w14:textId="77777777" w:rsid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A6BC8">
        <w:rPr>
          <w:rFonts w:ascii="Arial" w:eastAsia="Arial" w:hAnsi="Arial" w:cs="Arial"/>
          <w:color w:val="000000" w:themeColor="text1"/>
          <w:lang w:bidi="pl-PL"/>
        </w:rPr>
        <w:t xml:space="preserve">Założona w 1985 roku w Bremie firma Wegner GmbH to kompleksowa drukarnia komercyjna oferująca usługi druku cyfrowego broszur, kalendarzy i fotoalbumów coraz szerszej grupie klientów. Najpierw, w 2015 roku, firma zainwestowała we flagowy model Fujifilm Jet Press 720S – atramentową maszynę drukującą w formacie B2, aby zapewnić obsługę rosnącej liczby zleceń druku cyfrowego. W następstwie imponujących wyników w sierpniu 2019 roku dokonała modernizacji do modelu Jet Press 750S. </w:t>
      </w:r>
      <w:r w:rsidRPr="002A6BC8">
        <w:rPr>
          <w:rFonts w:ascii="Arial" w:eastAsia="Arial" w:hAnsi="Arial" w:cs="Arial"/>
          <w:color w:val="000000" w:themeColor="text1"/>
          <w:lang w:bidi="pl-PL"/>
        </w:rPr>
        <w:tab/>
      </w:r>
    </w:p>
    <w:p w14:paraId="0B434AC0" w14:textId="77777777" w:rsidR="002A6BC8" w:rsidRP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A6BC8">
        <w:rPr>
          <w:rFonts w:ascii="Arial" w:eastAsia="Arial" w:hAnsi="Arial" w:cs="Arial"/>
          <w:color w:val="000000" w:themeColor="text1"/>
          <w:lang w:bidi="pl-PL"/>
        </w:rPr>
        <w:t>"Henning Rose, dyrektor generalny firmy Wegner GmbH, wyjaśnia główne zalety pierwszej zakupionej maszyny Jet Press 720S. „Model Jet Press był o wiele bardziej wydajny i dostarczał druk cyfrowy o znacznie wyższej jakości, niż jakiekolwiek posiadane wcześniej maszyny. Możliwości druku w formacie B2 i liczba zleceń, jaką byliśmy w stanie na niej wykonać, zrobiły na nas wszystkich ogromne wrażenie. Inwestycja umożliwiła nam dywersyfikację i pozyskanie nowych klientów, co znacznie zwiększyło sprzedaż. A teraz maszyna Jet Press 750S, która oferuje taką samą wyjątkową jakość jak poprzednia, ale większą wydajność i szybkość – pomaga nam dalej się rozwijać”.</w:t>
      </w:r>
    </w:p>
    <w:p w14:paraId="5DA1C596" w14:textId="77777777" w:rsidR="002A6BC8" w:rsidRP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A6BC8">
        <w:rPr>
          <w:rFonts w:ascii="Arial" w:eastAsia="Arial" w:hAnsi="Arial" w:cs="Arial"/>
          <w:color w:val="000000" w:themeColor="text1"/>
          <w:lang w:bidi="pl-PL"/>
        </w:rPr>
        <w:t xml:space="preserve">„Postanowiliśmy kupić nowszy model Jet Press 750S, aby zabezpieczyć przyszłość naszej firmy i mieć pewność, że jesteśmy na bieżąco i posiadamy najnowszą i najbardziej zaawansowaną technologię na rynku – była to dla nas logiczna decyzja”.  </w:t>
      </w:r>
    </w:p>
    <w:p w14:paraId="223AC6CC" w14:textId="77777777" w:rsidR="002A6BC8" w:rsidRP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A6BC8">
        <w:rPr>
          <w:rFonts w:ascii="Arial" w:eastAsia="Arial" w:hAnsi="Arial" w:cs="Arial"/>
          <w:color w:val="000000" w:themeColor="text1"/>
          <w:lang w:bidi="pl-PL"/>
        </w:rPr>
        <w:t xml:space="preserve">Mając maszynę Jet Press 750S od około siedmiu miesięcy, Rose dostrzega szereg korzyści w gamie produktów oferowanych klientom. „Tak jak wcześniej możemy drukować fotoalbumy, kalendarze i broszury – tyle że teraz możemy to robić na znacznie szerszej gamie podłoży – w tym na </w:t>
      </w:r>
      <w:r w:rsidRPr="002A6BC8">
        <w:rPr>
          <w:rFonts w:ascii="Arial" w:eastAsia="Arial" w:hAnsi="Arial" w:cs="Arial"/>
          <w:color w:val="000000" w:themeColor="text1"/>
          <w:lang w:bidi="pl-PL"/>
        </w:rPr>
        <w:lastRenderedPageBreak/>
        <w:t>bardzo cienkich i grubych materiałach” – kontynuuje. „Maszyna Jet Press 750S pozwoliła nam także zwiększyć wydajność – w ciągu godziny jesteśmy w stanie wydrukować o ponad 1000 arkuszy więcej niż poprzednio. Maszyna jest też znacznie łatwiejsza w obsłudze dla operatorów, a jej niezwykła, elegancka, czarna obudowa wspaniale się prezentuje na hali produkcyjnej”.</w:t>
      </w:r>
    </w:p>
    <w:p w14:paraId="647292E7" w14:textId="77777777" w:rsidR="002A6BC8" w:rsidRP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A6BC8">
        <w:rPr>
          <w:rFonts w:ascii="Arial" w:eastAsia="Arial" w:hAnsi="Arial" w:cs="Arial"/>
          <w:color w:val="000000" w:themeColor="text1"/>
          <w:lang w:bidi="pl-PL"/>
        </w:rPr>
        <w:t xml:space="preserve">Rose jest też przekonany, że maszyna Jet Press 750S stworzyła firmie Wegner nowe możliwości. „Oferuje najwyższą możliwą do uzyskania jakość druku cyfrowego” – tłumaczy. „Byliśmy w stanie przenieść na nią wiele zadań, które normalnie zostałyby wykonane na maszynie offsetowej, a teraz zajmują znacznie mniej czasu przy równie wysokiej jakości wykończenia”. </w:t>
      </w:r>
    </w:p>
    <w:p w14:paraId="6D430DEF" w14:textId="77777777" w:rsidR="002A6BC8" w:rsidRP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A6BC8">
        <w:rPr>
          <w:rFonts w:ascii="Arial" w:eastAsia="Arial" w:hAnsi="Arial" w:cs="Arial"/>
          <w:color w:val="000000" w:themeColor="text1"/>
          <w:lang w:bidi="pl-PL"/>
        </w:rPr>
        <w:t xml:space="preserve">„Nawet klienci mówią, że są pod dużym wrażeniem wzrostu szybkości dostaw. W dużej mierze zawdzięczamy to szybszemu procesowi postpress, ponieważ ulepszone suszenie arkuszy sprawia, że możemy je ciąć i łączyć w krótszym czasie. Ta dodatkowa elastyczność i szybkość oznacza, że często otrzymując zlecenie danego dnia, już następnego dostarczamy gotowy produkt. Dlatego jestem przekonany, że maszyna Jet Press 750S nie tylko pomoże nam wyprzedzać obecne i przyszłe rynkowe trendy, ale sprawi, że nadal będziemy w stanie zadowolić naszych klientów, dostosowując się do ich potrzeb”. </w:t>
      </w:r>
    </w:p>
    <w:p w14:paraId="34E364C3" w14:textId="77777777" w:rsidR="002A6BC8" w:rsidRP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A6BC8">
        <w:rPr>
          <w:rFonts w:ascii="Arial" w:eastAsia="Arial" w:hAnsi="Arial" w:cs="Arial"/>
          <w:color w:val="000000" w:themeColor="text1"/>
          <w:lang w:bidi="pl-PL"/>
        </w:rPr>
        <w:t xml:space="preserve">Rose przyznaje, że spójny poziom jakości druku również jest bardzo imponujący. „Spójność wydruków, jaką jesteśmy w stanie osiągnąć dzięki maszynie Jet Press 750S nie ma sobie równych. Obszerna biblioteka Pantone i gamut kolorów maszyny pozwalają nam z łatwością odtworzyć taką samą jakość i kolory dla naszych klientów. Na przykład kiedyś klient zlecił nam wyprodukowanie broszury handlowej w grudniu, a kilka miesięcy później ponownie zamówił dokładnie taką samą broszurę. Był zdumiony spójną jakością i wiernością kolorów. Zdarza się, że nawet my jesteśmy zaskoczeni możliwościami tej maszyny!” </w:t>
      </w:r>
    </w:p>
    <w:p w14:paraId="38627673" w14:textId="77777777" w:rsidR="002A6BC8" w:rsidRP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A6BC8">
        <w:rPr>
          <w:rFonts w:ascii="Arial" w:eastAsia="Arial" w:hAnsi="Arial" w:cs="Arial"/>
          <w:color w:val="000000" w:themeColor="text1"/>
          <w:lang w:bidi="pl-PL"/>
        </w:rPr>
        <w:t xml:space="preserve">Dzięki maszynie Jet Press 750S firma Wegner może teraz także wkraczać na nowe rynku – nowatorskie podejście pozwoliło jej rozpocząć produkcję woblerów sklepowych do opakowań: „Możliwości maszyny Jet Press w zakresie druku na podłożach syntetycznych zmieniły dla nas zasady gry. Stosujemy specjalny proces gruntowania i nakładania lakieru </w:t>
      </w:r>
      <w:r w:rsidRPr="002A6BC8">
        <w:rPr>
          <w:rFonts w:ascii="Arial" w:eastAsia="Arial" w:hAnsi="Arial" w:cs="Arial"/>
          <w:color w:val="000000" w:themeColor="text1"/>
          <w:lang w:bidi="pl-PL"/>
        </w:rPr>
        <w:lastRenderedPageBreak/>
        <w:t>utwardzanego promieniami UV, dzięki czemu maszyna Jet Press może pracować z taką samą szybkością, jak nasze pozostałe maszyny podające arkusze, uzyskując dokładnie taką samą jakość. Dlatego teraz, łącząc nasze umiejętności z fachową wiedzą Fujifilm, wkraczamy na kolejny rynek”.</w:t>
      </w:r>
    </w:p>
    <w:p w14:paraId="69E8053C" w14:textId="77777777" w:rsidR="002A6BC8" w:rsidRP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A6BC8">
        <w:rPr>
          <w:rFonts w:ascii="Arial" w:eastAsia="Arial" w:hAnsi="Arial" w:cs="Arial"/>
          <w:color w:val="000000" w:themeColor="text1"/>
          <w:lang w:bidi="pl-PL"/>
        </w:rPr>
        <w:t>Rose chce także podkreślić wyjątkowe wsparcie otrzymane od zespołu Fujifilm: „Zapewniono nam wspaniałą pomoc i nieustanne wsparcie w czasie sprzedaży i montażu, podobnie jak w przypadku poprzedniej maszyny Jet Press i wcześniejszych urządzeń. Montaż maszyny Jet Press przebiegł wyjątkowo szybko, a w razie potrzeby firma Fujifilm zawsze chętnie służy wszelką pomocą.</w:t>
      </w:r>
    </w:p>
    <w:p w14:paraId="62E5ECD1" w14:textId="0CAB2D2E" w:rsidR="002A6BC8" w:rsidRPr="002A6BC8" w:rsidRDefault="002A6BC8" w:rsidP="002A6BC8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bookmarkStart w:id="0" w:name="_GoBack"/>
      <w:bookmarkEnd w:id="0"/>
      <w:r w:rsidRPr="002A6BC8">
        <w:rPr>
          <w:rFonts w:ascii="Arial" w:eastAsia="Arial" w:hAnsi="Arial" w:cs="Arial"/>
          <w:color w:val="000000" w:themeColor="text1"/>
          <w:lang w:bidi="pl-PL"/>
        </w:rPr>
        <w:t>Taro Aoki, szef działu Digital Press Solutions w firmie Fujifilm Graphic Systems Europe: „W czasie wieloletniej współpracy z firmą Wegner obserwowaliśmy jej rozwój i niesamowitą pracę, jaką wykonuje dla swoich klientów. Cieszymy się, że od chwili montażu maszyna Jet Press 750S dostarcza dodatkowych korzyści i jesteśmy bardzo ciekawi, jakie nowe rynki pozwoli jej zdobyć w kolejnych latach”.</w:t>
      </w:r>
    </w:p>
    <w:p w14:paraId="04976DF8" w14:textId="680AAA8F" w:rsidR="00542EFF" w:rsidRPr="002A6BC8" w:rsidRDefault="002A6BC8" w:rsidP="00542EFF">
      <w:pPr>
        <w:spacing w:line="360" w:lineRule="auto"/>
        <w:ind w:right="180"/>
        <w:jc w:val="both"/>
        <w:rPr>
          <w:rFonts w:ascii="Arial" w:eastAsia="Arial" w:hAnsi="Arial" w:cs="Arial"/>
          <w:color w:val="000000" w:themeColor="text1"/>
          <w:lang w:bidi="pl-PL"/>
        </w:rPr>
      </w:pPr>
      <w:r w:rsidRPr="002A6BC8">
        <w:rPr>
          <w:rFonts w:ascii="Arial" w:eastAsia="Arial" w:hAnsi="Arial" w:cs="Arial"/>
          <w:color w:val="000000" w:themeColor="text1"/>
          <w:lang w:bidi="pl-PL"/>
        </w:rPr>
        <w:t>Więcej informacji o maszynie Jet Press 750S można znaleźć na stro</w:t>
      </w:r>
      <w:r>
        <w:rPr>
          <w:rFonts w:ascii="Arial" w:eastAsia="Arial" w:hAnsi="Arial" w:cs="Arial"/>
          <w:color w:val="000000" w:themeColor="text1"/>
          <w:lang w:bidi="pl-PL"/>
        </w:rPr>
        <w:t xml:space="preserve">nie: www.fujifilmjetpress.com  </w:t>
      </w:r>
      <w:r w:rsidRPr="002A6BC8">
        <w:rPr>
          <w:rFonts w:ascii="Arial" w:eastAsia="Arial" w:hAnsi="Arial" w:cs="Arial"/>
          <w:color w:val="000000" w:themeColor="text1"/>
          <w:lang w:bidi="pl-PL"/>
        </w:rPr>
        <w:tab/>
      </w:r>
      <w:r w:rsidRPr="002A6BC8">
        <w:rPr>
          <w:rFonts w:ascii="Arial" w:eastAsia="Arial" w:hAnsi="Arial" w:cs="Arial"/>
          <w:color w:val="000000" w:themeColor="text1"/>
          <w:lang w:bidi="pl-PL"/>
        </w:rPr>
        <w:tab/>
      </w:r>
      <w:r w:rsidRPr="002A6BC8">
        <w:rPr>
          <w:rFonts w:ascii="Arial" w:eastAsia="Arial" w:hAnsi="Arial" w:cs="Arial"/>
          <w:color w:val="000000" w:themeColor="text1"/>
          <w:lang w:bidi="pl-PL"/>
        </w:rPr>
        <w:tab/>
      </w:r>
    </w:p>
    <w:p w14:paraId="2BF90847" w14:textId="36BD0260" w:rsidR="00C03ED1" w:rsidRDefault="00542EFF" w:rsidP="001B2AD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6EDC117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2A156706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ab/>
      </w:r>
    </w:p>
    <w:p w14:paraId="121E1897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7A2104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0F5843B3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4829E8D1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0AD57C03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</w:t>
      </w: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lastRenderedPageBreak/>
        <w:t xml:space="preserve">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1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3B0329A6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0361A5B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542014B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6DC8384D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Daniel Porter</w:t>
      </w:r>
    </w:p>
    <w:p w14:paraId="3524D12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60792760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2" w:history="1">
        <w:r w:rsidRPr="007E0CDF">
          <w:rPr>
            <w:rFonts w:ascii="Arial" w:eastAsia="Arial" w:hAnsi="Arial" w:cs="Arial"/>
            <w:color w:val="000000" w:themeColor="text1"/>
            <w:kern w:val="2"/>
            <w:szCs w:val="20"/>
            <w:u w:val="single"/>
            <w:lang w:val="de-DE" w:eastAsia="de-DE" w:bidi="pl-PL"/>
          </w:rPr>
          <w:t>dporter@adcomms.co.uk</w:t>
        </w:r>
      </w:hyperlink>
    </w:p>
    <w:p w14:paraId="22E87607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Tel.: +44 (0)1372 464470</w:t>
      </w:r>
    </w:p>
    <w:p w14:paraId="0C10F512" w14:textId="77777777" w:rsidR="00723086" w:rsidRPr="001B2ADD" w:rsidRDefault="00723086" w:rsidP="001B2AD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723086" w:rsidRPr="001B2ADD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83268" w14:textId="77777777" w:rsidR="00D57629" w:rsidRDefault="00D57629" w:rsidP="00155739">
      <w:pPr>
        <w:spacing w:after="0" w:line="240" w:lineRule="auto"/>
      </w:pPr>
      <w:r>
        <w:separator/>
      </w:r>
    </w:p>
  </w:endnote>
  <w:endnote w:type="continuationSeparator" w:id="0">
    <w:p w14:paraId="0674219B" w14:textId="77777777" w:rsidR="00D57629" w:rsidRDefault="00D57629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8CBED" w14:textId="77777777" w:rsidR="00D57629" w:rsidRDefault="00D57629" w:rsidP="00155739">
      <w:pPr>
        <w:spacing w:after="0" w:line="240" w:lineRule="auto"/>
      </w:pPr>
      <w:r>
        <w:separator/>
      </w:r>
    </w:p>
  </w:footnote>
  <w:footnote w:type="continuationSeparator" w:id="0">
    <w:p w14:paraId="3BC35C8C" w14:textId="77777777" w:rsidR="00D57629" w:rsidRDefault="00D57629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A59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70A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0E79E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5DDCD7D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613BD"/>
    <w:rsid w:val="00062F38"/>
    <w:rsid w:val="00066305"/>
    <w:rsid w:val="0007029B"/>
    <w:rsid w:val="00071394"/>
    <w:rsid w:val="0007245D"/>
    <w:rsid w:val="000732B5"/>
    <w:rsid w:val="00074C52"/>
    <w:rsid w:val="0008487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E2576"/>
    <w:rsid w:val="000E7EE8"/>
    <w:rsid w:val="000F4568"/>
    <w:rsid w:val="001202E6"/>
    <w:rsid w:val="0013344F"/>
    <w:rsid w:val="00136E21"/>
    <w:rsid w:val="00137756"/>
    <w:rsid w:val="00137C89"/>
    <w:rsid w:val="00147DC9"/>
    <w:rsid w:val="0015093C"/>
    <w:rsid w:val="00155028"/>
    <w:rsid w:val="00155739"/>
    <w:rsid w:val="00160501"/>
    <w:rsid w:val="00163C60"/>
    <w:rsid w:val="00173434"/>
    <w:rsid w:val="0018382C"/>
    <w:rsid w:val="00186B25"/>
    <w:rsid w:val="00190979"/>
    <w:rsid w:val="0019367E"/>
    <w:rsid w:val="0019789D"/>
    <w:rsid w:val="001A1DD8"/>
    <w:rsid w:val="001B2ADD"/>
    <w:rsid w:val="001D6532"/>
    <w:rsid w:val="001D7799"/>
    <w:rsid w:val="001D7A2B"/>
    <w:rsid w:val="001E0066"/>
    <w:rsid w:val="001E606C"/>
    <w:rsid w:val="001F4B1A"/>
    <w:rsid w:val="002024CF"/>
    <w:rsid w:val="00202F53"/>
    <w:rsid w:val="00205451"/>
    <w:rsid w:val="00211FAE"/>
    <w:rsid w:val="00216E7C"/>
    <w:rsid w:val="00224700"/>
    <w:rsid w:val="00226571"/>
    <w:rsid w:val="00226F17"/>
    <w:rsid w:val="0023478D"/>
    <w:rsid w:val="00236C20"/>
    <w:rsid w:val="00240E4A"/>
    <w:rsid w:val="002601FF"/>
    <w:rsid w:val="00263C2D"/>
    <w:rsid w:val="00264B7E"/>
    <w:rsid w:val="00277C08"/>
    <w:rsid w:val="00287267"/>
    <w:rsid w:val="00292508"/>
    <w:rsid w:val="00292D35"/>
    <w:rsid w:val="002A2538"/>
    <w:rsid w:val="002A39E6"/>
    <w:rsid w:val="002A6BC8"/>
    <w:rsid w:val="002D7F83"/>
    <w:rsid w:val="002E1BD8"/>
    <w:rsid w:val="002F6DE0"/>
    <w:rsid w:val="002F7105"/>
    <w:rsid w:val="00312B29"/>
    <w:rsid w:val="0032479E"/>
    <w:rsid w:val="00324E6C"/>
    <w:rsid w:val="00325B20"/>
    <w:rsid w:val="00325CF2"/>
    <w:rsid w:val="00327C2E"/>
    <w:rsid w:val="00342DD9"/>
    <w:rsid w:val="00345475"/>
    <w:rsid w:val="00346299"/>
    <w:rsid w:val="003470AF"/>
    <w:rsid w:val="00355A6C"/>
    <w:rsid w:val="00361A11"/>
    <w:rsid w:val="00364917"/>
    <w:rsid w:val="00365004"/>
    <w:rsid w:val="003703B8"/>
    <w:rsid w:val="00392CB5"/>
    <w:rsid w:val="003B0AF9"/>
    <w:rsid w:val="003B4FF2"/>
    <w:rsid w:val="003B6EB0"/>
    <w:rsid w:val="003B7A2C"/>
    <w:rsid w:val="003C0327"/>
    <w:rsid w:val="003C1789"/>
    <w:rsid w:val="003C2C54"/>
    <w:rsid w:val="003C36BD"/>
    <w:rsid w:val="003D0DE6"/>
    <w:rsid w:val="003D1F12"/>
    <w:rsid w:val="003E3B7A"/>
    <w:rsid w:val="003E4EE8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47C4B"/>
    <w:rsid w:val="00454ED8"/>
    <w:rsid w:val="00456BAD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04518"/>
    <w:rsid w:val="00522766"/>
    <w:rsid w:val="00523786"/>
    <w:rsid w:val="005327B8"/>
    <w:rsid w:val="005366F5"/>
    <w:rsid w:val="0053683D"/>
    <w:rsid w:val="00542EFF"/>
    <w:rsid w:val="0054449B"/>
    <w:rsid w:val="0055164D"/>
    <w:rsid w:val="00561944"/>
    <w:rsid w:val="00564DC8"/>
    <w:rsid w:val="005835EC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1045B"/>
    <w:rsid w:val="0062432B"/>
    <w:rsid w:val="00641868"/>
    <w:rsid w:val="00641B95"/>
    <w:rsid w:val="00647BF8"/>
    <w:rsid w:val="00650A74"/>
    <w:rsid w:val="00651346"/>
    <w:rsid w:val="00651E38"/>
    <w:rsid w:val="00652A39"/>
    <w:rsid w:val="00653AAE"/>
    <w:rsid w:val="00655631"/>
    <w:rsid w:val="006612D2"/>
    <w:rsid w:val="006761CB"/>
    <w:rsid w:val="00681DF3"/>
    <w:rsid w:val="00693228"/>
    <w:rsid w:val="00693D7B"/>
    <w:rsid w:val="006B597C"/>
    <w:rsid w:val="006B66F1"/>
    <w:rsid w:val="006C13D5"/>
    <w:rsid w:val="006C3003"/>
    <w:rsid w:val="006F161F"/>
    <w:rsid w:val="006F18A7"/>
    <w:rsid w:val="006F4431"/>
    <w:rsid w:val="0070586D"/>
    <w:rsid w:val="00706B37"/>
    <w:rsid w:val="00715333"/>
    <w:rsid w:val="0072126A"/>
    <w:rsid w:val="00722A37"/>
    <w:rsid w:val="00723086"/>
    <w:rsid w:val="007243BC"/>
    <w:rsid w:val="00755A43"/>
    <w:rsid w:val="00765FE7"/>
    <w:rsid w:val="007731E9"/>
    <w:rsid w:val="007762BB"/>
    <w:rsid w:val="00776ECC"/>
    <w:rsid w:val="0078763F"/>
    <w:rsid w:val="00790E93"/>
    <w:rsid w:val="007A0D6A"/>
    <w:rsid w:val="007A409A"/>
    <w:rsid w:val="007A49C3"/>
    <w:rsid w:val="007A5EC7"/>
    <w:rsid w:val="007B05B4"/>
    <w:rsid w:val="007B16A1"/>
    <w:rsid w:val="007B26F9"/>
    <w:rsid w:val="007D379F"/>
    <w:rsid w:val="007E00A3"/>
    <w:rsid w:val="007E0CDF"/>
    <w:rsid w:val="007F3294"/>
    <w:rsid w:val="0081031F"/>
    <w:rsid w:val="00815768"/>
    <w:rsid w:val="00821F96"/>
    <w:rsid w:val="00831068"/>
    <w:rsid w:val="008353F0"/>
    <w:rsid w:val="008463CB"/>
    <w:rsid w:val="00847B7F"/>
    <w:rsid w:val="00847BEB"/>
    <w:rsid w:val="00856C36"/>
    <w:rsid w:val="00867A61"/>
    <w:rsid w:val="00884229"/>
    <w:rsid w:val="008971CC"/>
    <w:rsid w:val="00897C66"/>
    <w:rsid w:val="008A0672"/>
    <w:rsid w:val="008A2095"/>
    <w:rsid w:val="008A6388"/>
    <w:rsid w:val="008C04A8"/>
    <w:rsid w:val="008C7549"/>
    <w:rsid w:val="008D50C1"/>
    <w:rsid w:val="008F2DF4"/>
    <w:rsid w:val="008F6611"/>
    <w:rsid w:val="00902977"/>
    <w:rsid w:val="0090554D"/>
    <w:rsid w:val="00907103"/>
    <w:rsid w:val="009239B3"/>
    <w:rsid w:val="00936DE7"/>
    <w:rsid w:val="0094115B"/>
    <w:rsid w:val="009441A1"/>
    <w:rsid w:val="009474BA"/>
    <w:rsid w:val="00954480"/>
    <w:rsid w:val="00965087"/>
    <w:rsid w:val="00973E15"/>
    <w:rsid w:val="0097512E"/>
    <w:rsid w:val="00975E38"/>
    <w:rsid w:val="009865DA"/>
    <w:rsid w:val="009A2C82"/>
    <w:rsid w:val="009A79CD"/>
    <w:rsid w:val="009B365D"/>
    <w:rsid w:val="009B38F1"/>
    <w:rsid w:val="009C1E17"/>
    <w:rsid w:val="009C4261"/>
    <w:rsid w:val="009D088D"/>
    <w:rsid w:val="009D2940"/>
    <w:rsid w:val="009E131B"/>
    <w:rsid w:val="009E20EF"/>
    <w:rsid w:val="009E37AA"/>
    <w:rsid w:val="00A01D06"/>
    <w:rsid w:val="00A0216E"/>
    <w:rsid w:val="00A04CF2"/>
    <w:rsid w:val="00A159C7"/>
    <w:rsid w:val="00A347CB"/>
    <w:rsid w:val="00A41140"/>
    <w:rsid w:val="00A44054"/>
    <w:rsid w:val="00A44146"/>
    <w:rsid w:val="00A54FCF"/>
    <w:rsid w:val="00A612A7"/>
    <w:rsid w:val="00A7174E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E153D"/>
    <w:rsid w:val="00AE4F07"/>
    <w:rsid w:val="00AE6EDD"/>
    <w:rsid w:val="00AF4FB4"/>
    <w:rsid w:val="00AF504F"/>
    <w:rsid w:val="00B11D34"/>
    <w:rsid w:val="00B22602"/>
    <w:rsid w:val="00B22D50"/>
    <w:rsid w:val="00B275CE"/>
    <w:rsid w:val="00B376CC"/>
    <w:rsid w:val="00B41A95"/>
    <w:rsid w:val="00B41EBE"/>
    <w:rsid w:val="00B4384B"/>
    <w:rsid w:val="00B441BA"/>
    <w:rsid w:val="00B51F1B"/>
    <w:rsid w:val="00B5469B"/>
    <w:rsid w:val="00B71BC6"/>
    <w:rsid w:val="00B73864"/>
    <w:rsid w:val="00B830AF"/>
    <w:rsid w:val="00BB785D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462BE"/>
    <w:rsid w:val="00C52868"/>
    <w:rsid w:val="00C52B3C"/>
    <w:rsid w:val="00C563B9"/>
    <w:rsid w:val="00C5655D"/>
    <w:rsid w:val="00C6018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278C8"/>
    <w:rsid w:val="00D33119"/>
    <w:rsid w:val="00D44EFD"/>
    <w:rsid w:val="00D46291"/>
    <w:rsid w:val="00D521FF"/>
    <w:rsid w:val="00D56CE8"/>
    <w:rsid w:val="00D57629"/>
    <w:rsid w:val="00D601C1"/>
    <w:rsid w:val="00D62193"/>
    <w:rsid w:val="00D753ED"/>
    <w:rsid w:val="00D9489E"/>
    <w:rsid w:val="00D94AF8"/>
    <w:rsid w:val="00DA7E91"/>
    <w:rsid w:val="00DB52B2"/>
    <w:rsid w:val="00DB5CD3"/>
    <w:rsid w:val="00DB6B93"/>
    <w:rsid w:val="00DB743D"/>
    <w:rsid w:val="00DD71C8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BEE"/>
    <w:rsid w:val="00FC4D67"/>
    <w:rsid w:val="00FD1D95"/>
    <w:rsid w:val="00FD2087"/>
    <w:rsid w:val="00FE35B3"/>
    <w:rsid w:val="00FE395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655D3-7D2E-4101-92DE-6F1B5EB3B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B4829-8CCC-479B-AF82-113D749596E8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elements/1.1/"/>
    <ds:schemaRef ds:uri="http://schemas.openxmlformats.org/package/2006/metadata/core-properties"/>
    <ds:schemaRef ds:uri="33a04f6d-823c-476e-bd30-27cf0fc2b76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F31A262-18B9-48B3-A2B2-FD524760A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2020-03-23T11:49:00Z</dcterms:created>
  <dcterms:modified xsi:type="dcterms:W3CDTF">2020-03-23T11:57:00Z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