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2980" w14:textId="20F54D0D" w:rsidR="00CA38F2" w:rsidRPr="00C76B08" w:rsidRDefault="00B232B5" w:rsidP="00B232B5">
      <w:pPr>
        <w:spacing w:after="360"/>
        <w:rPr>
          <w:rFonts w:ascii="Arial" w:eastAsia="Arial Unicode MS" w:hAnsi="Arial" w:cs="Arial"/>
          <w:b/>
          <w:sz w:val="28"/>
          <w:szCs w:val="28"/>
        </w:rPr>
      </w:pPr>
      <w:r w:rsidRPr="00B232B5">
        <w:rPr>
          <w:rFonts w:ascii="Arial" w:eastAsia="Arial Unicode MS" w:hAnsi="Arial" w:cs="Arial"/>
          <w:b/>
          <w:sz w:val="28"/>
          <w:szCs w:val="28"/>
        </w:rPr>
        <w:t xml:space="preserve">GMG releases GMG </w:t>
      </w:r>
      <w:proofErr w:type="spellStart"/>
      <w:r w:rsidRPr="00B232B5">
        <w:rPr>
          <w:rFonts w:ascii="Arial" w:eastAsia="Arial Unicode MS" w:hAnsi="Arial" w:cs="Arial"/>
          <w:b/>
          <w:sz w:val="28"/>
          <w:szCs w:val="28"/>
        </w:rPr>
        <w:t>ColorServer</w:t>
      </w:r>
      <w:proofErr w:type="spellEnd"/>
      <w:r w:rsidRPr="00B232B5">
        <w:rPr>
          <w:rFonts w:ascii="Arial" w:eastAsia="Arial Unicode MS" w:hAnsi="Arial" w:cs="Arial"/>
          <w:b/>
          <w:sz w:val="28"/>
          <w:szCs w:val="28"/>
        </w:rPr>
        <w:t xml:space="preserve"> 5.2. The new version has</w:t>
      </w:r>
      <w:r>
        <w:rPr>
          <w:rFonts w:ascii="Arial" w:eastAsia="Arial Unicode MS" w:hAnsi="Arial" w:cs="Arial"/>
          <w:b/>
          <w:sz w:val="28"/>
          <w:szCs w:val="28"/>
        </w:rPr>
        <w:t xml:space="preserve"> GMG </w:t>
      </w:r>
      <w:proofErr w:type="spellStart"/>
      <w:r w:rsidRPr="00B232B5">
        <w:rPr>
          <w:rFonts w:ascii="Arial" w:eastAsia="Arial Unicode MS" w:hAnsi="Arial" w:cs="Arial"/>
          <w:b/>
          <w:sz w:val="28"/>
          <w:szCs w:val="28"/>
        </w:rPr>
        <w:t>OpenColor</w:t>
      </w:r>
      <w:proofErr w:type="spellEnd"/>
      <w:r w:rsidRPr="00B232B5">
        <w:rPr>
          <w:rFonts w:ascii="Arial" w:eastAsia="Arial Unicode MS" w:hAnsi="Arial" w:cs="Arial"/>
          <w:b/>
          <w:sz w:val="28"/>
          <w:szCs w:val="28"/>
        </w:rPr>
        <w:t xml:space="preserve"> on board for the first time and is optimized for different applications – notably: </w:t>
      </w:r>
      <w:proofErr w:type="spellStart"/>
      <w:r w:rsidRPr="00B232B5">
        <w:rPr>
          <w:rFonts w:ascii="Arial" w:eastAsia="Arial Unicode MS" w:hAnsi="Arial" w:cs="Arial"/>
          <w:b/>
          <w:sz w:val="28"/>
          <w:szCs w:val="28"/>
        </w:rPr>
        <w:t>Multicolor</w:t>
      </w:r>
      <w:proofErr w:type="spellEnd"/>
    </w:p>
    <w:p w14:paraId="3DD7D76F" w14:textId="3AE9C648" w:rsidR="00B232B5" w:rsidRPr="00B232B5" w:rsidRDefault="00CA38F2"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Unicode MS" w:hAnsi="Arial" w:cs="Arial"/>
          <w:sz w:val="20"/>
          <w:szCs w:val="20"/>
          <w:lang w:val="de-DE"/>
        </w:rPr>
      </w:pPr>
      <w:proofErr w:type="spellStart"/>
      <w:r w:rsidRPr="00FB0B5A">
        <w:rPr>
          <w:rFonts w:ascii="Arial" w:eastAsia="Arial Unicode MS" w:hAnsi="Arial" w:cs="Arial"/>
          <w:b/>
          <w:sz w:val="20"/>
          <w:szCs w:val="20"/>
        </w:rPr>
        <w:t>T</w:t>
      </w:r>
      <w:r w:rsidR="00E01648">
        <w:rPr>
          <w:rFonts w:ascii="Arial" w:eastAsia="Arial Unicode MS" w:hAnsi="Arial" w:cs="Arial"/>
          <w:b/>
          <w:sz w:val="20"/>
          <w:szCs w:val="20"/>
        </w:rPr>
        <w:t>ue</w:t>
      </w:r>
      <w:r w:rsidRPr="00FB0B5A">
        <w:rPr>
          <w:rFonts w:ascii="Arial" w:eastAsia="Arial Unicode MS" w:hAnsi="Arial" w:cs="Arial"/>
          <w:b/>
          <w:sz w:val="20"/>
          <w:szCs w:val="20"/>
        </w:rPr>
        <w:t>bingen</w:t>
      </w:r>
      <w:proofErr w:type="spellEnd"/>
      <w:r w:rsidRPr="00FB0B5A">
        <w:rPr>
          <w:rFonts w:ascii="Arial" w:eastAsia="Arial Unicode MS" w:hAnsi="Arial" w:cs="Arial"/>
          <w:b/>
          <w:sz w:val="20"/>
          <w:szCs w:val="20"/>
        </w:rPr>
        <w:t>, Germany (</w:t>
      </w:r>
      <w:r w:rsidR="00771C38">
        <w:rPr>
          <w:rFonts w:ascii="Arial" w:eastAsia="Arial Unicode MS" w:hAnsi="Arial" w:cs="Arial"/>
          <w:b/>
          <w:sz w:val="20"/>
          <w:szCs w:val="20"/>
        </w:rPr>
        <w:t>June</w:t>
      </w:r>
      <w:r w:rsidR="00FB0B5A" w:rsidRPr="00FB0B5A">
        <w:rPr>
          <w:rFonts w:ascii="Arial" w:eastAsia="Arial Unicode MS" w:hAnsi="Arial" w:cs="Arial"/>
          <w:b/>
          <w:sz w:val="20"/>
          <w:szCs w:val="20"/>
        </w:rPr>
        <w:t>,</w:t>
      </w:r>
      <w:r w:rsidR="00771C38">
        <w:rPr>
          <w:rFonts w:ascii="Arial" w:eastAsia="Arial Unicode MS" w:hAnsi="Arial" w:cs="Arial"/>
          <w:b/>
          <w:sz w:val="20"/>
          <w:szCs w:val="20"/>
        </w:rPr>
        <w:t xml:space="preserve"> </w:t>
      </w:r>
      <w:r w:rsidR="00673DB2">
        <w:rPr>
          <w:rFonts w:ascii="Arial" w:eastAsia="Arial Unicode MS" w:hAnsi="Arial" w:cs="Arial"/>
          <w:b/>
          <w:sz w:val="20"/>
          <w:szCs w:val="20"/>
        </w:rPr>
        <w:t>22</w:t>
      </w:r>
      <w:r w:rsidR="00673DB2" w:rsidRPr="00673DB2">
        <w:rPr>
          <w:rFonts w:ascii="Arial" w:eastAsia="Arial Unicode MS" w:hAnsi="Arial" w:cs="Arial"/>
          <w:b/>
          <w:sz w:val="20"/>
          <w:szCs w:val="20"/>
          <w:vertAlign w:val="superscript"/>
        </w:rPr>
        <w:t>nd</w:t>
      </w:r>
      <w:r w:rsidR="00673DB2">
        <w:rPr>
          <w:rFonts w:ascii="Arial" w:eastAsia="Arial Unicode MS" w:hAnsi="Arial" w:cs="Arial"/>
          <w:b/>
          <w:sz w:val="20"/>
          <w:szCs w:val="20"/>
        </w:rPr>
        <w:t xml:space="preserve"> </w:t>
      </w:r>
      <w:r w:rsidRPr="00FB0B5A">
        <w:rPr>
          <w:rFonts w:ascii="Arial" w:eastAsia="Arial Unicode MS" w:hAnsi="Arial" w:cs="Arial"/>
          <w:b/>
          <w:sz w:val="20"/>
          <w:szCs w:val="20"/>
        </w:rPr>
        <w:t>2020)</w:t>
      </w:r>
      <w:r w:rsidRPr="00C76B08">
        <w:rPr>
          <w:rFonts w:ascii="Arial" w:eastAsia="Arial Unicode MS" w:hAnsi="Arial" w:cs="Arial"/>
          <w:bCs/>
          <w:sz w:val="20"/>
          <w:szCs w:val="20"/>
        </w:rPr>
        <w:t xml:space="preserve"> – </w:t>
      </w:r>
      <w:bookmarkStart w:id="0" w:name="_Hlk35439987"/>
      <w:r w:rsidR="00B232B5" w:rsidRPr="00B232B5">
        <w:rPr>
          <w:rFonts w:ascii="Arial" w:eastAsia="Arial Unicode MS" w:hAnsi="Arial" w:cs="Arial"/>
          <w:sz w:val="20"/>
          <w:szCs w:val="20"/>
          <w:lang w:val="de-DE"/>
        </w:rPr>
        <w:t>GMG ColorServer is now addressing an even broader user base and, therefore relies on three solutions for different areas of the graphic arts industry: GMG ColorServer Conventional, GMG ColorServer Digital and GMG ColorServer Multicolor.</w:t>
      </w:r>
    </w:p>
    <w:p w14:paraId="354EBA40" w14:textId="64906C04" w:rsidR="00B232B5" w:rsidRPr="00B232B5"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Unicode MS" w:hAnsi="Arial" w:cs="Arial"/>
          <w:sz w:val="20"/>
          <w:szCs w:val="20"/>
          <w:lang w:val="de-DE"/>
        </w:rPr>
      </w:pPr>
      <w:r w:rsidRPr="00492FFA">
        <w:rPr>
          <w:rFonts w:ascii="Arial" w:eastAsia="Arial Unicode MS" w:hAnsi="Arial" w:cs="Arial"/>
          <w:sz w:val="20"/>
          <w:szCs w:val="20"/>
        </w:rPr>
        <w:t xml:space="preserve">“We basically work very closely with our clients,” says Peter </w:t>
      </w:r>
      <w:proofErr w:type="spellStart"/>
      <w:r w:rsidRPr="00492FFA">
        <w:rPr>
          <w:rFonts w:ascii="Arial" w:eastAsia="Arial Unicode MS" w:hAnsi="Arial" w:cs="Arial"/>
          <w:sz w:val="20"/>
          <w:szCs w:val="20"/>
        </w:rPr>
        <w:t>Sch</w:t>
      </w:r>
      <w:r w:rsidR="00492FFA" w:rsidRPr="00492FFA">
        <w:rPr>
          <w:rFonts w:ascii="Arial" w:eastAsia="Arial Unicode MS" w:hAnsi="Arial" w:cs="Arial"/>
          <w:sz w:val="20"/>
          <w:szCs w:val="20"/>
        </w:rPr>
        <w:t>o</w:t>
      </w:r>
      <w:r w:rsidR="00492FFA">
        <w:rPr>
          <w:rFonts w:ascii="Arial" w:eastAsia="Arial Unicode MS" w:hAnsi="Arial" w:cs="Arial"/>
          <w:sz w:val="20"/>
          <w:szCs w:val="20"/>
        </w:rPr>
        <w:t>e</w:t>
      </w:r>
      <w:r w:rsidRPr="00492FFA">
        <w:rPr>
          <w:rFonts w:ascii="Arial" w:eastAsia="Arial Unicode MS" w:hAnsi="Arial" w:cs="Arial"/>
          <w:sz w:val="20"/>
          <w:szCs w:val="20"/>
        </w:rPr>
        <w:t>ffler</w:t>
      </w:r>
      <w:proofErr w:type="spellEnd"/>
      <w:r w:rsidRPr="00492FFA">
        <w:rPr>
          <w:rFonts w:ascii="Arial" w:eastAsia="Arial Unicode MS" w:hAnsi="Arial" w:cs="Arial"/>
          <w:sz w:val="20"/>
          <w:szCs w:val="20"/>
        </w:rPr>
        <w:t xml:space="preserve">, responsible Product Manager at GMG. </w:t>
      </w:r>
      <w:r w:rsidRPr="00B232B5">
        <w:rPr>
          <w:rFonts w:ascii="Arial" w:eastAsia="Arial Unicode MS" w:hAnsi="Arial" w:cs="Arial"/>
          <w:sz w:val="20"/>
          <w:szCs w:val="20"/>
          <w:lang w:val="de-DE"/>
        </w:rPr>
        <w:t>“Customer feedback has shown that we can support users with different challenges much better with three tailor-made solutions. From now on, we are targeting the following market segments: conventional printing, digital printing with both CMYK and Multicolor presses, and we are addressing customers who print cross-process using spot colors – primarily from the packaging industry."</w:t>
      </w:r>
    </w:p>
    <w:p w14:paraId="76C435DC" w14:textId="183FEFE9" w:rsidR="00771C38" w:rsidRPr="00B232B5"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Unicode MS" w:hAnsi="Arial" w:cs="Arial"/>
          <w:sz w:val="20"/>
          <w:szCs w:val="20"/>
          <w:lang w:val="de-DE"/>
        </w:rPr>
      </w:pPr>
      <w:r w:rsidRPr="00B232B5">
        <w:rPr>
          <w:rFonts w:ascii="Arial" w:eastAsia="Arial Unicode MS" w:hAnsi="Arial" w:cs="Arial"/>
          <w:sz w:val="20"/>
          <w:szCs w:val="20"/>
          <w:lang w:val="de-DE"/>
        </w:rPr>
        <w:t>All three solutions contain the award-winning profiling technology GMG OpenColor, which is both simple and intuitive to use – even more so with GMG SmartProfiler. Custom profiles are easily created to allow for unusual paper tones or adapting to prin</w:t>
      </w:r>
      <w:r w:rsidR="007643A6">
        <w:rPr>
          <w:rFonts w:ascii="Arial" w:eastAsia="Arial Unicode MS" w:hAnsi="Arial" w:cs="Arial"/>
          <w:sz w:val="20"/>
          <w:szCs w:val="20"/>
          <w:lang w:val="de-DE"/>
        </w:rPr>
        <w:t>t</w:t>
      </w:r>
      <w:r w:rsidRPr="00B232B5">
        <w:rPr>
          <w:rFonts w:ascii="Arial" w:eastAsia="Arial Unicode MS" w:hAnsi="Arial" w:cs="Arial"/>
          <w:sz w:val="20"/>
          <w:szCs w:val="20"/>
          <w:lang w:val="de-DE"/>
        </w:rPr>
        <w:t>ing processes such as flexo print. Another advantage is the central color database. The information stored here is not only used for data preparation, it can also be called up by GMG ColorProof.</w:t>
      </w:r>
    </w:p>
    <w:p w14:paraId="54F715F7" w14:textId="35CC5A62" w:rsidR="00B232B5" w:rsidRPr="007643A6"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w:hAnsi="Arial" w:cs="Arial"/>
          <w:sz w:val="20"/>
          <w:szCs w:val="20"/>
          <w:lang w:val="en"/>
        </w:rPr>
      </w:pPr>
      <w:r w:rsidRPr="007643A6">
        <w:rPr>
          <w:rFonts w:ascii="Arial" w:eastAsia="Times" w:hAnsi="Arial" w:cs="Arial"/>
          <w:sz w:val="20"/>
          <w:szCs w:val="20"/>
          <w:lang w:val="en"/>
        </w:rPr>
        <w:t xml:space="preserve">GMG </w:t>
      </w:r>
      <w:proofErr w:type="spellStart"/>
      <w:r w:rsidRPr="007643A6">
        <w:rPr>
          <w:rFonts w:ascii="Arial" w:eastAsia="Times" w:hAnsi="Arial" w:cs="Arial"/>
          <w:sz w:val="20"/>
          <w:szCs w:val="20"/>
          <w:lang w:val="en"/>
        </w:rPr>
        <w:t>ColorServer</w:t>
      </w:r>
      <w:proofErr w:type="spellEnd"/>
      <w:r w:rsidRPr="007643A6">
        <w:rPr>
          <w:rFonts w:ascii="Arial" w:eastAsia="Times" w:hAnsi="Arial" w:cs="Arial"/>
          <w:sz w:val="20"/>
          <w:szCs w:val="20"/>
          <w:lang w:val="en"/>
        </w:rPr>
        <w:t xml:space="preserve"> delivers automation and consistent results for all three segments.</w:t>
      </w:r>
      <w:r w:rsidR="00542ADE" w:rsidRPr="007643A6">
        <w:rPr>
          <w:rFonts w:ascii="Arial" w:eastAsia="Times" w:hAnsi="Arial" w:cs="Arial"/>
          <w:sz w:val="20"/>
          <w:szCs w:val="20"/>
          <w:lang w:val="en"/>
        </w:rPr>
        <w:t xml:space="preserve"> </w:t>
      </w:r>
      <w:r w:rsidR="00542ADE" w:rsidRPr="007643A6">
        <w:rPr>
          <w:rFonts w:ascii="Arial" w:eastAsia="Times" w:hAnsi="Arial" w:cs="Arial"/>
          <w:sz w:val="20"/>
          <w:szCs w:val="20"/>
          <w:lang w:val="en"/>
        </w:rPr>
        <w:br/>
      </w:r>
      <w:r w:rsidRPr="007643A6">
        <w:rPr>
          <w:rFonts w:ascii="Arial" w:eastAsia="Times" w:hAnsi="Arial" w:cs="Arial"/>
          <w:b/>
          <w:bCs/>
          <w:sz w:val="20"/>
          <w:szCs w:val="20"/>
          <w:lang w:val="en"/>
        </w:rPr>
        <w:t xml:space="preserve">GMG </w:t>
      </w:r>
      <w:proofErr w:type="spellStart"/>
      <w:r w:rsidRPr="007643A6">
        <w:rPr>
          <w:rFonts w:ascii="Arial" w:eastAsia="Times" w:hAnsi="Arial" w:cs="Arial"/>
          <w:b/>
          <w:bCs/>
          <w:sz w:val="20"/>
          <w:szCs w:val="20"/>
          <w:lang w:val="en"/>
        </w:rPr>
        <w:t>ColorServer</w:t>
      </w:r>
      <w:proofErr w:type="spellEnd"/>
      <w:r w:rsidRPr="007643A6">
        <w:rPr>
          <w:rFonts w:ascii="Arial" w:eastAsia="Times" w:hAnsi="Arial" w:cs="Arial"/>
          <w:b/>
          <w:bCs/>
          <w:sz w:val="20"/>
          <w:szCs w:val="20"/>
          <w:lang w:val="en"/>
        </w:rPr>
        <w:t xml:space="preserve"> Conventional</w:t>
      </w:r>
      <w:r w:rsidRPr="007643A6">
        <w:rPr>
          <w:rFonts w:ascii="Arial" w:eastAsia="Times" w:hAnsi="Arial" w:cs="Arial"/>
          <w:sz w:val="20"/>
          <w:szCs w:val="20"/>
          <w:lang w:val="en"/>
        </w:rPr>
        <w:t xml:space="preserve"> primarily ensures the efficient handling of third-party data – both in commercial printing and in CMYK packaging printing. Different input data are converted to any desired industry standard using the superior MX technology via a hot folder. As an integrated technology, GMG </w:t>
      </w:r>
      <w:proofErr w:type="spellStart"/>
      <w:r w:rsidRPr="007643A6">
        <w:rPr>
          <w:rFonts w:ascii="Arial" w:eastAsia="Times" w:hAnsi="Arial" w:cs="Arial"/>
          <w:sz w:val="20"/>
          <w:szCs w:val="20"/>
          <w:lang w:val="en"/>
        </w:rPr>
        <w:t>OpenColor</w:t>
      </w:r>
      <w:proofErr w:type="spellEnd"/>
      <w:r w:rsidRPr="007643A6">
        <w:rPr>
          <w:rFonts w:ascii="Arial" w:eastAsia="Times" w:hAnsi="Arial" w:cs="Arial"/>
          <w:sz w:val="20"/>
          <w:szCs w:val="20"/>
          <w:lang w:val="en"/>
        </w:rPr>
        <w:t xml:space="preserve"> also enables conversion to accommodate paper types that are not covered by common industry- or individual house standards. The functionality of GMG </w:t>
      </w:r>
      <w:proofErr w:type="spellStart"/>
      <w:r w:rsidRPr="007643A6">
        <w:rPr>
          <w:rFonts w:ascii="Arial" w:eastAsia="Times" w:hAnsi="Arial" w:cs="Arial"/>
          <w:sz w:val="20"/>
          <w:szCs w:val="20"/>
          <w:lang w:val="en"/>
        </w:rPr>
        <w:t>InkOptimizer</w:t>
      </w:r>
      <w:proofErr w:type="spellEnd"/>
      <w:r w:rsidRPr="007643A6">
        <w:rPr>
          <w:rFonts w:ascii="Arial" w:eastAsia="Times" w:hAnsi="Arial" w:cs="Arial"/>
          <w:sz w:val="20"/>
          <w:szCs w:val="20"/>
          <w:lang w:val="en"/>
        </w:rPr>
        <w:t xml:space="preserve"> is also part of the solution – saving ink and stabilizing the print process.</w:t>
      </w:r>
    </w:p>
    <w:p w14:paraId="2E9FB7F0" w14:textId="1BE1AB00" w:rsidR="00B232B5" w:rsidRPr="007643A6"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w:hAnsi="Arial" w:cs="Arial"/>
          <w:sz w:val="20"/>
          <w:szCs w:val="20"/>
          <w:lang w:val="en"/>
        </w:rPr>
      </w:pPr>
      <w:r w:rsidRPr="007643A6">
        <w:rPr>
          <w:rFonts w:ascii="Arial" w:eastAsia="Times" w:hAnsi="Arial" w:cs="Arial"/>
          <w:b/>
          <w:bCs/>
          <w:sz w:val="20"/>
          <w:szCs w:val="20"/>
          <w:lang w:val="en"/>
        </w:rPr>
        <w:t xml:space="preserve">GMG </w:t>
      </w:r>
      <w:proofErr w:type="spellStart"/>
      <w:r w:rsidRPr="007643A6">
        <w:rPr>
          <w:rFonts w:ascii="Arial" w:eastAsia="Times" w:hAnsi="Arial" w:cs="Arial"/>
          <w:b/>
          <w:bCs/>
          <w:sz w:val="20"/>
          <w:szCs w:val="20"/>
          <w:lang w:val="en"/>
        </w:rPr>
        <w:t>ColorServer</w:t>
      </w:r>
      <w:proofErr w:type="spellEnd"/>
      <w:r w:rsidRPr="007643A6">
        <w:rPr>
          <w:rFonts w:ascii="Arial" w:eastAsia="Times" w:hAnsi="Arial" w:cs="Arial"/>
          <w:b/>
          <w:bCs/>
          <w:sz w:val="20"/>
          <w:szCs w:val="20"/>
          <w:lang w:val="en"/>
        </w:rPr>
        <w:t xml:space="preserve"> Digital</w:t>
      </w:r>
      <w:r w:rsidRPr="007643A6">
        <w:rPr>
          <w:rFonts w:ascii="Arial" w:eastAsia="Times" w:hAnsi="Arial" w:cs="Arial"/>
          <w:sz w:val="20"/>
          <w:szCs w:val="20"/>
          <w:lang w:val="en"/>
        </w:rPr>
        <w:t xml:space="preserve"> is specifically aimed at customers</w:t>
      </w:r>
      <w:bookmarkStart w:id="1" w:name="_GoBack"/>
      <w:bookmarkEnd w:id="1"/>
      <w:r w:rsidRPr="007643A6">
        <w:rPr>
          <w:rFonts w:ascii="Arial" w:eastAsia="Times" w:hAnsi="Arial" w:cs="Arial"/>
          <w:sz w:val="20"/>
          <w:szCs w:val="20"/>
          <w:lang w:val="en"/>
        </w:rPr>
        <w:t xml:space="preserve"> with digital four-color presses. Large-format users and customers who work in the low-volume packaging sector, in commercial digital- or in personalized printing are addressed here. With the seamlessly integrated GMG </w:t>
      </w:r>
      <w:proofErr w:type="spellStart"/>
      <w:r w:rsidRPr="007643A6">
        <w:rPr>
          <w:rFonts w:ascii="Arial" w:eastAsia="Times" w:hAnsi="Arial" w:cs="Arial"/>
          <w:sz w:val="20"/>
          <w:szCs w:val="20"/>
          <w:lang w:val="en"/>
        </w:rPr>
        <w:t>SmartProfiler</w:t>
      </w:r>
      <w:proofErr w:type="spellEnd"/>
      <w:r w:rsidRPr="007643A6">
        <w:rPr>
          <w:rFonts w:ascii="Arial" w:eastAsia="Times" w:hAnsi="Arial" w:cs="Arial"/>
          <w:sz w:val="20"/>
          <w:szCs w:val="20"/>
          <w:lang w:val="en"/>
        </w:rPr>
        <w:t xml:space="preserve">, digital printing machines can now be fingerprinted very easily. And thanks to the direct connection to GMG </w:t>
      </w:r>
      <w:proofErr w:type="spellStart"/>
      <w:r w:rsidRPr="007643A6">
        <w:rPr>
          <w:rFonts w:ascii="Arial" w:eastAsia="Times" w:hAnsi="Arial" w:cs="Arial"/>
          <w:sz w:val="20"/>
          <w:szCs w:val="20"/>
          <w:lang w:val="en"/>
        </w:rPr>
        <w:t>OpenColor</w:t>
      </w:r>
      <w:proofErr w:type="spellEnd"/>
      <w:r w:rsidRPr="007643A6">
        <w:rPr>
          <w:rFonts w:ascii="Arial" w:eastAsia="Times" w:hAnsi="Arial" w:cs="Arial"/>
          <w:sz w:val="20"/>
          <w:szCs w:val="20"/>
          <w:lang w:val="en"/>
        </w:rPr>
        <w:t xml:space="preserve">, users benefit from the patented and award-winning profiling technology based on spectral </w:t>
      </w:r>
      <w:proofErr w:type="gramStart"/>
      <w:r w:rsidRPr="007643A6">
        <w:rPr>
          <w:rFonts w:ascii="Arial" w:eastAsia="Times" w:hAnsi="Arial" w:cs="Arial"/>
          <w:sz w:val="20"/>
          <w:szCs w:val="20"/>
          <w:lang w:val="en"/>
        </w:rPr>
        <w:t>measurement</w:t>
      </w:r>
      <w:proofErr w:type="gramEnd"/>
      <w:r w:rsidRPr="007643A6">
        <w:rPr>
          <w:rFonts w:ascii="Arial" w:eastAsia="Times" w:hAnsi="Arial" w:cs="Arial"/>
          <w:sz w:val="20"/>
          <w:szCs w:val="20"/>
          <w:lang w:val="en"/>
        </w:rPr>
        <w:t xml:space="preserve"> data.</w:t>
      </w:r>
    </w:p>
    <w:p w14:paraId="0E413498" w14:textId="394A72FD" w:rsidR="00B232B5" w:rsidRPr="007643A6"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w:hAnsi="Arial" w:cs="Arial"/>
          <w:sz w:val="20"/>
          <w:szCs w:val="20"/>
          <w:lang w:val="en"/>
        </w:rPr>
      </w:pPr>
      <w:r w:rsidRPr="007643A6">
        <w:rPr>
          <w:rFonts w:ascii="Arial" w:eastAsia="Times" w:hAnsi="Arial" w:cs="Arial"/>
          <w:b/>
          <w:bCs/>
          <w:sz w:val="20"/>
          <w:szCs w:val="20"/>
          <w:lang w:val="en"/>
        </w:rPr>
        <w:t xml:space="preserve">GMG </w:t>
      </w:r>
      <w:proofErr w:type="spellStart"/>
      <w:r w:rsidRPr="007643A6">
        <w:rPr>
          <w:rFonts w:ascii="Arial" w:eastAsia="Times" w:hAnsi="Arial" w:cs="Arial"/>
          <w:b/>
          <w:bCs/>
          <w:sz w:val="20"/>
          <w:szCs w:val="20"/>
          <w:lang w:val="en"/>
        </w:rPr>
        <w:t>ColorServer</w:t>
      </w:r>
      <w:proofErr w:type="spellEnd"/>
      <w:r w:rsidRPr="007643A6">
        <w:rPr>
          <w:rFonts w:ascii="Arial" w:eastAsia="Times" w:hAnsi="Arial" w:cs="Arial"/>
          <w:b/>
          <w:bCs/>
          <w:sz w:val="20"/>
          <w:szCs w:val="20"/>
          <w:lang w:val="en"/>
        </w:rPr>
        <w:t xml:space="preserve"> Multicolor</w:t>
      </w:r>
      <w:r w:rsidRPr="007643A6">
        <w:rPr>
          <w:rFonts w:ascii="Arial" w:eastAsia="Times" w:hAnsi="Arial" w:cs="Arial"/>
          <w:sz w:val="20"/>
          <w:szCs w:val="20"/>
          <w:lang w:val="en"/>
        </w:rPr>
        <w:t xml:space="preserve"> primarily addresses users in the packaging industry. Digital printing is becoming increasingly important here. Instead of using spot colors, brand colors must now be displayed with a fixed ink set. "To achieve consistent results across all processes – digital and conventional – there is no way around GMG </w:t>
      </w:r>
      <w:proofErr w:type="spellStart"/>
      <w:r w:rsidRPr="007643A6">
        <w:rPr>
          <w:rFonts w:ascii="Arial" w:eastAsia="Times" w:hAnsi="Arial" w:cs="Arial"/>
          <w:sz w:val="20"/>
          <w:szCs w:val="20"/>
          <w:lang w:val="en"/>
        </w:rPr>
        <w:t>ColorServer</w:t>
      </w:r>
      <w:proofErr w:type="spellEnd"/>
      <w:r w:rsidRPr="007643A6">
        <w:rPr>
          <w:rFonts w:ascii="Arial" w:eastAsia="Times" w:hAnsi="Arial" w:cs="Arial"/>
          <w:sz w:val="20"/>
          <w:szCs w:val="20"/>
          <w:lang w:val="en"/>
        </w:rPr>
        <w:t xml:space="preserve"> Multicolor," explains Peter </w:t>
      </w:r>
      <w:proofErr w:type="spellStart"/>
      <w:r w:rsidRPr="007643A6">
        <w:rPr>
          <w:rFonts w:ascii="Arial" w:eastAsia="Times" w:hAnsi="Arial" w:cs="Arial"/>
          <w:sz w:val="20"/>
          <w:szCs w:val="20"/>
          <w:lang w:val="en"/>
        </w:rPr>
        <w:t>Sch</w:t>
      </w:r>
      <w:r w:rsidR="00492FFA" w:rsidRPr="007643A6">
        <w:rPr>
          <w:rFonts w:ascii="Arial" w:eastAsia="Times" w:hAnsi="Arial" w:cs="Arial"/>
          <w:sz w:val="20"/>
          <w:szCs w:val="20"/>
          <w:lang w:val="en"/>
        </w:rPr>
        <w:t>oe</w:t>
      </w:r>
      <w:r w:rsidRPr="007643A6">
        <w:rPr>
          <w:rFonts w:ascii="Arial" w:eastAsia="Times" w:hAnsi="Arial" w:cs="Arial"/>
          <w:sz w:val="20"/>
          <w:szCs w:val="20"/>
          <w:lang w:val="en"/>
        </w:rPr>
        <w:t>ffler</w:t>
      </w:r>
      <w:proofErr w:type="spellEnd"/>
      <w:r w:rsidRPr="007643A6">
        <w:rPr>
          <w:rFonts w:ascii="Arial" w:eastAsia="Times" w:hAnsi="Arial" w:cs="Arial"/>
          <w:sz w:val="20"/>
          <w:szCs w:val="20"/>
          <w:lang w:val="en"/>
        </w:rPr>
        <w:t xml:space="preserve">. “Jobs can now print on any press available, delivering welcome flexibility in the pressroom. And Multicolor creates opportunities: achieving increased vibrancy in images or accurately matching brand colors.” In addition to qualitative aspects, GMG also underlines the economic benefits of the new generation GMG </w:t>
      </w:r>
      <w:proofErr w:type="spellStart"/>
      <w:r w:rsidRPr="007643A6">
        <w:rPr>
          <w:rFonts w:ascii="Arial" w:eastAsia="Times" w:hAnsi="Arial" w:cs="Arial"/>
          <w:sz w:val="20"/>
          <w:szCs w:val="20"/>
          <w:lang w:val="en"/>
        </w:rPr>
        <w:t>ColorServer</w:t>
      </w:r>
      <w:proofErr w:type="spellEnd"/>
      <w:r w:rsidRPr="007643A6">
        <w:rPr>
          <w:rFonts w:ascii="Arial" w:eastAsia="Times" w:hAnsi="Arial" w:cs="Arial"/>
          <w:sz w:val="20"/>
          <w:szCs w:val="20"/>
          <w:lang w:val="en"/>
        </w:rPr>
        <w:t xml:space="preserve">. GMG promises to contribute significantly to increase the capacity of digital printing presses with GMG </w:t>
      </w:r>
      <w:proofErr w:type="spellStart"/>
      <w:r w:rsidRPr="007643A6">
        <w:rPr>
          <w:rFonts w:ascii="Arial" w:eastAsia="Times" w:hAnsi="Arial" w:cs="Arial"/>
          <w:sz w:val="20"/>
          <w:szCs w:val="20"/>
          <w:lang w:val="en"/>
        </w:rPr>
        <w:t>ColorServer</w:t>
      </w:r>
      <w:proofErr w:type="spellEnd"/>
      <w:r w:rsidRPr="007643A6">
        <w:rPr>
          <w:rFonts w:ascii="Arial" w:eastAsia="Times" w:hAnsi="Arial" w:cs="Arial"/>
          <w:sz w:val="20"/>
          <w:szCs w:val="20"/>
          <w:lang w:val="en"/>
        </w:rPr>
        <w:t xml:space="preserve"> and to define the future of the entire industry with Multicolor. </w:t>
      </w:r>
    </w:p>
    <w:p w14:paraId="5F368AB2" w14:textId="70AC5884" w:rsidR="00B232B5" w:rsidRPr="007643A6"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w:hAnsi="Arial" w:cs="Arial"/>
          <w:sz w:val="20"/>
          <w:szCs w:val="20"/>
        </w:rPr>
      </w:pPr>
      <w:r w:rsidRPr="007643A6">
        <w:rPr>
          <w:rFonts w:ascii="Arial" w:eastAsia="Times" w:hAnsi="Arial" w:cs="Arial"/>
          <w:sz w:val="20"/>
          <w:szCs w:val="20"/>
        </w:rPr>
        <w:t xml:space="preserve">GMG has created a website specifically for the future topic of </w:t>
      </w:r>
      <w:proofErr w:type="spellStart"/>
      <w:r w:rsidRPr="007643A6">
        <w:rPr>
          <w:rFonts w:ascii="Arial" w:eastAsia="Times" w:hAnsi="Arial" w:cs="Arial"/>
          <w:sz w:val="20"/>
          <w:szCs w:val="20"/>
        </w:rPr>
        <w:t>Multicolor</w:t>
      </w:r>
      <w:proofErr w:type="spellEnd"/>
      <w:r w:rsidRPr="007643A6">
        <w:rPr>
          <w:rFonts w:ascii="Arial" w:eastAsia="Times" w:hAnsi="Arial" w:cs="Arial"/>
          <w:sz w:val="20"/>
          <w:szCs w:val="20"/>
        </w:rPr>
        <w:t xml:space="preserve">: </w:t>
      </w:r>
      <w:hyperlink r:id="rId7" w:history="1">
        <w:r w:rsidRPr="007643A6">
          <w:rPr>
            <w:rStyle w:val="Hyperlink"/>
            <w:rFonts w:ascii="Arial" w:eastAsia="Times" w:hAnsi="Arial" w:cs="Arial"/>
            <w:color w:val="auto"/>
            <w:sz w:val="20"/>
            <w:szCs w:val="20"/>
          </w:rPr>
          <w:t>multicolor.gmgcolor.com</w:t>
        </w:r>
      </w:hyperlink>
      <w:r w:rsidRPr="007643A6">
        <w:rPr>
          <w:rFonts w:ascii="Arial" w:eastAsia="Times" w:hAnsi="Arial" w:cs="Arial"/>
          <w:sz w:val="20"/>
          <w:szCs w:val="20"/>
        </w:rPr>
        <w:t xml:space="preserve">. Interested parties will find information and can register for a </w:t>
      </w:r>
      <w:proofErr w:type="spellStart"/>
      <w:proofErr w:type="gramStart"/>
      <w:r w:rsidRPr="007643A6">
        <w:rPr>
          <w:rFonts w:ascii="Arial" w:eastAsia="Times" w:hAnsi="Arial" w:cs="Arial"/>
          <w:sz w:val="20"/>
          <w:szCs w:val="20"/>
        </w:rPr>
        <w:t>Multicolor</w:t>
      </w:r>
      <w:proofErr w:type="spellEnd"/>
      <w:proofErr w:type="gramEnd"/>
      <w:r w:rsidRPr="007643A6">
        <w:rPr>
          <w:rFonts w:ascii="Arial" w:eastAsia="Times" w:hAnsi="Arial" w:cs="Arial"/>
          <w:sz w:val="20"/>
          <w:szCs w:val="20"/>
        </w:rPr>
        <w:t xml:space="preserve"> webinar free of charge.</w:t>
      </w:r>
    </w:p>
    <w:p w14:paraId="2D70CAC9" w14:textId="4819B0E4" w:rsidR="00B232B5" w:rsidRPr="007643A6"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w:hAnsi="Arial" w:cs="Arial"/>
          <w:sz w:val="20"/>
          <w:szCs w:val="20"/>
        </w:rPr>
      </w:pPr>
      <w:r w:rsidRPr="007643A6">
        <w:rPr>
          <w:rFonts w:ascii="Arial" w:eastAsia="Times" w:hAnsi="Arial" w:cs="Arial"/>
          <w:sz w:val="20"/>
          <w:szCs w:val="20"/>
        </w:rPr>
        <w:lastRenderedPageBreak/>
        <w:t xml:space="preserve">Further information on GMG </w:t>
      </w:r>
      <w:proofErr w:type="spellStart"/>
      <w:r w:rsidRPr="007643A6">
        <w:rPr>
          <w:rFonts w:ascii="Arial" w:eastAsia="Times" w:hAnsi="Arial" w:cs="Arial"/>
          <w:sz w:val="20"/>
          <w:szCs w:val="20"/>
        </w:rPr>
        <w:t>ColorServer</w:t>
      </w:r>
      <w:proofErr w:type="spellEnd"/>
      <w:r w:rsidRPr="007643A6">
        <w:rPr>
          <w:rFonts w:ascii="Arial" w:eastAsia="Times" w:hAnsi="Arial" w:cs="Arial"/>
          <w:sz w:val="20"/>
          <w:szCs w:val="20"/>
        </w:rPr>
        <w:t xml:space="preserve"> can be found at </w:t>
      </w:r>
      <w:hyperlink r:id="rId8" w:history="1">
        <w:r w:rsidRPr="007643A6">
          <w:rPr>
            <w:rStyle w:val="Hyperlink"/>
            <w:rFonts w:ascii="Arial" w:eastAsia="Times" w:hAnsi="Arial" w:cs="Arial"/>
            <w:color w:val="auto"/>
            <w:sz w:val="20"/>
            <w:szCs w:val="20"/>
          </w:rPr>
          <w:t>www.gmgcolor.com/products/colorserver</w:t>
        </w:r>
      </w:hyperlink>
      <w:r w:rsidRPr="007643A6">
        <w:rPr>
          <w:rFonts w:ascii="Arial" w:eastAsia="Times" w:hAnsi="Arial" w:cs="Arial"/>
          <w:sz w:val="20"/>
          <w:szCs w:val="20"/>
        </w:rPr>
        <w:t xml:space="preserve"> and via the following e-mail address: </w:t>
      </w:r>
      <w:hyperlink r:id="rId9" w:history="1">
        <w:r w:rsidRPr="007643A6">
          <w:rPr>
            <w:rStyle w:val="Hyperlink"/>
            <w:rFonts w:ascii="Arial" w:eastAsia="Times" w:hAnsi="Arial" w:cs="Arial"/>
            <w:color w:val="auto"/>
            <w:sz w:val="20"/>
            <w:szCs w:val="20"/>
          </w:rPr>
          <w:t>info@gmgcolor.com</w:t>
        </w:r>
      </w:hyperlink>
      <w:r w:rsidR="00492FFA" w:rsidRPr="007643A6">
        <w:rPr>
          <w:rFonts w:ascii="Arial" w:eastAsia="Times" w:hAnsi="Arial" w:cs="Arial"/>
          <w:sz w:val="20"/>
          <w:szCs w:val="20"/>
        </w:rPr>
        <w:t>.</w:t>
      </w:r>
    </w:p>
    <w:p w14:paraId="76EE9F1D" w14:textId="77777777" w:rsidR="00B232B5" w:rsidRPr="00A0734D" w:rsidRDefault="00B232B5" w:rsidP="00B2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bookmarkEnd w:id="0"/>
    <w:p w14:paraId="6DB15BF8" w14:textId="77777777" w:rsidR="00FB0B5A" w:rsidRDefault="00FB0B5A" w:rsidP="00FB0B5A">
      <w:pPr>
        <w:jc w:val="center"/>
        <w:rPr>
          <w:rFonts w:ascii="Arial" w:eastAsia="Arial Unicode MS" w:hAnsi="Arial" w:cs="Arial"/>
          <w:b/>
          <w:sz w:val="20"/>
          <w:szCs w:val="20"/>
        </w:rPr>
      </w:pPr>
      <w:r>
        <w:rPr>
          <w:rFonts w:ascii="Arial" w:eastAsia="Arial Unicode MS" w:hAnsi="Arial" w:cs="Arial"/>
          <w:b/>
          <w:szCs w:val="20"/>
        </w:rPr>
        <w:t>End</w:t>
      </w:r>
    </w:p>
    <w:p w14:paraId="482239E5" w14:textId="77777777" w:rsidR="00FB0B5A" w:rsidRDefault="00FB0B5A" w:rsidP="00FB0B5A">
      <w:pPr>
        <w:pStyle w:val="NoSpacing"/>
        <w:rPr>
          <w:rFonts w:ascii="Arial" w:eastAsia="Arial Unicode MS" w:hAnsi="Arial" w:cs="Arial"/>
        </w:rPr>
      </w:pPr>
      <w:r>
        <w:rPr>
          <w:rFonts w:ascii="Arial" w:eastAsia="Arial Unicode MS" w:hAnsi="Arial" w:cs="Arial"/>
          <w:b/>
          <w:lang w:val="en-GB"/>
        </w:rPr>
        <w:t>About GMG:</w:t>
      </w:r>
      <w:r>
        <w:rPr>
          <w:rFonts w:ascii="Arial" w:eastAsia="Arial Unicode MS" w:hAnsi="Arial" w:cs="Arial"/>
          <w:lang w:val="en-GB"/>
        </w:rPr>
        <w:t xml:space="preserve"> GMG is a leading developer and provider of high-quality </w:t>
      </w:r>
      <w:proofErr w:type="spellStart"/>
      <w:r>
        <w:rPr>
          <w:rFonts w:ascii="Arial" w:eastAsia="Arial Unicode MS" w:hAnsi="Arial" w:cs="Arial"/>
          <w:lang w:val="en-GB"/>
        </w:rPr>
        <w:t>color</w:t>
      </w:r>
      <w:proofErr w:type="spellEnd"/>
      <w:r>
        <w:rPr>
          <w:rFonts w:ascii="Arial" w:eastAsia="Arial Unicode MS" w:hAnsi="Arial" w:cs="Arial"/>
          <w:lang w:val="en-GB"/>
        </w:rPr>
        <w:t xml:space="preserve"> management software solutions. The company was founded in 1984 in </w:t>
      </w:r>
      <w:proofErr w:type="spellStart"/>
      <w:r>
        <w:rPr>
          <w:rFonts w:ascii="Arial" w:eastAsia="Arial Unicode MS" w:hAnsi="Arial" w:cs="Arial"/>
          <w:lang w:val="en-GB"/>
        </w:rPr>
        <w:t>Tübingen</w:t>
      </w:r>
      <w:proofErr w:type="spellEnd"/>
      <w:r>
        <w:rPr>
          <w:rFonts w:ascii="Arial" w:eastAsia="Arial Unicode MS" w:hAnsi="Arial" w:cs="Arial"/>
          <w:lang w:val="en-GB"/>
        </w:rPr>
        <w:t xml:space="preserve">. With more than 35 years of experience in the graphics industry, the GMG brand is a guarantee of high-quality solutions across the field of </w:t>
      </w:r>
      <w:proofErr w:type="spellStart"/>
      <w:r>
        <w:rPr>
          <w:rFonts w:ascii="Arial" w:eastAsia="Arial Unicode MS" w:hAnsi="Arial" w:cs="Arial"/>
          <w:lang w:val="en-GB"/>
        </w:rPr>
        <w:t>color</w:t>
      </w:r>
      <w:proofErr w:type="spellEnd"/>
      <w:r>
        <w:rPr>
          <w:rFonts w:ascii="Arial" w:eastAsia="Arial Unicode MS" w:hAnsi="Arial" w:cs="Arial"/>
          <w:lang w:val="en-GB"/>
        </w:rPr>
        <w:t xml:space="preserve">. GMG has focused on delivering complete solutions for the standardization and simplification of </w:t>
      </w:r>
      <w:proofErr w:type="spellStart"/>
      <w:r>
        <w:rPr>
          <w:rFonts w:ascii="Arial" w:eastAsia="Arial Unicode MS" w:hAnsi="Arial" w:cs="Arial"/>
          <w:lang w:val="en-GB"/>
        </w:rPr>
        <w:t>color</w:t>
      </w:r>
      <w:proofErr w:type="spellEnd"/>
      <w:r>
        <w:rPr>
          <w:rFonts w:ascii="Arial" w:eastAsia="Arial Unicode MS" w:hAnsi="Arial" w:cs="Arial"/>
          <w:lang w:val="en-GB"/>
        </w:rPr>
        <w:t xml:space="preserve"> management workflows to achieve consistent </w:t>
      </w:r>
      <w:proofErr w:type="spellStart"/>
      <w:r>
        <w:rPr>
          <w:rFonts w:ascii="Arial" w:eastAsia="Arial Unicode MS" w:hAnsi="Arial" w:cs="Arial"/>
          <w:lang w:val="en-GB"/>
        </w:rPr>
        <w:t>colors</w:t>
      </w:r>
      <w:proofErr w:type="spellEnd"/>
      <w:r>
        <w:rPr>
          <w:rFonts w:ascii="Arial" w:eastAsia="Arial Unicode MS" w:hAnsi="Arial" w:cs="Arial"/>
          <w:lang w:val="en-GB"/>
        </w:rPr>
        <w:t xml:space="preserve"> on all media and in every print process. Today more than 12,000 systems are in use worldwide. These customers come from a wide range of branches of industry and areas of application. They include, among others, advertising agencies, pre-press firms, offset, </w:t>
      </w:r>
      <w:proofErr w:type="spellStart"/>
      <w:r>
        <w:rPr>
          <w:rFonts w:ascii="Arial" w:eastAsia="Arial Unicode MS" w:hAnsi="Arial" w:cs="Arial"/>
          <w:lang w:val="en-GB"/>
        </w:rPr>
        <w:t>flexo</w:t>
      </w:r>
      <w:proofErr w:type="spellEnd"/>
      <w:r>
        <w:rPr>
          <w:rFonts w:ascii="Arial" w:eastAsia="Arial Unicode MS" w:hAnsi="Arial" w:cs="Arial"/>
          <w:lang w:val="en-GB"/>
        </w:rPr>
        <w:t xml:space="preserve">, packaging, digital and large format printing presses, as well as intaglio printing companies. </w:t>
      </w:r>
      <w:r>
        <w:rPr>
          <w:rFonts w:ascii="Arial" w:eastAsia="Arial Unicode MS" w:hAnsi="Arial" w:cs="Arial"/>
        </w:rPr>
        <w:t>GMG is represented by branch offices and dealers worldwide.</w:t>
      </w:r>
    </w:p>
    <w:p w14:paraId="6413E952" w14:textId="1B54FF79" w:rsidR="00FB0B5A" w:rsidRDefault="00FB0B5A" w:rsidP="00FB0B5A">
      <w:pPr>
        <w:jc w:val="both"/>
        <w:rPr>
          <w:rFonts w:ascii="Arial" w:eastAsia="Arial Unicode MS" w:hAnsi="Arial" w:cs="Arial"/>
          <w:sz w:val="18"/>
          <w:szCs w:val="20"/>
        </w:rPr>
      </w:pPr>
      <w:r>
        <w:rPr>
          <w:rFonts w:ascii="Arial" w:eastAsia="Arial Unicode MS" w:hAnsi="Arial" w:cs="Arial"/>
          <w:noProof/>
          <w:szCs w:val="16"/>
          <w:lang w:eastAsia="en-GB"/>
        </w:rPr>
        <w:drawing>
          <wp:inline distT="0" distB="0" distL="0" distR="0" wp14:anchorId="70AB10D3" wp14:editId="60F4685F">
            <wp:extent cx="3124200" cy="1492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492250"/>
                    </a:xfrm>
                    <a:prstGeom prst="rect">
                      <a:avLst/>
                    </a:prstGeom>
                    <a:noFill/>
                    <a:ln>
                      <a:noFill/>
                    </a:ln>
                  </pic:spPr>
                </pic:pic>
              </a:graphicData>
            </a:graphic>
          </wp:inline>
        </w:drawing>
      </w:r>
    </w:p>
    <w:p w14:paraId="6AEAD48A" w14:textId="77777777" w:rsidR="00FB0B5A" w:rsidRDefault="00FB0B5A" w:rsidP="00FB0B5A">
      <w:pPr>
        <w:pStyle w:val="NoSpacing"/>
        <w:rPr>
          <w:rFonts w:ascii="Arial" w:eastAsia="Arial Unicode MS" w:hAnsi="Arial" w:cs="Arial"/>
          <w:lang w:val="en-GB"/>
        </w:rPr>
      </w:pPr>
      <w:r>
        <w:rPr>
          <w:rFonts w:ascii="Arial" w:eastAsia="Arial Unicode MS" w:hAnsi="Arial" w:cs="Arial"/>
          <w:lang w:val="en-GB"/>
        </w:rPr>
        <w:t xml:space="preserve">© </w:t>
      </w:r>
      <w:r>
        <w:rPr>
          <w:rFonts w:ascii="Arial" w:eastAsia="Arial Unicode MS" w:hAnsi="Arial" w:cs="Arial"/>
          <w:b/>
          <w:lang w:val="en-GB"/>
        </w:rPr>
        <w:t>2020 GMG GmbH &amp; Co. KG</w:t>
      </w:r>
      <w:r>
        <w:rPr>
          <w:rFonts w:ascii="Arial" w:eastAsia="Arial Unicode MS" w:hAnsi="Arial" w:cs="Arial"/>
          <w:lang w:val="en-GB"/>
        </w:rPr>
        <w:t>. GMG, the GMG logo and particular product designations are registered trademarks or trademarks of GMG GmbH &amp; Co. KG. All other designations and products are registered trademarks, or the trademarks of the company concerned. Any technical or other modifications of a sort are reserved.</w:t>
      </w:r>
    </w:p>
    <w:p w14:paraId="4DE8A599" w14:textId="77777777" w:rsidR="00FB0B5A" w:rsidRDefault="00FB0B5A" w:rsidP="00FB0B5A">
      <w:pPr>
        <w:jc w:val="both"/>
        <w:rPr>
          <w:rFonts w:ascii="Arial" w:eastAsia="Arial Unicode MS" w:hAnsi="Arial" w:cs="Arial"/>
          <w:sz w:val="18"/>
          <w:szCs w:val="18"/>
        </w:rPr>
      </w:pPr>
      <w:r>
        <w:rPr>
          <w:rFonts w:ascii="Arial" w:eastAsia="Arial Unicode MS" w:hAnsi="Arial" w:cs="Arial"/>
          <w:sz w:val="18"/>
          <w:szCs w:val="18"/>
        </w:rPr>
        <w:t xml:space="preserve">For further information see </w:t>
      </w:r>
      <w:hyperlink r:id="rId11" w:history="1">
        <w:r>
          <w:rPr>
            <w:rStyle w:val="Hyperlink"/>
            <w:rFonts w:ascii="Arial" w:eastAsia="Arial Unicode MS" w:hAnsi="Arial" w:cs="Arial"/>
            <w:sz w:val="18"/>
            <w:szCs w:val="18"/>
          </w:rPr>
          <w:t>www.gmgcolor.com</w:t>
        </w:r>
      </w:hyperlink>
      <w:r>
        <w:rPr>
          <w:rFonts w:ascii="Arial" w:eastAsia="Arial Unicode MS" w:hAnsi="Arial" w:cs="Arial"/>
          <w:sz w:val="18"/>
          <w:szCs w:val="18"/>
        </w:rPr>
        <w:t xml:space="preserve">, </w:t>
      </w:r>
      <w:hyperlink r:id="rId12" w:history="1">
        <w:r>
          <w:rPr>
            <w:rStyle w:val="Hyperlink"/>
            <w:rFonts w:ascii="Arial" w:eastAsia="Arial Unicode MS" w:hAnsi="Arial" w:cs="Arial"/>
            <w:sz w:val="18"/>
            <w:szCs w:val="18"/>
          </w:rPr>
          <w:t>www.facebook.com/gmgcolor.en</w:t>
        </w:r>
      </w:hyperlink>
      <w:r>
        <w:rPr>
          <w:rFonts w:ascii="Arial" w:eastAsia="Arial Unicode MS" w:hAnsi="Arial" w:cs="Arial"/>
          <w:sz w:val="18"/>
          <w:szCs w:val="18"/>
        </w:rPr>
        <w:t xml:space="preserve">, </w:t>
      </w:r>
      <w:hyperlink r:id="rId13" w:history="1">
        <w:r>
          <w:rPr>
            <w:rStyle w:val="Hyperlink"/>
            <w:rFonts w:ascii="Arial" w:eastAsia="Arial Unicode MS" w:hAnsi="Arial" w:cs="Arial"/>
            <w:sz w:val="18"/>
            <w:szCs w:val="18"/>
          </w:rPr>
          <w:t>http://twitter.com/gmgcolor</w:t>
        </w:r>
      </w:hyperlink>
      <w:r>
        <w:rPr>
          <w:rFonts w:ascii="Arial" w:eastAsia="Arial Unicode MS" w:hAnsi="Arial" w:cs="Arial"/>
          <w:sz w:val="18"/>
          <w:szCs w:val="18"/>
        </w:rPr>
        <w:t xml:space="preserve">, </w:t>
      </w:r>
      <w:hyperlink r:id="rId14" w:history="1">
        <w:r>
          <w:rPr>
            <w:rStyle w:val="Hyperlink"/>
            <w:rFonts w:ascii="Arial" w:eastAsia="Arial Unicode MS" w:hAnsi="Arial" w:cs="Arial"/>
            <w:sz w:val="18"/>
            <w:szCs w:val="18"/>
          </w:rPr>
          <w:t>www.linkedin.com/company/gmg</w:t>
        </w:r>
      </w:hyperlink>
    </w:p>
    <w:p w14:paraId="7125B4F9" w14:textId="77777777" w:rsidR="00FB0B5A" w:rsidRDefault="00FB0B5A" w:rsidP="00FB0B5A">
      <w:pPr>
        <w:jc w:val="both"/>
        <w:rPr>
          <w:rFonts w:ascii="Arial" w:eastAsia="Arial Unicode MS" w:hAnsi="Arial" w:cs="Arial"/>
          <w:sz w:val="18"/>
          <w:szCs w:val="20"/>
        </w:rPr>
      </w:pPr>
    </w:p>
    <w:p w14:paraId="4E9C9EDB" w14:textId="77777777" w:rsidR="00FB0B5A" w:rsidRDefault="00FB0B5A" w:rsidP="00FB0B5A">
      <w:pPr>
        <w:jc w:val="both"/>
        <w:rPr>
          <w:rFonts w:ascii="Arial" w:eastAsia="Arial Unicode MS" w:hAnsi="Arial" w:cs="Arial"/>
          <w:sz w:val="18"/>
          <w:szCs w:val="20"/>
        </w:rPr>
      </w:pPr>
    </w:p>
    <w:p w14:paraId="69870EB3" w14:textId="77777777" w:rsidR="00FB0B5A" w:rsidRDefault="00FB0B5A" w:rsidP="00FB0B5A">
      <w:pPr>
        <w:pStyle w:val="NoSpacing"/>
        <w:rPr>
          <w:rFonts w:ascii="Arial" w:eastAsia="Arial Unicode MS" w:hAnsi="Arial" w:cs="Arial"/>
          <w:b/>
          <w:lang w:val="en-GB"/>
        </w:rPr>
      </w:pPr>
      <w:r>
        <w:rPr>
          <w:rFonts w:ascii="Arial" w:eastAsia="Arial Unicode MS" w:hAnsi="Arial" w:cs="Arial"/>
          <w:b/>
          <w:lang w:val="en-GB"/>
        </w:rPr>
        <w:t>Contact:</w:t>
      </w:r>
      <w:r>
        <w:rPr>
          <w:rFonts w:ascii="Arial" w:eastAsia="Arial Unicode MS" w:hAnsi="Arial" w:cs="Arial"/>
          <w:b/>
          <w:lang w:val="en-GB"/>
        </w:rPr>
        <w:tab/>
      </w:r>
      <w:r>
        <w:rPr>
          <w:rFonts w:ascii="Arial" w:eastAsia="Arial Unicode MS" w:hAnsi="Arial" w:cs="Arial"/>
          <w:b/>
          <w:lang w:val="en-GB"/>
        </w:rPr>
        <w:tab/>
      </w:r>
      <w:r>
        <w:rPr>
          <w:rFonts w:ascii="Arial" w:eastAsia="Arial Unicode MS" w:hAnsi="Arial" w:cs="Arial"/>
          <w:b/>
          <w:lang w:val="en-GB"/>
        </w:rPr>
        <w:tab/>
        <w:t>Press contact:</w:t>
      </w:r>
      <w:r>
        <w:rPr>
          <w:rFonts w:ascii="Arial" w:eastAsia="Arial Unicode MS" w:hAnsi="Arial" w:cs="Arial"/>
          <w:b/>
          <w:lang w:val="en-GB"/>
        </w:rPr>
        <w:tab/>
      </w:r>
      <w:r>
        <w:rPr>
          <w:rFonts w:ascii="Arial" w:eastAsia="Arial Unicode MS" w:hAnsi="Arial" w:cs="Arial"/>
          <w:b/>
          <w:lang w:val="en-GB"/>
        </w:rPr>
        <w:tab/>
      </w:r>
      <w:r>
        <w:rPr>
          <w:rFonts w:ascii="Arial" w:eastAsia="Arial Unicode MS" w:hAnsi="Arial" w:cs="Arial"/>
          <w:b/>
          <w:lang w:val="en-GB"/>
        </w:rPr>
        <w:tab/>
        <w:t>Press contact Americas:</w:t>
      </w:r>
    </w:p>
    <w:p w14:paraId="7D4BCC61" w14:textId="77777777" w:rsidR="00FB0B5A" w:rsidRDefault="00FB0B5A" w:rsidP="00FB0B5A">
      <w:pPr>
        <w:pStyle w:val="NoSpacing"/>
        <w:rPr>
          <w:rFonts w:ascii="Arial" w:eastAsia="Arial Unicode MS" w:hAnsi="Arial" w:cs="Arial"/>
          <w:lang w:val="en-GB"/>
        </w:rPr>
      </w:pPr>
      <w:r>
        <w:rPr>
          <w:rFonts w:ascii="Arial" w:eastAsia="Arial Unicode MS" w:hAnsi="Arial" w:cs="Arial"/>
          <w:lang w:val="en-GB"/>
        </w:rPr>
        <w:t>GMG GmbH &amp; Co. KG</w:t>
      </w:r>
      <w:r>
        <w:rPr>
          <w:rFonts w:ascii="Arial" w:eastAsia="Arial Unicode MS" w:hAnsi="Arial" w:cs="Arial"/>
          <w:lang w:val="en-GB"/>
        </w:rPr>
        <w:tab/>
      </w:r>
      <w:r>
        <w:rPr>
          <w:rFonts w:ascii="Arial" w:eastAsia="Arial Unicode MS" w:hAnsi="Arial" w:cs="Arial"/>
          <w:lang w:val="en-GB"/>
        </w:rPr>
        <w:tab/>
        <w:t>AD Communications</w:t>
      </w:r>
      <w:r>
        <w:rPr>
          <w:rFonts w:ascii="Arial" w:eastAsia="Arial Unicode MS" w:hAnsi="Arial" w:cs="Arial"/>
          <w:lang w:val="en-GB"/>
        </w:rPr>
        <w:tab/>
      </w:r>
      <w:r>
        <w:rPr>
          <w:rFonts w:ascii="Arial" w:eastAsia="Arial Unicode MS" w:hAnsi="Arial" w:cs="Arial"/>
          <w:lang w:val="en-GB"/>
        </w:rPr>
        <w:tab/>
        <w:t>Press +</w:t>
      </w:r>
    </w:p>
    <w:p w14:paraId="5FEC9FE5" w14:textId="77777777" w:rsidR="00FB0B5A" w:rsidRDefault="00FB0B5A" w:rsidP="00FB0B5A">
      <w:pPr>
        <w:pStyle w:val="NoSpacing"/>
        <w:rPr>
          <w:rFonts w:ascii="Arial" w:eastAsia="Arial Unicode MS" w:hAnsi="Arial" w:cs="Arial"/>
          <w:lang w:val="en-GB"/>
        </w:rPr>
      </w:pPr>
      <w:r>
        <w:rPr>
          <w:rFonts w:ascii="Arial" w:eastAsia="Arial Unicode MS" w:hAnsi="Arial" w:cs="Arial"/>
          <w:lang w:val="en-GB"/>
        </w:rPr>
        <w:t>Phone: + 49 (0) 7071 938 74-0</w:t>
      </w:r>
      <w:r>
        <w:rPr>
          <w:rFonts w:ascii="Arial" w:eastAsia="Arial Unicode MS" w:hAnsi="Arial" w:cs="Arial"/>
          <w:lang w:val="en-GB"/>
        </w:rPr>
        <w:tab/>
        <w:t>Michael Grass</w:t>
      </w:r>
      <w:r>
        <w:rPr>
          <w:rFonts w:ascii="Arial" w:eastAsia="Arial Unicode MS" w:hAnsi="Arial" w:cs="Arial"/>
          <w:lang w:val="en-GB"/>
        </w:rPr>
        <w:tab/>
      </w:r>
      <w:r>
        <w:rPr>
          <w:rFonts w:ascii="Arial" w:eastAsia="Arial Unicode MS" w:hAnsi="Arial" w:cs="Arial"/>
          <w:lang w:val="en-GB"/>
        </w:rPr>
        <w:tab/>
      </w:r>
      <w:r>
        <w:rPr>
          <w:rFonts w:ascii="Arial" w:eastAsia="Arial Unicode MS" w:hAnsi="Arial" w:cs="Arial"/>
          <w:lang w:val="en-GB"/>
        </w:rPr>
        <w:tab/>
        <w:t>Irvin Press</w:t>
      </w:r>
    </w:p>
    <w:p w14:paraId="13BEFB5F" w14:textId="77777777" w:rsidR="00FB0B5A" w:rsidRDefault="00FB0B5A" w:rsidP="00FB0B5A">
      <w:pPr>
        <w:pStyle w:val="NoSpacing"/>
        <w:rPr>
          <w:rFonts w:ascii="Arial" w:eastAsia="Arial Unicode MS" w:hAnsi="Arial" w:cs="Arial"/>
          <w:lang w:val="en-GB"/>
        </w:rPr>
      </w:pPr>
      <w:r>
        <w:rPr>
          <w:rFonts w:ascii="Arial" w:eastAsia="Arial Unicode MS" w:hAnsi="Arial" w:cs="Arial"/>
          <w:lang w:val="en-GB"/>
        </w:rPr>
        <w:t>Fax: + 49 (0) 7071 938 74-22</w:t>
      </w:r>
      <w:r>
        <w:rPr>
          <w:rFonts w:ascii="Arial" w:eastAsia="Arial Unicode MS" w:hAnsi="Arial" w:cs="Arial"/>
          <w:lang w:val="en-GB"/>
        </w:rPr>
        <w:tab/>
        <w:t>Phone: + 44 (0) 1372 464470</w:t>
      </w:r>
      <w:r>
        <w:rPr>
          <w:rFonts w:ascii="Arial" w:eastAsia="Arial Unicode MS" w:hAnsi="Arial" w:cs="Arial"/>
          <w:lang w:val="en-GB"/>
        </w:rPr>
        <w:tab/>
        <w:t>Phone: +1 508-384-3660</w:t>
      </w:r>
    </w:p>
    <w:p w14:paraId="20BE238F" w14:textId="77777777" w:rsidR="00FB0B5A" w:rsidRDefault="00FB0B5A" w:rsidP="00FB0B5A">
      <w:pPr>
        <w:pStyle w:val="NoSpacing"/>
        <w:rPr>
          <w:rFonts w:ascii="Arial" w:eastAsia="Arial Unicode MS" w:hAnsi="Arial" w:cs="Arial"/>
        </w:rPr>
      </w:pPr>
      <w:r>
        <w:rPr>
          <w:rFonts w:ascii="Arial" w:eastAsia="Arial Unicode MS" w:hAnsi="Arial" w:cs="Arial"/>
        </w:rPr>
        <w:t>E-mail: pr@gmgcolor.com</w:t>
      </w:r>
      <w:r>
        <w:rPr>
          <w:rFonts w:ascii="Arial" w:eastAsia="Arial Unicode MS" w:hAnsi="Arial" w:cs="Arial"/>
        </w:rPr>
        <w:tab/>
      </w:r>
      <w:r>
        <w:rPr>
          <w:rFonts w:ascii="Arial" w:eastAsia="Arial Unicode MS" w:hAnsi="Arial" w:cs="Arial"/>
        </w:rPr>
        <w:tab/>
        <w:t>E-mail: mgrass@adcomms.co.uk</w:t>
      </w:r>
      <w:r>
        <w:rPr>
          <w:rFonts w:ascii="Arial" w:eastAsia="Arial Unicode MS" w:hAnsi="Arial" w:cs="Arial"/>
        </w:rPr>
        <w:tab/>
        <w:t>E-mail: irv@press-plus.com</w:t>
      </w:r>
    </w:p>
    <w:p w14:paraId="4E8482E7" w14:textId="3CD273A3" w:rsidR="00CA38F2" w:rsidRPr="00FB0B5A" w:rsidRDefault="00CA38F2" w:rsidP="00FB0B5A">
      <w:pPr>
        <w:jc w:val="center"/>
        <w:rPr>
          <w:rFonts w:ascii="Arial" w:hAnsi="Arial" w:cs="Arial"/>
          <w:sz w:val="18"/>
          <w:szCs w:val="18"/>
          <w:lang w:val="de-DE"/>
        </w:rPr>
      </w:pPr>
    </w:p>
    <w:sectPr w:rsidR="00CA38F2" w:rsidRPr="00FB0B5A" w:rsidSect="00BB69CC">
      <w:headerReference w:type="default" r:id="rId15"/>
      <w:footerReference w:type="default" r:id="rId16"/>
      <w:pgSz w:w="11906" w:h="16838"/>
      <w:pgMar w:top="3119" w:right="1440" w:bottom="1440" w:left="1440"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A55A6" w14:textId="77777777" w:rsidR="00DF10DE" w:rsidRDefault="00DF10DE" w:rsidP="00DE10B4">
      <w:pPr>
        <w:spacing w:after="0" w:line="240" w:lineRule="auto"/>
      </w:pPr>
      <w:r>
        <w:separator/>
      </w:r>
    </w:p>
  </w:endnote>
  <w:endnote w:type="continuationSeparator" w:id="0">
    <w:p w14:paraId="76346E1C" w14:textId="77777777" w:rsidR="00DF10DE" w:rsidRDefault="00DF10DE" w:rsidP="00DE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Kabel Book">
    <w:altName w:val="Times New Roman"/>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LT Std">
    <w:altName w:val="Lucida Sans Typewriter"/>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B2A2F" w14:textId="0D575CB0" w:rsidR="00B707F4" w:rsidRPr="00D273FD" w:rsidRDefault="00B707F4" w:rsidP="004C6403">
    <w:pPr>
      <w:pStyle w:val="Footer"/>
      <w:jc w:val="right"/>
      <w:rPr>
        <w:rFonts w:ascii="Arial" w:hAnsi="Arial" w:cs="Arial"/>
        <w:sz w:val="18"/>
      </w:rPr>
    </w:pPr>
    <w:r>
      <w:rPr>
        <w:rFonts w:ascii="Arial" w:hAnsi="Arial" w:cs="Arial"/>
        <w:sz w:val="18"/>
      </w:rPr>
      <w:t>Page</w:t>
    </w:r>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PAGE  \* Arabic  \* MERGEFORMAT </w:instrText>
    </w:r>
    <w:r w:rsidRPr="00D273FD">
      <w:rPr>
        <w:rFonts w:ascii="Arial" w:hAnsi="Arial" w:cs="Arial"/>
        <w:sz w:val="18"/>
      </w:rPr>
      <w:fldChar w:fldCharType="separate"/>
    </w:r>
    <w:r w:rsidR="007643A6">
      <w:rPr>
        <w:rFonts w:ascii="Arial" w:hAnsi="Arial" w:cs="Arial"/>
        <w:noProof/>
        <w:sz w:val="18"/>
      </w:rPr>
      <w:t>2</w:t>
    </w:r>
    <w:r w:rsidRPr="00D273FD">
      <w:rPr>
        <w:rFonts w:ascii="Arial" w:hAnsi="Arial" w:cs="Arial"/>
        <w:sz w:val="18"/>
      </w:rPr>
      <w:fldChar w:fldCharType="end"/>
    </w:r>
    <w:r w:rsidRPr="00D273FD">
      <w:rPr>
        <w:rFonts w:ascii="Arial" w:hAnsi="Arial" w:cs="Arial"/>
        <w:sz w:val="18"/>
      </w:rPr>
      <w:t xml:space="preserve"> </w:t>
    </w:r>
    <w:r>
      <w:rPr>
        <w:rFonts w:ascii="Arial" w:hAnsi="Arial" w:cs="Arial"/>
        <w:sz w:val="18"/>
      </w:rPr>
      <w:t>of</w:t>
    </w:r>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NUMPAGES   \* MERGEFORMAT </w:instrText>
    </w:r>
    <w:r w:rsidRPr="00D273FD">
      <w:rPr>
        <w:rFonts w:ascii="Arial" w:hAnsi="Arial" w:cs="Arial"/>
        <w:sz w:val="18"/>
      </w:rPr>
      <w:fldChar w:fldCharType="separate"/>
    </w:r>
    <w:r w:rsidR="007643A6">
      <w:rPr>
        <w:rFonts w:ascii="Arial" w:hAnsi="Arial" w:cs="Arial"/>
        <w:noProof/>
        <w:sz w:val="18"/>
      </w:rPr>
      <w:t>2</w:t>
    </w:r>
    <w:r w:rsidRPr="00D273FD">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7430A" w14:textId="77777777" w:rsidR="00DF10DE" w:rsidRDefault="00DF10DE" w:rsidP="00DE10B4">
      <w:pPr>
        <w:spacing w:after="0" w:line="240" w:lineRule="auto"/>
      </w:pPr>
      <w:r>
        <w:separator/>
      </w:r>
    </w:p>
  </w:footnote>
  <w:footnote w:type="continuationSeparator" w:id="0">
    <w:p w14:paraId="7D66E289" w14:textId="77777777" w:rsidR="00DF10DE" w:rsidRDefault="00DF10DE" w:rsidP="00DE1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F2EC" w14:textId="440711A0" w:rsidR="00B707F4" w:rsidRDefault="00B707F4">
    <w:pPr>
      <w:pStyle w:val="Header"/>
      <w:rPr>
        <w:rFonts w:ascii="Arial" w:hAnsi="Arial" w:cs="Arial"/>
        <w:sz w:val="36"/>
      </w:rPr>
    </w:pPr>
    <w:r w:rsidRPr="00D273FD">
      <w:rPr>
        <w:rFonts w:ascii="Arial" w:hAnsi="Arial" w:cs="Arial"/>
        <w:noProof/>
        <w:sz w:val="36"/>
        <w:szCs w:val="40"/>
        <w:lang w:eastAsia="en-GB"/>
      </w:rPr>
      <w:drawing>
        <wp:anchor distT="0" distB="0" distL="114300" distR="114300" simplePos="0" relativeHeight="251660800" behindDoc="0" locked="0" layoutInCell="1" allowOverlap="1" wp14:anchorId="30A5365F" wp14:editId="4D23B1A7">
          <wp:simplePos x="0" y="0"/>
          <wp:positionH relativeFrom="column">
            <wp:posOffset>4686300</wp:posOffset>
          </wp:positionH>
          <wp:positionV relativeFrom="paragraph">
            <wp:posOffset>-114300</wp:posOffset>
          </wp:positionV>
          <wp:extent cx="1382395" cy="499745"/>
          <wp:effectExtent l="19050" t="0" r="8255" b="0"/>
          <wp:wrapSquare wrapText="bothSides"/>
          <wp:docPr id="4"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srcRect/>
                  <a:stretch>
                    <a:fillRect/>
                  </a:stretch>
                </pic:blipFill>
                <pic:spPr bwMode="auto">
                  <a:xfrm>
                    <a:off x="0" y="0"/>
                    <a:ext cx="1382395" cy="499745"/>
                  </a:xfrm>
                  <a:prstGeom prst="rect">
                    <a:avLst/>
                  </a:prstGeom>
                  <a:noFill/>
                  <a:ln w="9525">
                    <a:noFill/>
                    <a:miter lim="800000"/>
                    <a:headEnd/>
                    <a:tailEnd/>
                  </a:ln>
                </pic:spPr>
              </pic:pic>
            </a:graphicData>
          </a:graphic>
        </wp:anchor>
      </w:drawing>
    </w:r>
    <w:r>
      <w:rPr>
        <w:rFonts w:ascii="Arial" w:hAnsi="Arial" w:cs="Arial"/>
        <w:sz w:val="36"/>
      </w:rPr>
      <w:t xml:space="preserve">Press </w:t>
    </w:r>
    <w:r w:rsidR="00394171">
      <w:rPr>
        <w:rFonts w:ascii="Arial" w:hAnsi="Arial" w:cs="Arial"/>
        <w:sz w:val="36"/>
      </w:rPr>
      <w:t>Release</w:t>
    </w:r>
  </w:p>
  <w:p w14:paraId="719D670C" w14:textId="77777777" w:rsidR="00B707F4" w:rsidRPr="00D273FD" w:rsidRDefault="00B707F4">
    <w:pPr>
      <w:pStyle w:val="Header"/>
      <w:rPr>
        <w:rFonts w:ascii="Arial" w:hAnsi="Arial" w:cs="Arial"/>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ysDQwMjc2sTQwMzJW0lEKTi0uzszPAykwqgUAdmdK2ywAAAA="/>
  </w:docVars>
  <w:rsids>
    <w:rsidRoot w:val="00BB69CC"/>
    <w:rsid w:val="00004621"/>
    <w:rsid w:val="0001016E"/>
    <w:rsid w:val="00030B84"/>
    <w:rsid w:val="00041ACD"/>
    <w:rsid w:val="00043666"/>
    <w:rsid w:val="00045119"/>
    <w:rsid w:val="000628BD"/>
    <w:rsid w:val="00074EBE"/>
    <w:rsid w:val="00083C3E"/>
    <w:rsid w:val="000860A1"/>
    <w:rsid w:val="00087B1C"/>
    <w:rsid w:val="00091B55"/>
    <w:rsid w:val="000923E7"/>
    <w:rsid w:val="000926E7"/>
    <w:rsid w:val="000A4B62"/>
    <w:rsid w:val="000A764D"/>
    <w:rsid w:val="000B61D3"/>
    <w:rsid w:val="000B67B3"/>
    <w:rsid w:val="000C65A1"/>
    <w:rsid w:val="000D0A21"/>
    <w:rsid w:val="000D2214"/>
    <w:rsid w:val="000E07EA"/>
    <w:rsid w:val="000E6691"/>
    <w:rsid w:val="000F3398"/>
    <w:rsid w:val="000F505F"/>
    <w:rsid w:val="00102D3E"/>
    <w:rsid w:val="00104C75"/>
    <w:rsid w:val="001123AA"/>
    <w:rsid w:val="00124E78"/>
    <w:rsid w:val="0012552D"/>
    <w:rsid w:val="00125B47"/>
    <w:rsid w:val="0014415D"/>
    <w:rsid w:val="00171366"/>
    <w:rsid w:val="00184A00"/>
    <w:rsid w:val="001859D8"/>
    <w:rsid w:val="001A0773"/>
    <w:rsid w:val="001A10E2"/>
    <w:rsid w:val="001A4FA5"/>
    <w:rsid w:val="001A5CF1"/>
    <w:rsid w:val="001A7B11"/>
    <w:rsid w:val="001B0BEC"/>
    <w:rsid w:val="001C065A"/>
    <w:rsid w:val="001C6849"/>
    <w:rsid w:val="001E6658"/>
    <w:rsid w:val="001F7847"/>
    <w:rsid w:val="00200BF3"/>
    <w:rsid w:val="00201BE4"/>
    <w:rsid w:val="00204473"/>
    <w:rsid w:val="0020769E"/>
    <w:rsid w:val="002120F6"/>
    <w:rsid w:val="0022347F"/>
    <w:rsid w:val="00227957"/>
    <w:rsid w:val="0023095D"/>
    <w:rsid w:val="002329A3"/>
    <w:rsid w:val="0023350C"/>
    <w:rsid w:val="00241A8F"/>
    <w:rsid w:val="00247430"/>
    <w:rsid w:val="00252E81"/>
    <w:rsid w:val="002542A7"/>
    <w:rsid w:val="002610F0"/>
    <w:rsid w:val="002707D0"/>
    <w:rsid w:val="00273C37"/>
    <w:rsid w:val="00283BBE"/>
    <w:rsid w:val="00284237"/>
    <w:rsid w:val="002953F7"/>
    <w:rsid w:val="00297A4E"/>
    <w:rsid w:val="002A34E7"/>
    <w:rsid w:val="002B0D8E"/>
    <w:rsid w:val="002B54E2"/>
    <w:rsid w:val="002C298D"/>
    <w:rsid w:val="002C6613"/>
    <w:rsid w:val="002D7091"/>
    <w:rsid w:val="002E7CA2"/>
    <w:rsid w:val="002E7F85"/>
    <w:rsid w:val="002F2C4A"/>
    <w:rsid w:val="00322A87"/>
    <w:rsid w:val="003400BC"/>
    <w:rsid w:val="0036273E"/>
    <w:rsid w:val="0036594E"/>
    <w:rsid w:val="00366D07"/>
    <w:rsid w:val="003768CA"/>
    <w:rsid w:val="00381A78"/>
    <w:rsid w:val="00381F9A"/>
    <w:rsid w:val="00394171"/>
    <w:rsid w:val="003953F3"/>
    <w:rsid w:val="003962BE"/>
    <w:rsid w:val="003970AE"/>
    <w:rsid w:val="003A2D13"/>
    <w:rsid w:val="003A67FD"/>
    <w:rsid w:val="003A7F33"/>
    <w:rsid w:val="003B2725"/>
    <w:rsid w:val="003B40B7"/>
    <w:rsid w:val="003B7B7D"/>
    <w:rsid w:val="003D6B79"/>
    <w:rsid w:val="003E379D"/>
    <w:rsid w:val="003F3182"/>
    <w:rsid w:val="003F3544"/>
    <w:rsid w:val="00400779"/>
    <w:rsid w:val="00414CE6"/>
    <w:rsid w:val="00431D96"/>
    <w:rsid w:val="00434D51"/>
    <w:rsid w:val="00440576"/>
    <w:rsid w:val="00441A7B"/>
    <w:rsid w:val="004434B5"/>
    <w:rsid w:val="00452D9D"/>
    <w:rsid w:val="004645FF"/>
    <w:rsid w:val="00465D48"/>
    <w:rsid w:val="00470B6C"/>
    <w:rsid w:val="00471FC4"/>
    <w:rsid w:val="00472C23"/>
    <w:rsid w:val="00482AE9"/>
    <w:rsid w:val="00482C02"/>
    <w:rsid w:val="00482EC4"/>
    <w:rsid w:val="00483C3A"/>
    <w:rsid w:val="00485582"/>
    <w:rsid w:val="00485D30"/>
    <w:rsid w:val="00492FFA"/>
    <w:rsid w:val="00495682"/>
    <w:rsid w:val="004A3092"/>
    <w:rsid w:val="004C134C"/>
    <w:rsid w:val="004C6403"/>
    <w:rsid w:val="004D6E85"/>
    <w:rsid w:val="004E1512"/>
    <w:rsid w:val="004E50D9"/>
    <w:rsid w:val="005035F5"/>
    <w:rsid w:val="0051003E"/>
    <w:rsid w:val="005208E2"/>
    <w:rsid w:val="005210B2"/>
    <w:rsid w:val="0052320A"/>
    <w:rsid w:val="00527144"/>
    <w:rsid w:val="00535054"/>
    <w:rsid w:val="00542ADE"/>
    <w:rsid w:val="00563008"/>
    <w:rsid w:val="00577418"/>
    <w:rsid w:val="00580CAE"/>
    <w:rsid w:val="00582EE5"/>
    <w:rsid w:val="00584E7C"/>
    <w:rsid w:val="00591C38"/>
    <w:rsid w:val="005A6893"/>
    <w:rsid w:val="005B0707"/>
    <w:rsid w:val="005B71C1"/>
    <w:rsid w:val="005C340E"/>
    <w:rsid w:val="005D3092"/>
    <w:rsid w:val="005F007C"/>
    <w:rsid w:val="005F20D4"/>
    <w:rsid w:val="005F2EE2"/>
    <w:rsid w:val="005F46AD"/>
    <w:rsid w:val="00600559"/>
    <w:rsid w:val="00610C92"/>
    <w:rsid w:val="006141C0"/>
    <w:rsid w:val="00617148"/>
    <w:rsid w:val="00617493"/>
    <w:rsid w:val="00621687"/>
    <w:rsid w:val="00623E2A"/>
    <w:rsid w:val="00632F51"/>
    <w:rsid w:val="00636B26"/>
    <w:rsid w:val="00662BB0"/>
    <w:rsid w:val="006712C4"/>
    <w:rsid w:val="00673DB2"/>
    <w:rsid w:val="00676370"/>
    <w:rsid w:val="00681F87"/>
    <w:rsid w:val="006910F2"/>
    <w:rsid w:val="006948DA"/>
    <w:rsid w:val="00695C83"/>
    <w:rsid w:val="006A0901"/>
    <w:rsid w:val="006A474A"/>
    <w:rsid w:val="006B0E26"/>
    <w:rsid w:val="006B41E8"/>
    <w:rsid w:val="006C5352"/>
    <w:rsid w:val="006C736D"/>
    <w:rsid w:val="006D3BC3"/>
    <w:rsid w:val="006D6126"/>
    <w:rsid w:val="006E2A20"/>
    <w:rsid w:val="006F2AF9"/>
    <w:rsid w:val="006F4214"/>
    <w:rsid w:val="006F4FA6"/>
    <w:rsid w:val="006F5E8F"/>
    <w:rsid w:val="00700D87"/>
    <w:rsid w:val="00707A18"/>
    <w:rsid w:val="00710581"/>
    <w:rsid w:val="007130CD"/>
    <w:rsid w:val="00726FA3"/>
    <w:rsid w:val="007273CF"/>
    <w:rsid w:val="00730C92"/>
    <w:rsid w:val="00733DD0"/>
    <w:rsid w:val="007341B1"/>
    <w:rsid w:val="00736B21"/>
    <w:rsid w:val="00737F78"/>
    <w:rsid w:val="0074050E"/>
    <w:rsid w:val="007415C6"/>
    <w:rsid w:val="0074327C"/>
    <w:rsid w:val="007445ED"/>
    <w:rsid w:val="00751795"/>
    <w:rsid w:val="00751B7F"/>
    <w:rsid w:val="007555AD"/>
    <w:rsid w:val="00757E4E"/>
    <w:rsid w:val="00761270"/>
    <w:rsid w:val="007643A6"/>
    <w:rsid w:val="00771C38"/>
    <w:rsid w:val="00777AD9"/>
    <w:rsid w:val="00777E32"/>
    <w:rsid w:val="0078274A"/>
    <w:rsid w:val="007848CA"/>
    <w:rsid w:val="00795A8A"/>
    <w:rsid w:val="007A77B7"/>
    <w:rsid w:val="007B1498"/>
    <w:rsid w:val="007B1976"/>
    <w:rsid w:val="007C3713"/>
    <w:rsid w:val="007C4EF1"/>
    <w:rsid w:val="007C6FC2"/>
    <w:rsid w:val="007C762B"/>
    <w:rsid w:val="007D7DBD"/>
    <w:rsid w:val="007E219B"/>
    <w:rsid w:val="007F67C9"/>
    <w:rsid w:val="008007D8"/>
    <w:rsid w:val="008011FF"/>
    <w:rsid w:val="00804389"/>
    <w:rsid w:val="00832D12"/>
    <w:rsid w:val="0084053E"/>
    <w:rsid w:val="00853230"/>
    <w:rsid w:val="008551D5"/>
    <w:rsid w:val="00862DF1"/>
    <w:rsid w:val="0086751E"/>
    <w:rsid w:val="00870F5A"/>
    <w:rsid w:val="00881348"/>
    <w:rsid w:val="008B7CE4"/>
    <w:rsid w:val="008D26DD"/>
    <w:rsid w:val="00901040"/>
    <w:rsid w:val="00903433"/>
    <w:rsid w:val="009051BB"/>
    <w:rsid w:val="00922195"/>
    <w:rsid w:val="00934E43"/>
    <w:rsid w:val="0094367C"/>
    <w:rsid w:val="00945589"/>
    <w:rsid w:val="009530F9"/>
    <w:rsid w:val="00953A76"/>
    <w:rsid w:val="00956EA5"/>
    <w:rsid w:val="00957768"/>
    <w:rsid w:val="00961FA1"/>
    <w:rsid w:val="009729C3"/>
    <w:rsid w:val="00991D43"/>
    <w:rsid w:val="00994D2C"/>
    <w:rsid w:val="00997BC6"/>
    <w:rsid w:val="009A518C"/>
    <w:rsid w:val="009B20A7"/>
    <w:rsid w:val="009B3A97"/>
    <w:rsid w:val="009C30C3"/>
    <w:rsid w:val="009C5C1F"/>
    <w:rsid w:val="009C5DE3"/>
    <w:rsid w:val="009C602F"/>
    <w:rsid w:val="009D6D58"/>
    <w:rsid w:val="009E3AF2"/>
    <w:rsid w:val="009F273C"/>
    <w:rsid w:val="009F2E21"/>
    <w:rsid w:val="009F7CD7"/>
    <w:rsid w:val="00A02517"/>
    <w:rsid w:val="00A06B6E"/>
    <w:rsid w:val="00A0734D"/>
    <w:rsid w:val="00A106FD"/>
    <w:rsid w:val="00A123BC"/>
    <w:rsid w:val="00A320E6"/>
    <w:rsid w:val="00A34528"/>
    <w:rsid w:val="00A36FCE"/>
    <w:rsid w:val="00A6061B"/>
    <w:rsid w:val="00A64109"/>
    <w:rsid w:val="00A84888"/>
    <w:rsid w:val="00A91A09"/>
    <w:rsid w:val="00AA2DC7"/>
    <w:rsid w:val="00AB44BC"/>
    <w:rsid w:val="00AC2A5D"/>
    <w:rsid w:val="00AC6349"/>
    <w:rsid w:val="00AC7E00"/>
    <w:rsid w:val="00AD6FF4"/>
    <w:rsid w:val="00AE2A9F"/>
    <w:rsid w:val="00AF350E"/>
    <w:rsid w:val="00AF4084"/>
    <w:rsid w:val="00AF71D0"/>
    <w:rsid w:val="00B05489"/>
    <w:rsid w:val="00B11D6D"/>
    <w:rsid w:val="00B232B5"/>
    <w:rsid w:val="00B31893"/>
    <w:rsid w:val="00B419D6"/>
    <w:rsid w:val="00B43F67"/>
    <w:rsid w:val="00B44BAB"/>
    <w:rsid w:val="00B45739"/>
    <w:rsid w:val="00B46531"/>
    <w:rsid w:val="00B47499"/>
    <w:rsid w:val="00B524AA"/>
    <w:rsid w:val="00B573A8"/>
    <w:rsid w:val="00B707F4"/>
    <w:rsid w:val="00B74BF6"/>
    <w:rsid w:val="00B80178"/>
    <w:rsid w:val="00B944F5"/>
    <w:rsid w:val="00BA1CCC"/>
    <w:rsid w:val="00BA3873"/>
    <w:rsid w:val="00BA3FC4"/>
    <w:rsid w:val="00BA730D"/>
    <w:rsid w:val="00BB2D1F"/>
    <w:rsid w:val="00BB69CC"/>
    <w:rsid w:val="00BC0137"/>
    <w:rsid w:val="00BC6830"/>
    <w:rsid w:val="00BE3D65"/>
    <w:rsid w:val="00BF2463"/>
    <w:rsid w:val="00BF620D"/>
    <w:rsid w:val="00C0150E"/>
    <w:rsid w:val="00C123E4"/>
    <w:rsid w:val="00C16C9A"/>
    <w:rsid w:val="00C17697"/>
    <w:rsid w:val="00C2185F"/>
    <w:rsid w:val="00C21A78"/>
    <w:rsid w:val="00C56F94"/>
    <w:rsid w:val="00C6257B"/>
    <w:rsid w:val="00C649E8"/>
    <w:rsid w:val="00C72302"/>
    <w:rsid w:val="00C76B08"/>
    <w:rsid w:val="00C83D8A"/>
    <w:rsid w:val="00C8668A"/>
    <w:rsid w:val="00C95C9B"/>
    <w:rsid w:val="00C9768A"/>
    <w:rsid w:val="00CA1A64"/>
    <w:rsid w:val="00CA38F2"/>
    <w:rsid w:val="00CB2D67"/>
    <w:rsid w:val="00CC6DB8"/>
    <w:rsid w:val="00CD396F"/>
    <w:rsid w:val="00CD4A19"/>
    <w:rsid w:val="00CF43E3"/>
    <w:rsid w:val="00CF4C32"/>
    <w:rsid w:val="00D160FD"/>
    <w:rsid w:val="00D26A9B"/>
    <w:rsid w:val="00D273FD"/>
    <w:rsid w:val="00D30116"/>
    <w:rsid w:val="00D35A67"/>
    <w:rsid w:val="00D3624E"/>
    <w:rsid w:val="00D36544"/>
    <w:rsid w:val="00D37038"/>
    <w:rsid w:val="00D461DF"/>
    <w:rsid w:val="00D466EC"/>
    <w:rsid w:val="00D5101E"/>
    <w:rsid w:val="00D763C8"/>
    <w:rsid w:val="00D77203"/>
    <w:rsid w:val="00D837AC"/>
    <w:rsid w:val="00D837E1"/>
    <w:rsid w:val="00D87CD1"/>
    <w:rsid w:val="00DA7EF5"/>
    <w:rsid w:val="00DC1250"/>
    <w:rsid w:val="00DD25B1"/>
    <w:rsid w:val="00DE10B4"/>
    <w:rsid w:val="00DF10DE"/>
    <w:rsid w:val="00DF117E"/>
    <w:rsid w:val="00E01648"/>
    <w:rsid w:val="00E26DC9"/>
    <w:rsid w:val="00E31FF9"/>
    <w:rsid w:val="00E32BE2"/>
    <w:rsid w:val="00E33950"/>
    <w:rsid w:val="00E4316C"/>
    <w:rsid w:val="00E516CE"/>
    <w:rsid w:val="00E52C2E"/>
    <w:rsid w:val="00E6783C"/>
    <w:rsid w:val="00E70D05"/>
    <w:rsid w:val="00E81BC4"/>
    <w:rsid w:val="00E914B7"/>
    <w:rsid w:val="00E94C1F"/>
    <w:rsid w:val="00E9536B"/>
    <w:rsid w:val="00E9591C"/>
    <w:rsid w:val="00EB0A0B"/>
    <w:rsid w:val="00ED0F87"/>
    <w:rsid w:val="00ED40B8"/>
    <w:rsid w:val="00ED547F"/>
    <w:rsid w:val="00EE0ACC"/>
    <w:rsid w:val="00EF1954"/>
    <w:rsid w:val="00EF2488"/>
    <w:rsid w:val="00F000E6"/>
    <w:rsid w:val="00F27BE5"/>
    <w:rsid w:val="00F3095B"/>
    <w:rsid w:val="00F339C1"/>
    <w:rsid w:val="00F43473"/>
    <w:rsid w:val="00F53C2C"/>
    <w:rsid w:val="00F6146C"/>
    <w:rsid w:val="00F73932"/>
    <w:rsid w:val="00F768E8"/>
    <w:rsid w:val="00F8126D"/>
    <w:rsid w:val="00F835A9"/>
    <w:rsid w:val="00FA1055"/>
    <w:rsid w:val="00FA2563"/>
    <w:rsid w:val="00FA6BDF"/>
    <w:rsid w:val="00FB0B5A"/>
    <w:rsid w:val="00FB4D78"/>
    <w:rsid w:val="00FB546D"/>
    <w:rsid w:val="00FB6C58"/>
    <w:rsid w:val="00FC036A"/>
    <w:rsid w:val="00FE1C6A"/>
    <w:rsid w:val="00FF23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B1337"/>
  <w15:docId w15:val="{F0BCEE9C-4596-43B8-8D36-55354F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0B4"/>
  </w:style>
  <w:style w:type="paragraph" w:styleId="Footer">
    <w:name w:val="footer"/>
    <w:basedOn w:val="Normal"/>
    <w:link w:val="FooterChar"/>
    <w:uiPriority w:val="99"/>
    <w:unhideWhenUsed/>
    <w:rsid w:val="00DE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0B4"/>
  </w:style>
  <w:style w:type="character" w:styleId="Hyperlink">
    <w:name w:val="Hyperlink"/>
    <w:rsid w:val="00DE10B4"/>
    <w:rPr>
      <w:color w:val="0000FF"/>
      <w:u w:val="single"/>
    </w:rPr>
  </w:style>
  <w:style w:type="paragraph" w:customStyle="1" w:styleId="PRBoilerplateCopytext">
    <w:name w:val="PR_Boilerplate_Copytext"/>
    <w:basedOn w:val="Normal"/>
    <w:rsid w:val="00DE10B4"/>
    <w:pPr>
      <w:spacing w:after="0" w:line="240" w:lineRule="atLeast"/>
      <w:jc w:val="both"/>
    </w:pPr>
    <w:rPr>
      <w:rFonts w:ascii="ITC Kabel Book" w:eastAsia="Times" w:hAnsi="ITC Kabel Book" w:cs="Times New Roman"/>
      <w:sz w:val="16"/>
      <w:szCs w:val="20"/>
    </w:rPr>
  </w:style>
  <w:style w:type="paragraph" w:customStyle="1" w:styleId="PRBoilerplateHeadline">
    <w:name w:val="PR_Boilerplate_Headline"/>
    <w:basedOn w:val="Normal"/>
    <w:rsid w:val="00DE10B4"/>
    <w:pPr>
      <w:spacing w:after="0" w:line="240" w:lineRule="atLeast"/>
      <w:jc w:val="both"/>
    </w:pPr>
    <w:rPr>
      <w:rFonts w:ascii="ITC Kabel Book" w:eastAsia="Times New Roman" w:hAnsi="ITC Kabel Book" w:cs="Arial"/>
      <w:b/>
      <w:sz w:val="16"/>
      <w:szCs w:val="20"/>
    </w:rPr>
  </w:style>
  <w:style w:type="character" w:customStyle="1" w:styleId="PRBoilerplateHeadlineZchn">
    <w:name w:val="PR_Boilerplate_Headline Zchn"/>
    <w:rsid w:val="00DE10B4"/>
    <w:rPr>
      <w:rFonts w:ascii="ITC Kabel Book" w:hAnsi="ITC Kabel Book" w:cs="Arial"/>
      <w:b/>
      <w:sz w:val="16"/>
      <w:lang w:val="de-DE" w:eastAsia="en-US" w:bidi="ar-SA"/>
    </w:rPr>
  </w:style>
  <w:style w:type="paragraph" w:customStyle="1" w:styleId="PRBoilerplateAddress">
    <w:name w:val="PR_Boilerplate_Address"/>
    <w:basedOn w:val="Normal"/>
    <w:rsid w:val="00DE10B4"/>
    <w:pPr>
      <w:spacing w:after="0" w:line="220" w:lineRule="atLeast"/>
      <w:jc w:val="both"/>
    </w:pPr>
    <w:rPr>
      <w:rFonts w:ascii="ITC Kabel Book" w:eastAsia="MS Mincho" w:hAnsi="ITC Kabel Book" w:cs="ITC Kabel Book"/>
      <w:sz w:val="16"/>
      <w:szCs w:val="16"/>
      <w:lang w:eastAsia="ja-JP"/>
    </w:rPr>
  </w:style>
  <w:style w:type="paragraph" w:customStyle="1" w:styleId="FormatvorlagePRBoilerplateContacts">
    <w:name w:val="Formatvorlage PR_Boilerplate_Contacts"/>
    <w:basedOn w:val="PRBoilerplateHeadline"/>
    <w:rsid w:val="00DE10B4"/>
    <w:rPr>
      <w:rFonts w:eastAsia="MS Mincho" w:cs="ITC Kabel Book"/>
      <w:bCs/>
      <w:color w:val="000000"/>
      <w:szCs w:val="16"/>
      <w:lang w:eastAsia="ja-JP"/>
    </w:rPr>
  </w:style>
  <w:style w:type="character" w:customStyle="1" w:styleId="UnresolvedMention1">
    <w:name w:val="Unresolved Mention1"/>
    <w:basedOn w:val="DefaultParagraphFont"/>
    <w:uiPriority w:val="99"/>
    <w:semiHidden/>
    <w:unhideWhenUsed/>
    <w:rsid w:val="00681F87"/>
    <w:rPr>
      <w:color w:val="605E5C"/>
      <w:shd w:val="clear" w:color="auto" w:fill="E1DFDD"/>
    </w:rPr>
  </w:style>
  <w:style w:type="character" w:styleId="FollowedHyperlink">
    <w:name w:val="FollowedHyperlink"/>
    <w:basedOn w:val="DefaultParagraphFont"/>
    <w:uiPriority w:val="99"/>
    <w:semiHidden/>
    <w:unhideWhenUsed/>
    <w:rsid w:val="00681F87"/>
    <w:rPr>
      <w:color w:val="954F72" w:themeColor="followedHyperlink"/>
      <w:u w:val="single"/>
    </w:rPr>
  </w:style>
  <w:style w:type="paragraph" w:styleId="NoSpacing">
    <w:name w:val="No Spacing"/>
    <w:uiPriority w:val="1"/>
    <w:qFormat/>
    <w:rsid w:val="00997BC6"/>
    <w:pPr>
      <w:spacing w:after="0" w:line="240" w:lineRule="auto"/>
      <w:jc w:val="both"/>
    </w:pPr>
    <w:rPr>
      <w:rFonts w:ascii="Optima LT Std" w:hAnsi="Optima LT Std"/>
      <w:sz w:val="18"/>
      <w:szCs w:val="18"/>
    </w:rPr>
  </w:style>
  <w:style w:type="paragraph" w:styleId="BalloonText">
    <w:name w:val="Balloon Text"/>
    <w:basedOn w:val="Normal"/>
    <w:link w:val="BalloonTextChar"/>
    <w:uiPriority w:val="99"/>
    <w:semiHidden/>
    <w:unhideWhenUsed/>
    <w:rsid w:val="00471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C4"/>
    <w:rPr>
      <w:rFonts w:ascii="Segoe UI" w:hAnsi="Segoe UI" w:cs="Segoe UI"/>
      <w:sz w:val="18"/>
      <w:szCs w:val="18"/>
    </w:rPr>
  </w:style>
  <w:style w:type="character" w:styleId="CommentReference">
    <w:name w:val="annotation reference"/>
    <w:basedOn w:val="DefaultParagraphFont"/>
    <w:uiPriority w:val="99"/>
    <w:semiHidden/>
    <w:unhideWhenUsed/>
    <w:rsid w:val="005F20D4"/>
    <w:rPr>
      <w:sz w:val="16"/>
      <w:szCs w:val="16"/>
    </w:rPr>
  </w:style>
  <w:style w:type="paragraph" w:styleId="CommentText">
    <w:name w:val="annotation text"/>
    <w:basedOn w:val="Normal"/>
    <w:link w:val="CommentTextChar"/>
    <w:uiPriority w:val="99"/>
    <w:semiHidden/>
    <w:unhideWhenUsed/>
    <w:rsid w:val="005F20D4"/>
    <w:pPr>
      <w:spacing w:line="240" w:lineRule="auto"/>
    </w:pPr>
    <w:rPr>
      <w:sz w:val="20"/>
      <w:szCs w:val="20"/>
    </w:rPr>
  </w:style>
  <w:style w:type="character" w:customStyle="1" w:styleId="CommentTextChar">
    <w:name w:val="Comment Text Char"/>
    <w:basedOn w:val="DefaultParagraphFont"/>
    <w:link w:val="CommentText"/>
    <w:uiPriority w:val="99"/>
    <w:semiHidden/>
    <w:rsid w:val="005F20D4"/>
    <w:rPr>
      <w:sz w:val="20"/>
      <w:szCs w:val="20"/>
    </w:rPr>
  </w:style>
  <w:style w:type="paragraph" w:styleId="CommentSubject">
    <w:name w:val="annotation subject"/>
    <w:basedOn w:val="CommentText"/>
    <w:next w:val="CommentText"/>
    <w:link w:val="CommentSubjectChar"/>
    <w:uiPriority w:val="99"/>
    <w:semiHidden/>
    <w:unhideWhenUsed/>
    <w:rsid w:val="005F20D4"/>
    <w:rPr>
      <w:b/>
      <w:bCs/>
    </w:rPr>
  </w:style>
  <w:style w:type="character" w:customStyle="1" w:styleId="CommentSubjectChar">
    <w:name w:val="Comment Subject Char"/>
    <w:basedOn w:val="CommentTextChar"/>
    <w:link w:val="CommentSubject"/>
    <w:uiPriority w:val="99"/>
    <w:semiHidden/>
    <w:rsid w:val="005F20D4"/>
    <w:rPr>
      <w:b/>
      <w:bCs/>
      <w:sz w:val="20"/>
      <w:szCs w:val="20"/>
    </w:rPr>
  </w:style>
  <w:style w:type="character" w:customStyle="1" w:styleId="Ohne">
    <w:name w:val="Ohne"/>
    <w:rsid w:val="00CA38F2"/>
  </w:style>
  <w:style w:type="character" w:customStyle="1" w:styleId="Hyperlink0">
    <w:name w:val="Hyperlink.0"/>
    <w:basedOn w:val="Ohne"/>
    <w:rsid w:val="00CA38F2"/>
    <w:rPr>
      <w:rFonts w:ascii="Arial" w:eastAsia="Arial" w:hAnsi="Arial" w:cs="Arial"/>
      <w:color w:val="0000FF"/>
      <w:sz w:val="18"/>
      <w:szCs w:val="18"/>
      <w:u w:val="single" w:color="0000FF"/>
      <w14:textOutline w14:w="0" w14:cap="rnd" w14:cmpd="sng" w14:algn="ctr">
        <w14:noFill/>
        <w14:prstDash w14:val="solid"/>
        <w14:bevel/>
      </w14:textOutline>
    </w:rPr>
  </w:style>
  <w:style w:type="character" w:customStyle="1" w:styleId="UnresolvedMention">
    <w:name w:val="Unresolved Mention"/>
    <w:basedOn w:val="DefaultParagraphFont"/>
    <w:uiPriority w:val="99"/>
    <w:semiHidden/>
    <w:unhideWhenUsed/>
    <w:rsid w:val="00E01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8329">
      <w:bodyDiv w:val="1"/>
      <w:marLeft w:val="0"/>
      <w:marRight w:val="0"/>
      <w:marTop w:val="0"/>
      <w:marBottom w:val="0"/>
      <w:divBdr>
        <w:top w:val="none" w:sz="0" w:space="0" w:color="auto"/>
        <w:left w:val="none" w:sz="0" w:space="0" w:color="auto"/>
        <w:bottom w:val="none" w:sz="0" w:space="0" w:color="auto"/>
        <w:right w:val="none" w:sz="0" w:space="0" w:color="auto"/>
      </w:divBdr>
    </w:div>
    <w:div w:id="481508280">
      <w:bodyDiv w:val="1"/>
      <w:marLeft w:val="0"/>
      <w:marRight w:val="0"/>
      <w:marTop w:val="0"/>
      <w:marBottom w:val="0"/>
      <w:divBdr>
        <w:top w:val="none" w:sz="0" w:space="0" w:color="auto"/>
        <w:left w:val="none" w:sz="0" w:space="0" w:color="auto"/>
        <w:bottom w:val="none" w:sz="0" w:space="0" w:color="auto"/>
        <w:right w:val="none" w:sz="0" w:space="0" w:color="auto"/>
      </w:divBdr>
    </w:div>
    <w:div w:id="514072456">
      <w:bodyDiv w:val="1"/>
      <w:marLeft w:val="0"/>
      <w:marRight w:val="0"/>
      <w:marTop w:val="0"/>
      <w:marBottom w:val="0"/>
      <w:divBdr>
        <w:top w:val="none" w:sz="0" w:space="0" w:color="auto"/>
        <w:left w:val="none" w:sz="0" w:space="0" w:color="auto"/>
        <w:bottom w:val="none" w:sz="0" w:space="0" w:color="auto"/>
        <w:right w:val="none" w:sz="0" w:space="0" w:color="auto"/>
      </w:divBdr>
    </w:div>
    <w:div w:id="795833209">
      <w:bodyDiv w:val="1"/>
      <w:marLeft w:val="0"/>
      <w:marRight w:val="0"/>
      <w:marTop w:val="0"/>
      <w:marBottom w:val="0"/>
      <w:divBdr>
        <w:top w:val="none" w:sz="0" w:space="0" w:color="auto"/>
        <w:left w:val="none" w:sz="0" w:space="0" w:color="auto"/>
        <w:bottom w:val="none" w:sz="0" w:space="0" w:color="auto"/>
        <w:right w:val="none" w:sz="0" w:space="0" w:color="auto"/>
      </w:divBdr>
    </w:div>
    <w:div w:id="1309557947">
      <w:bodyDiv w:val="1"/>
      <w:marLeft w:val="0"/>
      <w:marRight w:val="0"/>
      <w:marTop w:val="0"/>
      <w:marBottom w:val="0"/>
      <w:divBdr>
        <w:top w:val="none" w:sz="0" w:space="0" w:color="auto"/>
        <w:left w:val="none" w:sz="0" w:space="0" w:color="auto"/>
        <w:bottom w:val="none" w:sz="0" w:space="0" w:color="auto"/>
        <w:right w:val="none" w:sz="0" w:space="0" w:color="auto"/>
      </w:divBdr>
    </w:div>
    <w:div w:id="1406611336">
      <w:bodyDiv w:val="1"/>
      <w:marLeft w:val="0"/>
      <w:marRight w:val="0"/>
      <w:marTop w:val="0"/>
      <w:marBottom w:val="0"/>
      <w:divBdr>
        <w:top w:val="none" w:sz="0" w:space="0" w:color="auto"/>
        <w:left w:val="none" w:sz="0" w:space="0" w:color="auto"/>
        <w:bottom w:val="none" w:sz="0" w:space="0" w:color="auto"/>
        <w:right w:val="none" w:sz="0" w:space="0" w:color="auto"/>
      </w:divBdr>
    </w:div>
    <w:div w:id="1596671969">
      <w:bodyDiv w:val="1"/>
      <w:marLeft w:val="0"/>
      <w:marRight w:val="0"/>
      <w:marTop w:val="0"/>
      <w:marBottom w:val="0"/>
      <w:divBdr>
        <w:top w:val="none" w:sz="0" w:space="0" w:color="auto"/>
        <w:left w:val="none" w:sz="0" w:space="0" w:color="auto"/>
        <w:bottom w:val="none" w:sz="0" w:space="0" w:color="auto"/>
        <w:right w:val="none" w:sz="0" w:space="0" w:color="auto"/>
      </w:divBdr>
    </w:div>
    <w:div w:id="1788886937">
      <w:bodyDiv w:val="1"/>
      <w:marLeft w:val="0"/>
      <w:marRight w:val="0"/>
      <w:marTop w:val="0"/>
      <w:marBottom w:val="0"/>
      <w:divBdr>
        <w:top w:val="none" w:sz="0" w:space="0" w:color="auto"/>
        <w:left w:val="none" w:sz="0" w:space="0" w:color="auto"/>
        <w:bottom w:val="none" w:sz="0" w:space="0" w:color="auto"/>
        <w:right w:val="none" w:sz="0" w:space="0" w:color="auto"/>
      </w:divBdr>
    </w:div>
    <w:div w:id="1790657802">
      <w:bodyDiv w:val="1"/>
      <w:marLeft w:val="0"/>
      <w:marRight w:val="0"/>
      <w:marTop w:val="0"/>
      <w:marBottom w:val="0"/>
      <w:divBdr>
        <w:top w:val="none" w:sz="0" w:space="0" w:color="auto"/>
        <w:left w:val="none" w:sz="0" w:space="0" w:color="auto"/>
        <w:bottom w:val="none" w:sz="0" w:space="0" w:color="auto"/>
        <w:right w:val="none" w:sz="0" w:space="0" w:color="auto"/>
      </w:divBdr>
    </w:div>
    <w:div w:id="1803765966">
      <w:bodyDiv w:val="1"/>
      <w:marLeft w:val="0"/>
      <w:marRight w:val="0"/>
      <w:marTop w:val="0"/>
      <w:marBottom w:val="0"/>
      <w:divBdr>
        <w:top w:val="none" w:sz="0" w:space="0" w:color="auto"/>
        <w:left w:val="none" w:sz="0" w:space="0" w:color="auto"/>
        <w:bottom w:val="none" w:sz="0" w:space="0" w:color="auto"/>
        <w:right w:val="none" w:sz="0" w:space="0" w:color="auto"/>
      </w:divBdr>
    </w:div>
    <w:div w:id="18225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gcolor.com/products/colorserver/" TargetMode="External"/><Relationship Id="rId13" Type="http://schemas.openxmlformats.org/officeDocument/2006/relationships/hyperlink" Target="https://twitter.com/gmgcol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nt.gmgcolor.com\gmg\Marketing\Marketing_new\03%20Communication\Press%20Releases\2020\2020-06%20OpenColor%202.4\www.multicolor.gmgcolor.com" TargetMode="External"/><Relationship Id="rId12" Type="http://schemas.openxmlformats.org/officeDocument/2006/relationships/hyperlink" Target="https://www.facebook.com/GMGColo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mgcolo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nfo@gmgcolor.com?subject=GMG%20ColorServer%205.2" TargetMode="External"/><Relationship Id="rId14" Type="http://schemas.openxmlformats.org/officeDocument/2006/relationships/hyperlink" Target="https://www.linkedin.com/company/gm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omander\Documents\Benutzerdefinierte%20Office-Vorlagen\Pressemitteilung-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69A8-E533-4D06-BD3E-FFF87266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Pressemitteilung-DE</Template>
  <TotalTime>3</TotalTime>
  <Pages>2</Pages>
  <Words>881</Words>
  <Characters>5025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GMG OpenColor 2.4 Release</vt: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GMG ColorServer 5.2 Release</dc:title>
  <dc:subject/>
  <dc:creator>Anne Komander</dc:creator>
  <cp:keywords/>
  <dc:description/>
  <cp:lastModifiedBy>Imogen Woods</cp:lastModifiedBy>
  <cp:revision>5</cp:revision>
  <cp:lastPrinted>2019-09-18T15:21:00Z</cp:lastPrinted>
  <dcterms:created xsi:type="dcterms:W3CDTF">2020-06-19T11:52:00Z</dcterms:created>
  <dcterms:modified xsi:type="dcterms:W3CDTF">2020-06-22T08:47:00Z</dcterms:modified>
</cp:coreProperties>
</file>