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6E08B" w14:textId="67A858E5" w:rsidR="00A0074B" w:rsidRPr="00A84995" w:rsidRDefault="00A0074B" w:rsidP="00A0074B">
      <w:pPr>
        <w:pStyle w:val="Heading1"/>
        <w:spacing w:line="240" w:lineRule="atLeast"/>
        <w:rPr>
          <w:rFonts w:ascii="Arial" w:eastAsia="Arial" w:hAnsi="Arial" w:cs="Arial"/>
          <w:b/>
          <w:bCs/>
          <w:color w:val="auto"/>
          <w:sz w:val="24"/>
          <w:szCs w:val="24"/>
        </w:rPr>
      </w:pPr>
      <w:r w:rsidRPr="00A84995">
        <w:rPr>
          <w:rFonts w:ascii="Arial" w:eastAsia="Arial" w:hAnsi="Arial" w:cs="Arial"/>
          <w:b/>
          <w:bCs/>
          <w:color w:val="auto"/>
          <w:sz w:val="24"/>
          <w:szCs w:val="24"/>
        </w:rPr>
        <w:t xml:space="preserve">GMG </w:t>
      </w:r>
      <w:r w:rsidR="00E15B9F" w:rsidRPr="00A84995">
        <w:rPr>
          <w:rFonts w:ascii="Arial" w:eastAsia="Arial" w:hAnsi="Arial" w:cs="Arial"/>
          <w:b/>
          <w:bCs/>
          <w:color w:val="auto"/>
          <w:sz w:val="24"/>
          <w:szCs w:val="24"/>
        </w:rPr>
        <w:t xml:space="preserve">ColorCard receives prestigious 2020 InterTech Technology Award. </w:t>
      </w:r>
    </w:p>
    <w:p w14:paraId="0ED7CD0B" w14:textId="77777777" w:rsidR="00A0074B" w:rsidRPr="00A84995" w:rsidRDefault="00A0074B" w:rsidP="00A0074B">
      <w:pPr>
        <w:rPr>
          <w:rFonts w:eastAsia="Arial"/>
        </w:rPr>
      </w:pPr>
    </w:p>
    <w:p w14:paraId="58C18FF4" w14:textId="65D4BDBB" w:rsidR="005E2BCE" w:rsidRPr="00A84995" w:rsidRDefault="00CE42D2" w:rsidP="005E2B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z w:val="20"/>
          <w:szCs w:val="20"/>
        </w:rPr>
      </w:pPr>
      <w:proofErr w:type="spellStart"/>
      <w:r w:rsidRPr="00A84995">
        <w:rPr>
          <w:rStyle w:val="Strong"/>
          <w:rFonts w:ascii="Arial" w:eastAsia="Arial" w:hAnsi="Arial" w:cs="Arial"/>
          <w:sz w:val="20"/>
          <w:szCs w:val="20"/>
        </w:rPr>
        <w:t>Tuebingen</w:t>
      </w:r>
      <w:proofErr w:type="spellEnd"/>
      <w:r w:rsidRPr="00A84995">
        <w:rPr>
          <w:rStyle w:val="Strong"/>
          <w:rFonts w:ascii="Arial" w:eastAsia="Arial" w:hAnsi="Arial" w:cs="Arial"/>
          <w:sz w:val="20"/>
          <w:szCs w:val="20"/>
        </w:rPr>
        <w:t xml:space="preserve">, Germany (September </w:t>
      </w:r>
      <w:r w:rsidR="00524F5B" w:rsidRPr="00524F5B">
        <w:rPr>
          <w:rStyle w:val="Strong"/>
          <w:rFonts w:ascii="Arial" w:eastAsia="Arial" w:hAnsi="Arial" w:cs="Arial"/>
          <w:sz w:val="20"/>
          <w:szCs w:val="20"/>
        </w:rPr>
        <w:t>2</w:t>
      </w:r>
      <w:r w:rsidR="0006770F">
        <w:rPr>
          <w:rStyle w:val="Strong"/>
          <w:rFonts w:ascii="Arial" w:eastAsia="Arial" w:hAnsi="Arial" w:cs="Arial"/>
          <w:sz w:val="20"/>
          <w:szCs w:val="20"/>
        </w:rPr>
        <w:t>3</w:t>
      </w:r>
      <w:r w:rsidRPr="00A84995">
        <w:rPr>
          <w:rStyle w:val="Strong"/>
          <w:rFonts w:ascii="Arial" w:eastAsia="Arial" w:hAnsi="Arial" w:cs="Arial"/>
          <w:sz w:val="20"/>
          <w:szCs w:val="20"/>
        </w:rPr>
        <w:t>, 2020) –</w:t>
      </w:r>
      <w:r w:rsidRPr="00A84995">
        <w:rPr>
          <w:rFonts w:ascii="Arial" w:eastAsia="Arial" w:hAnsi="Arial" w:cs="Arial"/>
          <w:sz w:val="20"/>
          <w:szCs w:val="20"/>
        </w:rPr>
        <w:t xml:space="preserve"> GMG, is </w:t>
      </w:r>
      <w:r w:rsidR="005E2BCE" w:rsidRPr="00A84995">
        <w:rPr>
          <w:rFonts w:ascii="Arial" w:eastAsia="Arial" w:hAnsi="Arial" w:cs="Arial"/>
          <w:sz w:val="20"/>
          <w:szCs w:val="20"/>
        </w:rPr>
        <w:t>pleased to announce that GMG ColorCard has received the prestigious</w:t>
      </w:r>
      <w:r w:rsidR="0091279D" w:rsidRPr="00A84995">
        <w:rPr>
          <w:rFonts w:ascii="Arial" w:eastAsia="Arial" w:hAnsi="Arial" w:cs="Arial"/>
          <w:sz w:val="20"/>
          <w:szCs w:val="20"/>
        </w:rPr>
        <w:t xml:space="preserve"> 2020</w:t>
      </w:r>
      <w:r w:rsidR="005E2BCE" w:rsidRPr="00A84995">
        <w:rPr>
          <w:rFonts w:ascii="Arial" w:eastAsia="Arial" w:hAnsi="Arial" w:cs="Arial"/>
          <w:sz w:val="20"/>
          <w:szCs w:val="20"/>
        </w:rPr>
        <w:t xml:space="preserve"> </w:t>
      </w:r>
      <w:r w:rsidR="005E2BCE" w:rsidRPr="00A84995">
        <w:rPr>
          <w:rFonts w:ascii="Arial" w:eastAsia="Arial" w:hAnsi="Arial" w:cs="Arial"/>
          <w:color w:val="000000" w:themeColor="text1"/>
          <w:sz w:val="20"/>
          <w:szCs w:val="20"/>
        </w:rPr>
        <w:t>InterTech Technology Award</w:t>
      </w:r>
      <w:r w:rsidR="00804714" w:rsidRPr="00A84995">
        <w:rPr>
          <w:rFonts w:ascii="Arial" w:eastAsia="Arial" w:hAnsi="Arial" w:cs="Arial"/>
          <w:color w:val="000000" w:themeColor="text1"/>
          <w:sz w:val="20"/>
          <w:szCs w:val="20"/>
        </w:rPr>
        <w:t>.</w:t>
      </w:r>
      <w:r w:rsidR="005E2BCE" w:rsidRPr="00A84995">
        <w:rPr>
          <w:rFonts w:ascii="Arial" w:eastAsia="Arial" w:hAnsi="Arial" w:cs="Arial"/>
          <w:color w:val="000000" w:themeColor="text1"/>
          <w:sz w:val="20"/>
          <w:szCs w:val="20"/>
        </w:rPr>
        <w:t xml:space="preserve"> Overseen by the Printing United Alliance, </w:t>
      </w:r>
      <w:r w:rsidR="005E2BCE" w:rsidRPr="00A84995">
        <w:rPr>
          <w:rFonts w:ascii="Arial" w:hAnsi="Arial" w:cs="Arial"/>
          <w:color w:val="000000" w:themeColor="text1"/>
          <w:sz w:val="20"/>
          <w:szCs w:val="20"/>
          <w:shd w:val="clear" w:color="auto" w:fill="FFFFFF"/>
        </w:rPr>
        <w:t xml:space="preserve">the InterTech Technology Awards have honored, since 1978, the development of technologies predicted to have a major impact on the graphic communications and related industries. </w:t>
      </w:r>
    </w:p>
    <w:p w14:paraId="728FD51F" w14:textId="10911DA3" w:rsidR="00627AD8" w:rsidRPr="00A84995" w:rsidRDefault="00627AD8" w:rsidP="00CE42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222222"/>
          <w:sz w:val="20"/>
          <w:szCs w:val="20"/>
        </w:rPr>
      </w:pPr>
    </w:p>
    <w:p w14:paraId="410D64DD" w14:textId="460ECE2C" w:rsidR="00266D92" w:rsidRPr="00A84995" w:rsidRDefault="00266D92" w:rsidP="00266D92">
      <w:pPr>
        <w:pStyle w:val="CommentText"/>
        <w:rPr>
          <w:rFonts w:ascii="Arial" w:hAnsi="Arial" w:cs="Arial"/>
          <w:color w:val="000000" w:themeColor="text1"/>
          <w:lang w:val="en-US"/>
        </w:rPr>
      </w:pPr>
      <w:r w:rsidRPr="00A84995">
        <w:rPr>
          <w:rFonts w:ascii="Arial" w:hAnsi="Arial" w:cs="Arial"/>
          <w:color w:val="000000" w:themeColor="text1"/>
          <w:lang w:val="en-US"/>
        </w:rPr>
        <w:t>GMG ColorCard</w:t>
      </w:r>
      <w:r w:rsidR="00804714" w:rsidRPr="00A84995">
        <w:rPr>
          <w:rFonts w:ascii="Arial" w:hAnsi="Arial" w:cs="Arial"/>
          <w:color w:val="000000" w:themeColor="text1"/>
          <w:lang w:val="en-US"/>
        </w:rPr>
        <w:t xml:space="preserve">, </w:t>
      </w:r>
      <w:r w:rsidR="00D50E5D" w:rsidRPr="00A84995">
        <w:rPr>
          <w:rFonts w:ascii="Arial" w:hAnsi="Arial" w:cs="Arial"/>
          <w:color w:val="000000" w:themeColor="text1"/>
          <w:lang w:val="en-US"/>
        </w:rPr>
        <w:t xml:space="preserve">also </w:t>
      </w:r>
      <w:r w:rsidR="00804714" w:rsidRPr="00A84995">
        <w:rPr>
          <w:rFonts w:ascii="Arial" w:hAnsi="Arial" w:cs="Arial"/>
          <w:color w:val="000000" w:themeColor="text1"/>
          <w:lang w:val="en-US"/>
        </w:rPr>
        <w:t>a recent winner of the 2020 Label Industry Global Award for Innovation for companies with up to 300 employees,</w:t>
      </w:r>
      <w:r w:rsidRPr="00A84995">
        <w:rPr>
          <w:rFonts w:ascii="Arial" w:hAnsi="Arial" w:cs="Arial"/>
          <w:color w:val="000000" w:themeColor="text1"/>
          <w:lang w:val="en-US"/>
        </w:rPr>
        <w:t xml:space="preserve"> is a cloud-based software solution to </w:t>
      </w:r>
      <w:r w:rsidR="00CE08D0" w:rsidRPr="00A84995">
        <w:rPr>
          <w:rFonts w:ascii="Arial" w:hAnsi="Arial" w:cs="Arial"/>
          <w:color w:val="000000" w:themeColor="text1"/>
          <w:lang w:val="en-US"/>
        </w:rPr>
        <w:t xml:space="preserve">quickly and easily </w:t>
      </w:r>
      <w:r w:rsidRPr="00A84995">
        <w:rPr>
          <w:rFonts w:ascii="Arial" w:hAnsi="Arial" w:cs="Arial"/>
          <w:color w:val="000000" w:themeColor="text1"/>
          <w:lang w:val="en-US"/>
        </w:rPr>
        <w:t>create and print color cards as visual ink color references based on advanced spectral technology.</w:t>
      </w:r>
      <w:r w:rsidR="001D17C4" w:rsidRPr="00A84995">
        <w:rPr>
          <w:rFonts w:ascii="Arial" w:hAnsi="Arial" w:cs="Arial"/>
          <w:color w:val="000000" w:themeColor="text1"/>
          <w:lang w:val="en-US"/>
        </w:rPr>
        <w:t xml:space="preserve"> GMG ColorCard ensures that print results meet print buyer expectations. With GMG ColorCard everybody is able to create accurate drawdowns, anywhere, as many and as often as needed. </w:t>
      </w:r>
      <w:r w:rsidRPr="00A84995">
        <w:rPr>
          <w:rFonts w:ascii="Arial" w:hAnsi="Arial" w:cs="Arial"/>
          <w:color w:val="000000" w:themeColor="text1"/>
          <w:lang w:val="en-US"/>
        </w:rPr>
        <w:t xml:space="preserve"> </w:t>
      </w:r>
    </w:p>
    <w:p w14:paraId="39E33A84" w14:textId="77777777" w:rsidR="00266D92" w:rsidRPr="00A84995" w:rsidRDefault="00266D92" w:rsidP="00266D92">
      <w:pPr>
        <w:pStyle w:val="CommentText"/>
        <w:rPr>
          <w:rFonts w:ascii="Arial" w:hAnsi="Arial" w:cs="Arial"/>
          <w:color w:val="000000" w:themeColor="text1"/>
          <w:lang w:val="en-US"/>
        </w:rPr>
      </w:pPr>
    </w:p>
    <w:p w14:paraId="54E0A11C" w14:textId="1454AFD5" w:rsidR="00266D92" w:rsidRPr="00A84995" w:rsidRDefault="001F5A1E" w:rsidP="00401435">
      <w:pPr>
        <w:pStyle w:val="CommentText"/>
        <w:rPr>
          <w:rFonts w:ascii="Arial" w:hAnsi="Arial" w:cs="Arial"/>
          <w:color w:val="000000" w:themeColor="text1"/>
          <w:lang w:val="en-US"/>
        </w:rPr>
      </w:pPr>
      <w:r w:rsidRPr="00A84995">
        <w:rPr>
          <w:rFonts w:ascii="Arial" w:hAnsi="Arial" w:cs="Arial"/>
          <w:color w:val="000000" w:themeColor="text1"/>
          <w:lang w:val="en-US"/>
        </w:rPr>
        <w:t>Until now, the process of creating</w:t>
      </w:r>
      <w:r w:rsidR="00266D92" w:rsidRPr="00A84995">
        <w:rPr>
          <w:rFonts w:ascii="Arial" w:hAnsi="Arial" w:cs="Arial"/>
          <w:color w:val="000000" w:themeColor="text1"/>
          <w:lang w:val="en-US"/>
        </w:rPr>
        <w:t xml:space="preserve"> “drawdowns”</w:t>
      </w:r>
      <w:r w:rsidRPr="00A84995">
        <w:rPr>
          <w:rFonts w:ascii="Arial" w:hAnsi="Arial" w:cs="Arial"/>
          <w:color w:val="000000" w:themeColor="text1"/>
          <w:lang w:val="en-US"/>
        </w:rPr>
        <w:t>—the physical color samples produced</w:t>
      </w:r>
      <w:r w:rsidR="00266D92" w:rsidRPr="00A84995">
        <w:rPr>
          <w:rFonts w:ascii="Arial" w:hAnsi="Arial" w:cs="Arial"/>
          <w:color w:val="000000" w:themeColor="text1"/>
          <w:lang w:val="en-US"/>
        </w:rPr>
        <w:t xml:space="preserve"> to test </w:t>
      </w:r>
      <w:r w:rsidRPr="00A84995">
        <w:rPr>
          <w:rFonts w:ascii="Arial" w:hAnsi="Arial" w:cs="Arial"/>
          <w:color w:val="000000" w:themeColor="text1"/>
          <w:lang w:val="en-US"/>
        </w:rPr>
        <w:t xml:space="preserve">customized inks </w:t>
      </w:r>
      <w:r w:rsidR="00FA62B6" w:rsidRPr="00A84995">
        <w:rPr>
          <w:rFonts w:ascii="Arial" w:hAnsi="Arial" w:cs="Arial"/>
          <w:color w:val="000000" w:themeColor="text1"/>
          <w:lang w:val="en-US"/>
        </w:rPr>
        <w:t xml:space="preserve">for </w:t>
      </w:r>
      <w:r w:rsidRPr="00A84995">
        <w:rPr>
          <w:rFonts w:ascii="Arial" w:hAnsi="Arial" w:cs="Arial"/>
          <w:color w:val="000000" w:themeColor="text1"/>
          <w:lang w:val="en-US"/>
        </w:rPr>
        <w:t>brand color matches</w:t>
      </w:r>
      <w:r w:rsidR="00266D92" w:rsidRPr="00A84995">
        <w:rPr>
          <w:rFonts w:ascii="Arial" w:hAnsi="Arial" w:cs="Arial"/>
          <w:color w:val="000000" w:themeColor="text1"/>
          <w:lang w:val="en-US"/>
        </w:rPr>
        <w:t>—</w:t>
      </w:r>
      <w:r w:rsidRPr="00A84995">
        <w:rPr>
          <w:rFonts w:ascii="Arial" w:hAnsi="Arial" w:cs="Arial"/>
          <w:color w:val="000000" w:themeColor="text1"/>
          <w:lang w:val="en-US"/>
        </w:rPr>
        <w:t>has</w:t>
      </w:r>
      <w:r w:rsidR="00FA62B6" w:rsidRPr="00A84995">
        <w:rPr>
          <w:rFonts w:ascii="Arial" w:hAnsi="Arial" w:cs="Arial"/>
          <w:color w:val="000000" w:themeColor="text1"/>
          <w:lang w:val="en-US"/>
        </w:rPr>
        <w:t xml:space="preserve"> been created with </w:t>
      </w:r>
      <w:r w:rsidRPr="00A84995">
        <w:rPr>
          <w:rFonts w:ascii="Arial" w:hAnsi="Arial" w:cs="Arial"/>
          <w:color w:val="000000" w:themeColor="text1"/>
          <w:lang w:val="en-US"/>
        </w:rPr>
        <w:t xml:space="preserve">manual, outdated, </w:t>
      </w:r>
      <w:r w:rsidR="00FA62B6" w:rsidRPr="00A84995">
        <w:rPr>
          <w:rFonts w:ascii="Arial" w:hAnsi="Arial" w:cs="Arial"/>
          <w:color w:val="000000" w:themeColor="text1"/>
          <w:lang w:val="en-US"/>
        </w:rPr>
        <w:t>conventional processes.</w:t>
      </w:r>
      <w:r w:rsidR="00CE08D0" w:rsidRPr="00A84995">
        <w:rPr>
          <w:rFonts w:ascii="Arial" w:hAnsi="Arial" w:cs="Arial"/>
          <w:color w:val="000000" w:themeColor="text1"/>
          <w:lang w:val="en-US"/>
        </w:rPr>
        <w:t xml:space="preserve"> </w:t>
      </w:r>
      <w:r w:rsidR="00CE08D0" w:rsidRPr="00A84995">
        <w:rPr>
          <w:rFonts w:ascii="Arial" w:hAnsi="Arial" w:cs="Arial"/>
          <w:lang w:val="en-US"/>
        </w:rPr>
        <w:t xml:space="preserve">The future of color references is digital, and GMG ColorCard will </w:t>
      </w:r>
      <w:r w:rsidR="00CE08D0" w:rsidRPr="00EC1CBC">
        <w:rPr>
          <w:rFonts w:ascii="Arial" w:eastAsiaTheme="majorEastAsia" w:hAnsi="Arial" w:cs="Arial"/>
          <w:color w:val="000000" w:themeColor="text1"/>
          <w:lang w:val="en-US"/>
        </w:rPr>
        <w:t xml:space="preserve">help to </w:t>
      </w:r>
      <w:r w:rsidR="00A04555" w:rsidRPr="00EC1CBC">
        <w:rPr>
          <w:rFonts w:ascii="Arial" w:eastAsiaTheme="majorEastAsia" w:hAnsi="Arial" w:cs="Arial"/>
          <w:color w:val="000000" w:themeColor="text1"/>
          <w:lang w:val="en-US"/>
        </w:rPr>
        <w:t xml:space="preserve">drive digitalization and </w:t>
      </w:r>
      <w:r w:rsidR="00CE08D0" w:rsidRPr="00EC1CBC">
        <w:rPr>
          <w:rFonts w:ascii="Arial" w:eastAsiaTheme="majorEastAsia" w:hAnsi="Arial" w:cs="Arial"/>
          <w:color w:val="000000" w:themeColor="text1"/>
          <w:lang w:val="en-US"/>
        </w:rPr>
        <w:t>eliminate analog</w:t>
      </w:r>
      <w:r w:rsidR="00CE08D0" w:rsidRPr="00A84995">
        <w:rPr>
          <w:rFonts w:ascii="Arial" w:hAnsi="Arial" w:cs="Arial"/>
          <w:lang w:val="en-US"/>
        </w:rPr>
        <w:t xml:space="preserve"> processes in the ink kitchen. </w:t>
      </w:r>
    </w:p>
    <w:p w14:paraId="4891839E" w14:textId="77777777" w:rsidR="00266D92" w:rsidRPr="00A84995" w:rsidRDefault="00266D92" w:rsidP="00266D92">
      <w:pPr>
        <w:pStyle w:val="BodyText"/>
        <w:spacing w:before="0" w:after="0"/>
        <w:rPr>
          <w:rFonts w:ascii="Arial" w:hAnsi="Arial" w:cs="Arial"/>
          <w:color w:val="000000" w:themeColor="text1"/>
          <w:szCs w:val="20"/>
          <w:lang w:val="en-US"/>
        </w:rPr>
      </w:pPr>
    </w:p>
    <w:p w14:paraId="17457502" w14:textId="4BAAD7A5" w:rsidR="00266D92" w:rsidRPr="00A84995" w:rsidRDefault="00266D92" w:rsidP="002027BC">
      <w:pPr>
        <w:rPr>
          <w:rFonts w:ascii="Arial" w:hAnsi="Arial" w:cs="Arial"/>
          <w:color w:val="000000" w:themeColor="text1"/>
          <w:sz w:val="20"/>
          <w:szCs w:val="20"/>
        </w:rPr>
      </w:pPr>
      <w:r w:rsidRPr="00A84995">
        <w:rPr>
          <w:rFonts w:ascii="Arial" w:hAnsi="Arial" w:cs="Arial"/>
          <w:color w:val="000000" w:themeColor="text1"/>
          <w:sz w:val="20"/>
          <w:szCs w:val="20"/>
        </w:rPr>
        <w:t xml:space="preserve">GMG ColorCard uses a digital process </w:t>
      </w:r>
      <w:r w:rsidR="00FA62B6" w:rsidRPr="00A84995">
        <w:rPr>
          <w:rFonts w:ascii="Arial" w:hAnsi="Arial" w:cs="Arial"/>
          <w:color w:val="000000" w:themeColor="text1"/>
          <w:sz w:val="20"/>
          <w:szCs w:val="20"/>
        </w:rPr>
        <w:t>that</w:t>
      </w:r>
      <w:r w:rsidRPr="00A84995">
        <w:rPr>
          <w:rFonts w:ascii="Arial" w:hAnsi="Arial" w:cs="Arial"/>
          <w:color w:val="000000" w:themeColor="text1"/>
          <w:sz w:val="20"/>
          <w:szCs w:val="20"/>
        </w:rPr>
        <w:t xml:space="preserve"> produces </w:t>
      </w:r>
      <w:r w:rsidR="00311006" w:rsidRPr="00A84995">
        <w:rPr>
          <w:rFonts w:ascii="Arial" w:hAnsi="Arial" w:cs="Arial"/>
          <w:color w:val="000000" w:themeColor="text1"/>
          <w:sz w:val="20"/>
          <w:szCs w:val="20"/>
        </w:rPr>
        <w:t xml:space="preserve">sample </w:t>
      </w:r>
      <w:r w:rsidRPr="00A84995">
        <w:rPr>
          <w:rFonts w:ascii="Arial" w:hAnsi="Arial" w:cs="Arial"/>
          <w:color w:val="000000" w:themeColor="text1"/>
          <w:sz w:val="20"/>
          <w:szCs w:val="20"/>
        </w:rPr>
        <w:t xml:space="preserve">cards </w:t>
      </w:r>
      <w:r w:rsidR="002027BC" w:rsidRPr="00A84995">
        <w:rPr>
          <w:rFonts w:ascii="Arial" w:hAnsi="Arial" w:cs="Arial"/>
          <w:color w:val="000000" w:themeColor="text1"/>
          <w:sz w:val="20"/>
          <w:szCs w:val="20"/>
        </w:rPr>
        <w:t>with</w:t>
      </w:r>
      <w:r w:rsidRPr="00A84995">
        <w:rPr>
          <w:rFonts w:ascii="Arial" w:hAnsi="Arial" w:cs="Arial"/>
          <w:color w:val="000000" w:themeColor="text1"/>
          <w:sz w:val="20"/>
          <w:szCs w:val="20"/>
        </w:rPr>
        <w:t xml:space="preserve"> just a few clicks</w:t>
      </w:r>
      <w:r w:rsidR="002027BC" w:rsidRPr="00A84995">
        <w:rPr>
          <w:rFonts w:ascii="Arial" w:hAnsi="Arial" w:cs="Arial"/>
          <w:color w:val="000000" w:themeColor="text1"/>
          <w:sz w:val="20"/>
          <w:szCs w:val="20"/>
        </w:rPr>
        <w:t xml:space="preserve"> in three minutes</w:t>
      </w:r>
      <w:r w:rsidRPr="00A84995">
        <w:rPr>
          <w:rFonts w:ascii="Arial" w:hAnsi="Arial" w:cs="Arial"/>
          <w:color w:val="000000" w:themeColor="text1"/>
          <w:sz w:val="20"/>
          <w:szCs w:val="20"/>
        </w:rPr>
        <w:t>, has digital precision and repeatability, and does not require special expertise. GMG ColorCard show</w:t>
      </w:r>
      <w:r w:rsidR="00311006" w:rsidRPr="00A84995">
        <w:rPr>
          <w:rFonts w:ascii="Arial" w:hAnsi="Arial" w:cs="Arial"/>
          <w:color w:val="000000" w:themeColor="text1"/>
          <w:sz w:val="20"/>
          <w:szCs w:val="20"/>
        </w:rPr>
        <w:t>s</w:t>
      </w:r>
      <w:r w:rsidRPr="00A84995">
        <w:rPr>
          <w:rFonts w:ascii="Arial" w:hAnsi="Arial" w:cs="Arial"/>
          <w:color w:val="000000" w:themeColor="text1"/>
          <w:sz w:val="20"/>
          <w:szCs w:val="20"/>
        </w:rPr>
        <w:t xml:space="preserve"> the paper tint and structure</w:t>
      </w:r>
      <w:r w:rsidR="00311006" w:rsidRPr="00A84995">
        <w:rPr>
          <w:rFonts w:ascii="Arial" w:hAnsi="Arial" w:cs="Arial"/>
          <w:color w:val="000000" w:themeColor="text1"/>
          <w:sz w:val="20"/>
          <w:szCs w:val="20"/>
        </w:rPr>
        <w:t>,</w:t>
      </w:r>
      <w:r w:rsidRPr="00A84995">
        <w:rPr>
          <w:rFonts w:ascii="Arial" w:hAnsi="Arial" w:cs="Arial"/>
          <w:color w:val="000000" w:themeColor="text1"/>
          <w:sz w:val="20"/>
          <w:szCs w:val="20"/>
        </w:rPr>
        <w:t xml:space="preserve"> and predicts the dot gain and production tolerance, based on defined printing process parameters. </w:t>
      </w:r>
      <w:r w:rsidR="001D17C4" w:rsidRPr="00A84995">
        <w:rPr>
          <w:rFonts w:ascii="Arial" w:hAnsi="Arial" w:cs="Arial"/>
          <w:color w:val="000000" w:themeColor="text1"/>
          <w:sz w:val="20"/>
          <w:szCs w:val="20"/>
        </w:rPr>
        <w:t>Also, GMG ColorCard can effectively simulate how halftones will print on a press, unlike c</w:t>
      </w:r>
      <w:r w:rsidR="00804714" w:rsidRPr="00A84995">
        <w:rPr>
          <w:rFonts w:ascii="Arial" w:hAnsi="Arial" w:cs="Arial"/>
          <w:color w:val="000000" w:themeColor="text1"/>
          <w:sz w:val="20"/>
          <w:szCs w:val="20"/>
        </w:rPr>
        <w:t xml:space="preserve">onventional analog </w:t>
      </w:r>
      <w:r w:rsidR="001D17C4" w:rsidRPr="00A84995">
        <w:rPr>
          <w:rFonts w:ascii="Arial" w:hAnsi="Arial" w:cs="Arial"/>
          <w:color w:val="000000" w:themeColor="text1"/>
          <w:sz w:val="20"/>
          <w:szCs w:val="20"/>
        </w:rPr>
        <w:t>methods</w:t>
      </w:r>
      <w:r w:rsidR="00804714" w:rsidRPr="00A84995">
        <w:rPr>
          <w:rFonts w:ascii="Arial" w:hAnsi="Arial" w:cs="Arial"/>
          <w:color w:val="000000" w:themeColor="text1"/>
          <w:sz w:val="20"/>
          <w:szCs w:val="20"/>
        </w:rPr>
        <w:t>. With GMG ColorCard, everything happens digitally, on the same card</w:t>
      </w:r>
      <w:r w:rsidR="001D17C4" w:rsidRPr="00A84995">
        <w:rPr>
          <w:rFonts w:ascii="Arial" w:hAnsi="Arial" w:cs="Arial"/>
          <w:color w:val="000000" w:themeColor="text1"/>
          <w:sz w:val="20"/>
          <w:szCs w:val="20"/>
        </w:rPr>
        <w:t xml:space="preserve">. GMG ColorCard can be </w:t>
      </w:r>
      <w:r w:rsidR="005429EF" w:rsidRPr="00A84995">
        <w:rPr>
          <w:rFonts w:ascii="Arial" w:hAnsi="Arial" w:cs="Arial"/>
          <w:color w:val="000000" w:themeColor="text1"/>
          <w:sz w:val="20"/>
          <w:szCs w:val="20"/>
        </w:rPr>
        <w:t>produced on remote inkjet printers,</w:t>
      </w:r>
      <w:r w:rsidR="00804714" w:rsidRPr="00A84995">
        <w:rPr>
          <w:rFonts w:ascii="Arial" w:hAnsi="Arial" w:cs="Arial"/>
          <w:color w:val="000000" w:themeColor="text1"/>
          <w:sz w:val="20"/>
          <w:szCs w:val="20"/>
        </w:rPr>
        <w:t xml:space="preserve"> </w:t>
      </w:r>
      <w:r w:rsidRPr="00A84995">
        <w:rPr>
          <w:rFonts w:ascii="Arial" w:hAnsi="Arial" w:cs="Arial"/>
          <w:color w:val="000000" w:themeColor="text1"/>
          <w:sz w:val="20"/>
          <w:szCs w:val="20"/>
        </w:rPr>
        <w:t xml:space="preserve">completely eliminating the time and cost of shipping and sharing. </w:t>
      </w:r>
    </w:p>
    <w:p w14:paraId="43291E36" w14:textId="741FA63C" w:rsidR="001F6A24" w:rsidRPr="00A84995" w:rsidRDefault="001F6A24" w:rsidP="00304802">
      <w:pPr>
        <w:pStyle w:val="CommentText"/>
        <w:rPr>
          <w:rFonts w:ascii="Arial" w:hAnsi="Arial" w:cs="Arial"/>
          <w:color w:val="000000" w:themeColor="text1"/>
          <w:lang w:val="en-US"/>
        </w:rPr>
      </w:pPr>
    </w:p>
    <w:p w14:paraId="2BDC6636" w14:textId="0C255B44" w:rsidR="00851C22" w:rsidRPr="00EC1CBC" w:rsidRDefault="00160EB2" w:rsidP="00851C22">
      <w:pPr>
        <w:rPr>
          <w:rFonts w:ascii="Arial" w:eastAsiaTheme="majorEastAsia" w:hAnsi="Arial" w:cs="Arial"/>
          <w:color w:val="000000" w:themeColor="text1"/>
          <w:sz w:val="20"/>
          <w:szCs w:val="20"/>
        </w:rPr>
      </w:pPr>
      <w:r w:rsidRPr="00EC1CBC">
        <w:rPr>
          <w:rFonts w:ascii="Arial" w:eastAsiaTheme="majorEastAsia" w:hAnsi="Arial" w:cs="Arial"/>
          <w:color w:val="000000" w:themeColor="text1"/>
          <w:sz w:val="20"/>
          <w:szCs w:val="20"/>
        </w:rPr>
        <w:t xml:space="preserve">According to James Workman, vice president of technology and research for PRINTING United Alliance, the judges were swayed by </w:t>
      </w:r>
      <w:r w:rsidR="00AD5A63" w:rsidRPr="00EC1CBC">
        <w:rPr>
          <w:rFonts w:ascii="Arial" w:eastAsiaTheme="majorEastAsia" w:hAnsi="Arial" w:cs="Arial"/>
          <w:color w:val="000000" w:themeColor="text1"/>
          <w:sz w:val="20"/>
          <w:szCs w:val="20"/>
        </w:rPr>
        <w:t xml:space="preserve">the GMG </w:t>
      </w:r>
      <w:r w:rsidRPr="00EC1CBC">
        <w:rPr>
          <w:rFonts w:ascii="Arial" w:eastAsiaTheme="majorEastAsia" w:hAnsi="Arial" w:cs="Arial"/>
          <w:color w:val="000000" w:themeColor="text1"/>
          <w:sz w:val="20"/>
          <w:szCs w:val="20"/>
        </w:rPr>
        <w:t>ColorCard ability to take time and cost out of the workflow, since producing and sending out multiple drawdowns for evaluation is labor intensive. They also liked that the system ensures digital precision and repeatability, and importantly, doesn’t require special expertise.</w:t>
      </w:r>
      <w:r w:rsidRPr="00EC1CBC">
        <w:rPr>
          <w:rFonts w:ascii="Arial" w:eastAsiaTheme="majorEastAsia" w:hAnsi="Arial" w:cs="Arial"/>
          <w:color w:val="000000" w:themeColor="text1"/>
          <w:sz w:val="20"/>
          <w:szCs w:val="20"/>
        </w:rPr>
        <w:br/>
      </w:r>
    </w:p>
    <w:p w14:paraId="23C6B684" w14:textId="596B03F1" w:rsidR="00851C22" w:rsidRPr="00A84995" w:rsidRDefault="00804714" w:rsidP="00804714">
      <w:pPr>
        <w:pStyle w:val="Heading3"/>
        <w:shd w:val="clear" w:color="auto" w:fill="FFFFFF"/>
        <w:spacing w:before="0"/>
        <w:textAlignment w:val="baseline"/>
        <w:rPr>
          <w:rFonts w:ascii="Arial" w:hAnsi="Arial" w:cs="Arial"/>
          <w:color w:val="000000" w:themeColor="text1"/>
          <w:sz w:val="20"/>
          <w:szCs w:val="20"/>
        </w:rPr>
      </w:pPr>
      <w:r w:rsidRPr="00A84995">
        <w:rPr>
          <w:rFonts w:ascii="Arial" w:hAnsi="Arial" w:cs="Arial"/>
          <w:color w:val="000000" w:themeColor="text1"/>
          <w:sz w:val="20"/>
          <w:szCs w:val="20"/>
        </w:rPr>
        <w:t>“</w:t>
      </w:r>
      <w:r w:rsidR="00851C22" w:rsidRPr="00A84995">
        <w:rPr>
          <w:rFonts w:ascii="Arial" w:hAnsi="Arial" w:cs="Arial"/>
          <w:color w:val="000000" w:themeColor="text1"/>
          <w:sz w:val="20"/>
          <w:szCs w:val="20"/>
        </w:rPr>
        <w:t xml:space="preserve">In addition to </w:t>
      </w:r>
      <w:r w:rsidRPr="00A84995">
        <w:rPr>
          <w:rFonts w:ascii="Arial" w:hAnsi="Arial" w:cs="Arial"/>
          <w:color w:val="000000" w:themeColor="text1"/>
          <w:sz w:val="20"/>
          <w:szCs w:val="20"/>
        </w:rPr>
        <w:t>our</w:t>
      </w:r>
      <w:r w:rsidR="00851C22" w:rsidRPr="00A84995">
        <w:rPr>
          <w:rFonts w:ascii="Arial" w:hAnsi="Arial" w:cs="Arial"/>
          <w:color w:val="000000" w:themeColor="text1"/>
          <w:sz w:val="20"/>
          <w:szCs w:val="20"/>
        </w:rPr>
        <w:t xml:space="preserve"> dedication </w:t>
      </w:r>
      <w:r w:rsidRPr="00A84995">
        <w:rPr>
          <w:rFonts w:ascii="Arial" w:hAnsi="Arial" w:cs="Arial"/>
          <w:color w:val="000000" w:themeColor="text1"/>
          <w:sz w:val="20"/>
          <w:szCs w:val="20"/>
        </w:rPr>
        <w:t xml:space="preserve">to </w:t>
      </w:r>
      <w:r w:rsidR="00851C22" w:rsidRPr="00A84995">
        <w:rPr>
          <w:rFonts w:ascii="Arial" w:hAnsi="Arial" w:cs="Arial"/>
          <w:color w:val="000000" w:themeColor="text1"/>
          <w:sz w:val="20"/>
          <w:szCs w:val="20"/>
        </w:rPr>
        <w:t>color management science</w:t>
      </w:r>
      <w:r w:rsidRPr="00A84995">
        <w:rPr>
          <w:rFonts w:ascii="Arial" w:hAnsi="Arial" w:cs="Arial"/>
          <w:color w:val="000000" w:themeColor="text1"/>
          <w:sz w:val="20"/>
          <w:szCs w:val="20"/>
        </w:rPr>
        <w:t xml:space="preserve">, GMG always looks for new applications where our expertise can make life easier for anyone in the graphics production supply chain. It’s what drove us to develop GMG ColorCard,” comments Rainer Schmitt, GMG </w:t>
      </w:r>
      <w:r w:rsidRPr="00A84995">
        <w:rPr>
          <w:rFonts w:ascii="Arial" w:hAnsi="Arial" w:cs="Arial"/>
          <w:color w:val="000000" w:themeColor="text1"/>
          <w:sz w:val="20"/>
          <w:szCs w:val="20"/>
          <w:bdr w:val="none" w:sz="0" w:space="0" w:color="auto" w:frame="1"/>
        </w:rPr>
        <w:t>Head of Strategy and Product Management. “We are thrilled that the PUA has acknowledged that GMG ColorCard has filled a void in the ink kitchen, and has awarded the product an InterTech Technology Award.”</w:t>
      </w:r>
    </w:p>
    <w:p w14:paraId="2CFC3BD2" w14:textId="01E9AADE" w:rsidR="00304802" w:rsidRPr="00A84995" w:rsidRDefault="00304802" w:rsidP="00320955">
      <w:pPr>
        <w:rPr>
          <w:rFonts w:ascii="Arial" w:hAnsi="Arial" w:cs="Arial"/>
          <w:color w:val="000000"/>
          <w:sz w:val="20"/>
          <w:szCs w:val="20"/>
        </w:rPr>
      </w:pPr>
      <w:r w:rsidRPr="00A84995">
        <w:rPr>
          <w:rFonts w:ascii="Arial" w:hAnsi="Arial" w:cs="Arial"/>
          <w:color w:val="FF0000"/>
          <w:sz w:val="20"/>
          <w:szCs w:val="20"/>
        </w:rPr>
        <w:br/>
      </w:r>
      <w:r w:rsidRPr="00A84995">
        <w:rPr>
          <w:rFonts w:ascii="Arial" w:hAnsi="Arial" w:cs="Arial"/>
          <w:color w:val="000000" w:themeColor="text1"/>
          <w:sz w:val="20"/>
          <w:szCs w:val="20"/>
        </w:rPr>
        <w:t>For more information</w:t>
      </w:r>
      <w:r w:rsidR="00320955" w:rsidRPr="00A84995">
        <w:rPr>
          <w:rFonts w:ascii="Arial" w:hAnsi="Arial" w:cs="Arial"/>
          <w:color w:val="000000" w:themeColor="text1"/>
          <w:sz w:val="20"/>
          <w:szCs w:val="20"/>
        </w:rPr>
        <w:t xml:space="preserve"> about GMG ColorCard</w:t>
      </w:r>
      <w:r w:rsidRPr="00A84995">
        <w:rPr>
          <w:rFonts w:ascii="Arial" w:hAnsi="Arial" w:cs="Arial"/>
          <w:color w:val="000000" w:themeColor="text1"/>
          <w:sz w:val="20"/>
          <w:szCs w:val="20"/>
        </w:rPr>
        <w:t xml:space="preserve">, </w:t>
      </w:r>
      <w:r w:rsidR="00320955" w:rsidRPr="00A84995">
        <w:rPr>
          <w:rFonts w:ascii="Arial" w:hAnsi="Arial" w:cs="Arial"/>
          <w:color w:val="000000" w:themeColor="text1"/>
          <w:sz w:val="20"/>
          <w:szCs w:val="20"/>
        </w:rPr>
        <w:t xml:space="preserve">please </w:t>
      </w:r>
      <w:r w:rsidRPr="00A84995">
        <w:rPr>
          <w:rFonts w:ascii="Arial" w:hAnsi="Arial" w:cs="Arial"/>
          <w:color w:val="000000" w:themeColor="text1"/>
          <w:sz w:val="20"/>
          <w:szCs w:val="20"/>
        </w:rPr>
        <w:t xml:space="preserve">visit </w:t>
      </w:r>
      <w:hyperlink r:id="rId11" w:history="1">
        <w:r w:rsidRPr="00A84995">
          <w:rPr>
            <w:rStyle w:val="Hyperlink"/>
            <w:rFonts w:ascii="Arial" w:hAnsi="Arial" w:cs="Arial"/>
            <w:color w:val="000000" w:themeColor="text1"/>
            <w:sz w:val="20"/>
            <w:szCs w:val="20"/>
          </w:rPr>
          <w:t>www.colorcard.gmgcolor.com</w:t>
        </w:r>
      </w:hyperlink>
      <w:r w:rsidR="00320955" w:rsidRPr="00A84995">
        <w:rPr>
          <w:rStyle w:val="Hyperlink"/>
          <w:rFonts w:ascii="Arial" w:hAnsi="Arial" w:cs="Arial"/>
          <w:color w:val="000000" w:themeColor="text1"/>
          <w:sz w:val="20"/>
          <w:szCs w:val="20"/>
        </w:rPr>
        <w:t>.</w:t>
      </w:r>
    </w:p>
    <w:p w14:paraId="4A40A79E" w14:textId="77777777" w:rsidR="00FC2E48" w:rsidRPr="00A84995" w:rsidRDefault="00FC2E48" w:rsidP="00FC2E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222222"/>
          <w:sz w:val="20"/>
          <w:szCs w:val="20"/>
        </w:rPr>
      </w:pPr>
    </w:p>
    <w:p w14:paraId="5B525E62" w14:textId="77777777" w:rsidR="00681F87" w:rsidRPr="00A84995" w:rsidRDefault="00681F87" w:rsidP="00681F87">
      <w:pPr>
        <w:jc w:val="center"/>
        <w:rPr>
          <w:rFonts w:ascii="Arial" w:eastAsia="Arial Unicode MS" w:hAnsi="Arial" w:cs="Arial"/>
          <w:b/>
          <w:sz w:val="20"/>
          <w:szCs w:val="20"/>
        </w:rPr>
      </w:pPr>
      <w:r w:rsidRPr="00A84995">
        <w:rPr>
          <w:rFonts w:ascii="Arial" w:eastAsia="Arial Unicode MS" w:hAnsi="Arial" w:cs="Arial"/>
          <w:b/>
          <w:sz w:val="20"/>
          <w:szCs w:val="20"/>
        </w:rPr>
        <w:t>End</w:t>
      </w:r>
    </w:p>
    <w:p w14:paraId="304F2F63" w14:textId="77777777" w:rsidR="00393F23" w:rsidRPr="00A84995" w:rsidRDefault="00393F23" w:rsidP="00DD25B1">
      <w:pPr>
        <w:pStyle w:val="NoSpacing"/>
        <w:rPr>
          <w:rFonts w:ascii="Arial" w:eastAsia="Arial Unicode MS" w:hAnsi="Arial" w:cs="Arial"/>
          <w:b/>
          <w:lang w:val="en-US"/>
        </w:rPr>
      </w:pPr>
    </w:p>
    <w:p w14:paraId="01FBAD6C" w14:textId="6E7C4425" w:rsidR="00681F87" w:rsidRPr="00A84995" w:rsidRDefault="00DD25B1" w:rsidP="00DD25B1">
      <w:pPr>
        <w:pStyle w:val="NoSpacing"/>
        <w:rPr>
          <w:rFonts w:ascii="Arial" w:eastAsia="Arial Unicode MS" w:hAnsi="Arial" w:cs="Arial"/>
          <w:lang w:val="en-US"/>
        </w:rPr>
      </w:pPr>
      <w:r w:rsidRPr="00A84995">
        <w:rPr>
          <w:rFonts w:ascii="Arial" w:eastAsia="Arial Unicode MS" w:hAnsi="Arial" w:cs="Arial"/>
          <w:b/>
          <w:lang w:val="en-US"/>
        </w:rPr>
        <w:t>About GMG:</w:t>
      </w:r>
      <w:r w:rsidRPr="00A84995">
        <w:rPr>
          <w:rFonts w:ascii="Arial" w:eastAsia="Arial Unicode MS" w:hAnsi="Arial" w:cs="Arial"/>
          <w:lang w:val="en-US"/>
        </w:rPr>
        <w:t xml:space="preserve"> GMG is a leading developer and provider of high-quality color management software solutions. The company was founded in 1984 in Tübingen. With more than 35 years of experience in the graphics industry, the GMG brand is a guarantee of high-quality solutions across the field of color. GMG has focused on delivering complete solutions for the standardization and simplification of color management workflows to achieve consistent colors on all media and in every print process. Today more than 12,000 systems are in use worldwide. These customers come from a wide range of branches of industry and areas of application. They include, among others, advertising agencies, pre-press firms, offset, flexo, packaging, digital and large format printing presses, as well as intaglio printing companies. GMG is represented by branch offices and dealers worldwide.</w:t>
      </w:r>
    </w:p>
    <w:p w14:paraId="2F38B737" w14:textId="77777777" w:rsidR="00681F87" w:rsidRPr="00A84995" w:rsidRDefault="00681F87" w:rsidP="00681F87">
      <w:pPr>
        <w:jc w:val="both"/>
        <w:rPr>
          <w:rFonts w:ascii="Arial" w:eastAsia="Arial Unicode MS" w:hAnsi="Arial" w:cs="Arial"/>
          <w:sz w:val="18"/>
          <w:szCs w:val="20"/>
        </w:rPr>
      </w:pPr>
      <w:r w:rsidRPr="00A84995">
        <w:rPr>
          <w:rFonts w:ascii="Arial" w:eastAsia="Arial Unicode MS" w:hAnsi="Arial" w:cs="Arial"/>
          <w:noProof/>
          <w:szCs w:val="16"/>
        </w:rPr>
        <w:lastRenderedPageBreak/>
        <w:drawing>
          <wp:inline distT="0" distB="0" distL="0" distR="0" wp14:anchorId="2A8A81CB" wp14:editId="1EA2115B">
            <wp:extent cx="3124200" cy="1491806"/>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_wherever_2016_RGB_400px_96dpi.jpg"/>
                    <pic:cNvPicPr/>
                  </pic:nvPicPr>
                  <pic:blipFill>
                    <a:blip r:embed="rId12">
                      <a:extLst>
                        <a:ext uri="{28A0092B-C50C-407E-A947-70E740481C1C}">
                          <a14:useLocalDpi xmlns:a14="http://schemas.microsoft.com/office/drawing/2010/main" val="0"/>
                        </a:ext>
                      </a:extLst>
                    </a:blip>
                    <a:stretch>
                      <a:fillRect/>
                    </a:stretch>
                  </pic:blipFill>
                  <pic:spPr>
                    <a:xfrm>
                      <a:off x="0" y="0"/>
                      <a:ext cx="3143838" cy="1501183"/>
                    </a:xfrm>
                    <a:prstGeom prst="rect">
                      <a:avLst/>
                    </a:prstGeom>
                  </pic:spPr>
                </pic:pic>
              </a:graphicData>
            </a:graphic>
          </wp:inline>
        </w:drawing>
      </w:r>
    </w:p>
    <w:p w14:paraId="2DD98E8D" w14:textId="77777777" w:rsidR="00681F87" w:rsidRPr="00A84995" w:rsidRDefault="00681F87" w:rsidP="00997BC6">
      <w:pPr>
        <w:pStyle w:val="NoSpacing"/>
        <w:rPr>
          <w:rFonts w:ascii="Arial" w:eastAsia="Arial Unicode MS" w:hAnsi="Arial" w:cs="Arial"/>
          <w:lang w:val="en-US"/>
        </w:rPr>
      </w:pPr>
      <w:r w:rsidRPr="00A84995">
        <w:rPr>
          <w:rFonts w:ascii="Arial" w:eastAsia="Arial Unicode MS" w:hAnsi="Arial" w:cs="Arial"/>
          <w:lang w:val="en-US"/>
        </w:rPr>
        <w:t xml:space="preserve">© </w:t>
      </w:r>
      <w:r w:rsidRPr="00A84995">
        <w:rPr>
          <w:rFonts w:ascii="Arial" w:eastAsia="Arial Unicode MS" w:hAnsi="Arial" w:cs="Arial"/>
          <w:b/>
          <w:lang w:val="en-US"/>
        </w:rPr>
        <w:t>20</w:t>
      </w:r>
      <w:r w:rsidR="00D60DE4" w:rsidRPr="00A84995">
        <w:rPr>
          <w:rFonts w:ascii="Arial" w:eastAsia="Arial Unicode MS" w:hAnsi="Arial" w:cs="Arial"/>
          <w:b/>
          <w:lang w:val="en-US"/>
        </w:rPr>
        <w:t>20</w:t>
      </w:r>
      <w:r w:rsidRPr="00A84995">
        <w:rPr>
          <w:rFonts w:ascii="Arial" w:eastAsia="Arial Unicode MS" w:hAnsi="Arial" w:cs="Arial"/>
          <w:b/>
          <w:lang w:val="en-US"/>
        </w:rPr>
        <w:t xml:space="preserve"> GMG GmbH &amp; Co. KG</w:t>
      </w:r>
      <w:r w:rsidRPr="00A84995">
        <w:rPr>
          <w:rFonts w:ascii="Arial" w:eastAsia="Arial Unicode MS" w:hAnsi="Arial" w:cs="Arial"/>
          <w:lang w:val="en-US"/>
        </w:rPr>
        <w:t xml:space="preserve">. </w:t>
      </w:r>
      <w:r w:rsidR="00DD25B1" w:rsidRPr="00A84995">
        <w:rPr>
          <w:rFonts w:ascii="Arial" w:eastAsia="Arial Unicode MS" w:hAnsi="Arial" w:cs="Arial"/>
          <w:lang w:val="en-US"/>
        </w:rPr>
        <w:t>GMG, the GMG logo and particular product designations are registered trademarks or trademarks of GMG GmbH &amp; Co. KG. All other designations and products are registered trademarks, or the trademarks of the company concerned. Any technical or other modifications of a sort are reserved.</w:t>
      </w:r>
    </w:p>
    <w:p w14:paraId="0E3E9257" w14:textId="77777777" w:rsidR="00681F87" w:rsidRPr="00A84995" w:rsidRDefault="00DD25B1" w:rsidP="00681F87">
      <w:pPr>
        <w:jc w:val="both"/>
        <w:rPr>
          <w:rFonts w:ascii="Arial" w:eastAsia="Arial Unicode MS" w:hAnsi="Arial" w:cs="Arial"/>
          <w:sz w:val="18"/>
          <w:szCs w:val="20"/>
        </w:rPr>
      </w:pPr>
      <w:r w:rsidRPr="00A84995">
        <w:rPr>
          <w:rFonts w:ascii="Arial" w:eastAsia="Arial Unicode MS" w:hAnsi="Arial" w:cs="Arial"/>
          <w:sz w:val="18"/>
          <w:szCs w:val="20"/>
        </w:rPr>
        <w:t xml:space="preserve">For further information see </w:t>
      </w:r>
      <w:hyperlink r:id="rId13" w:history="1">
        <w:r w:rsidR="00681F87" w:rsidRPr="00A84995">
          <w:rPr>
            <w:rStyle w:val="Hyperlink"/>
            <w:rFonts w:ascii="Arial" w:eastAsia="Arial Unicode MS" w:hAnsi="Arial" w:cs="Arial"/>
            <w:sz w:val="18"/>
            <w:szCs w:val="20"/>
          </w:rPr>
          <w:t>www.gmgcolor.com</w:t>
        </w:r>
      </w:hyperlink>
      <w:r w:rsidR="00681F87" w:rsidRPr="00A84995">
        <w:rPr>
          <w:rFonts w:ascii="Arial" w:eastAsia="Arial Unicode MS" w:hAnsi="Arial" w:cs="Arial"/>
          <w:sz w:val="18"/>
          <w:szCs w:val="20"/>
        </w:rPr>
        <w:t xml:space="preserve">, </w:t>
      </w:r>
      <w:hyperlink r:id="rId14" w:history="1">
        <w:r w:rsidR="00681F87" w:rsidRPr="00A84995">
          <w:rPr>
            <w:rStyle w:val="Hyperlink"/>
            <w:rFonts w:ascii="Arial" w:eastAsia="Arial Unicode MS" w:hAnsi="Arial" w:cs="Arial"/>
            <w:sz w:val="18"/>
            <w:szCs w:val="20"/>
          </w:rPr>
          <w:t>www.facebook.com/gmgcolor.en</w:t>
        </w:r>
      </w:hyperlink>
      <w:r w:rsidR="00681F87" w:rsidRPr="00A84995">
        <w:rPr>
          <w:rFonts w:ascii="Arial" w:eastAsia="Arial Unicode MS" w:hAnsi="Arial" w:cs="Arial"/>
          <w:sz w:val="18"/>
          <w:szCs w:val="20"/>
        </w:rPr>
        <w:t xml:space="preserve">, </w:t>
      </w:r>
      <w:hyperlink r:id="rId15" w:history="1">
        <w:r w:rsidR="00681F87" w:rsidRPr="00A84995">
          <w:rPr>
            <w:rStyle w:val="Hyperlink"/>
            <w:rFonts w:ascii="Arial" w:eastAsia="Arial Unicode MS" w:hAnsi="Arial" w:cs="Arial"/>
            <w:sz w:val="18"/>
            <w:szCs w:val="20"/>
          </w:rPr>
          <w:t>http://twitter.com/gmgcolor</w:t>
        </w:r>
      </w:hyperlink>
      <w:r w:rsidR="00681F87" w:rsidRPr="00A84995">
        <w:rPr>
          <w:rFonts w:ascii="Arial" w:eastAsia="Arial Unicode MS" w:hAnsi="Arial" w:cs="Arial"/>
          <w:sz w:val="18"/>
          <w:szCs w:val="20"/>
        </w:rPr>
        <w:t xml:space="preserve">, </w:t>
      </w:r>
      <w:hyperlink r:id="rId16" w:history="1">
        <w:r w:rsidR="00681F87" w:rsidRPr="00A84995">
          <w:rPr>
            <w:rStyle w:val="Hyperlink"/>
            <w:rFonts w:ascii="Arial" w:eastAsia="Arial Unicode MS" w:hAnsi="Arial" w:cs="Arial"/>
            <w:sz w:val="18"/>
            <w:szCs w:val="20"/>
          </w:rPr>
          <w:t>www.linkedin.com/company/gmg</w:t>
        </w:r>
      </w:hyperlink>
    </w:p>
    <w:p w14:paraId="1180C24A" w14:textId="77777777" w:rsidR="00681F87" w:rsidRPr="00A84995" w:rsidRDefault="00681F87" w:rsidP="00681F87">
      <w:pPr>
        <w:jc w:val="both"/>
        <w:rPr>
          <w:rFonts w:ascii="Arial" w:eastAsia="Arial Unicode MS" w:hAnsi="Arial" w:cs="Arial"/>
          <w:sz w:val="18"/>
          <w:szCs w:val="20"/>
        </w:rPr>
      </w:pPr>
    </w:p>
    <w:p w14:paraId="13AA4A95" w14:textId="77777777" w:rsidR="00087B1C" w:rsidRPr="00A84995" w:rsidRDefault="00087B1C" w:rsidP="00681F87">
      <w:pPr>
        <w:jc w:val="both"/>
        <w:rPr>
          <w:rFonts w:ascii="Arial" w:eastAsia="Arial Unicode MS" w:hAnsi="Arial" w:cs="Arial"/>
          <w:sz w:val="18"/>
          <w:szCs w:val="20"/>
        </w:rPr>
      </w:pPr>
    </w:p>
    <w:p w14:paraId="06FBE45D" w14:textId="77777777" w:rsidR="00997BC6" w:rsidRPr="00A84995" w:rsidRDefault="00DD25B1" w:rsidP="00997BC6">
      <w:pPr>
        <w:pStyle w:val="NoSpacing"/>
        <w:rPr>
          <w:rFonts w:ascii="Arial" w:eastAsia="Arial Unicode MS" w:hAnsi="Arial" w:cs="Arial"/>
          <w:b/>
          <w:lang w:val="en-US"/>
        </w:rPr>
      </w:pPr>
      <w:r w:rsidRPr="00A84995">
        <w:rPr>
          <w:rFonts w:ascii="Arial" w:eastAsia="Arial Unicode MS" w:hAnsi="Arial" w:cs="Arial"/>
          <w:b/>
          <w:lang w:val="en-US"/>
        </w:rPr>
        <w:t>Contact</w:t>
      </w:r>
      <w:r w:rsidR="00997BC6" w:rsidRPr="00A84995">
        <w:rPr>
          <w:rFonts w:ascii="Arial" w:eastAsia="Arial Unicode MS" w:hAnsi="Arial" w:cs="Arial"/>
          <w:b/>
          <w:lang w:val="en-US"/>
        </w:rPr>
        <w:t>:</w:t>
      </w:r>
      <w:r w:rsidR="00681F87" w:rsidRPr="00A84995">
        <w:rPr>
          <w:rFonts w:ascii="Arial" w:eastAsia="Arial Unicode MS" w:hAnsi="Arial" w:cs="Arial"/>
          <w:b/>
          <w:lang w:val="en-US"/>
        </w:rPr>
        <w:tab/>
      </w:r>
      <w:r w:rsidR="00681F87" w:rsidRPr="00A84995">
        <w:rPr>
          <w:rFonts w:ascii="Arial" w:eastAsia="Arial Unicode MS" w:hAnsi="Arial" w:cs="Arial"/>
          <w:b/>
          <w:lang w:val="en-US"/>
        </w:rPr>
        <w:tab/>
      </w:r>
      <w:r w:rsidR="00681F87" w:rsidRPr="00A84995">
        <w:rPr>
          <w:rFonts w:ascii="Arial" w:eastAsia="Arial Unicode MS" w:hAnsi="Arial" w:cs="Arial"/>
          <w:b/>
          <w:lang w:val="en-US"/>
        </w:rPr>
        <w:tab/>
      </w:r>
      <w:r w:rsidRPr="00A84995">
        <w:rPr>
          <w:rFonts w:ascii="Arial" w:eastAsia="Arial Unicode MS" w:hAnsi="Arial" w:cs="Arial"/>
          <w:b/>
          <w:lang w:val="en-US"/>
        </w:rPr>
        <w:t>Press contact</w:t>
      </w:r>
      <w:r w:rsidR="00681F87" w:rsidRPr="00A84995">
        <w:rPr>
          <w:rFonts w:ascii="Arial" w:eastAsia="Arial Unicode MS" w:hAnsi="Arial" w:cs="Arial"/>
          <w:b/>
          <w:lang w:val="en-US"/>
        </w:rPr>
        <w:t>:</w:t>
      </w:r>
      <w:r w:rsidR="00681F87" w:rsidRPr="00A84995">
        <w:rPr>
          <w:rFonts w:ascii="Arial" w:eastAsia="Arial Unicode MS" w:hAnsi="Arial" w:cs="Arial"/>
          <w:b/>
          <w:lang w:val="en-US"/>
        </w:rPr>
        <w:tab/>
      </w:r>
      <w:r w:rsidR="00681F87" w:rsidRPr="00A84995">
        <w:rPr>
          <w:rFonts w:ascii="Arial" w:eastAsia="Arial Unicode MS" w:hAnsi="Arial" w:cs="Arial"/>
          <w:b/>
          <w:lang w:val="en-US"/>
        </w:rPr>
        <w:tab/>
      </w:r>
      <w:r w:rsidR="00997BC6" w:rsidRPr="00A84995">
        <w:rPr>
          <w:rFonts w:ascii="Arial" w:eastAsia="Arial Unicode MS" w:hAnsi="Arial" w:cs="Arial"/>
          <w:b/>
          <w:lang w:val="en-US"/>
        </w:rPr>
        <w:tab/>
      </w:r>
      <w:r w:rsidRPr="00A84995">
        <w:rPr>
          <w:rFonts w:ascii="Arial" w:eastAsia="Arial Unicode MS" w:hAnsi="Arial" w:cs="Arial"/>
          <w:b/>
          <w:lang w:val="en-US"/>
        </w:rPr>
        <w:t>Press contact</w:t>
      </w:r>
      <w:r w:rsidR="00681F87" w:rsidRPr="00A84995">
        <w:rPr>
          <w:rFonts w:ascii="Arial" w:eastAsia="Arial Unicode MS" w:hAnsi="Arial" w:cs="Arial"/>
          <w:b/>
          <w:lang w:val="en-US"/>
        </w:rPr>
        <w:t xml:space="preserve"> Americas</w:t>
      </w:r>
      <w:r w:rsidR="00997BC6" w:rsidRPr="00A84995">
        <w:rPr>
          <w:rFonts w:ascii="Arial" w:eastAsia="Arial Unicode MS" w:hAnsi="Arial" w:cs="Arial"/>
          <w:b/>
          <w:lang w:val="en-US"/>
        </w:rPr>
        <w:t>:</w:t>
      </w:r>
    </w:p>
    <w:p w14:paraId="08747A09" w14:textId="77777777" w:rsidR="00997BC6" w:rsidRPr="00A84995" w:rsidRDefault="00997BC6" w:rsidP="00997BC6">
      <w:pPr>
        <w:pStyle w:val="NoSpacing"/>
        <w:rPr>
          <w:rFonts w:ascii="Arial" w:eastAsia="Arial Unicode MS" w:hAnsi="Arial" w:cs="Arial"/>
          <w:lang w:val="en-US"/>
        </w:rPr>
      </w:pPr>
      <w:r w:rsidRPr="00A84995">
        <w:rPr>
          <w:rFonts w:ascii="Arial" w:eastAsia="Arial Unicode MS" w:hAnsi="Arial" w:cs="Arial"/>
          <w:lang w:val="en-US"/>
        </w:rPr>
        <w:t>GMG GmbH &amp; Co. KG</w:t>
      </w:r>
      <w:r w:rsidRPr="00A84995">
        <w:rPr>
          <w:rFonts w:ascii="Arial" w:eastAsia="Arial Unicode MS" w:hAnsi="Arial" w:cs="Arial"/>
          <w:lang w:val="en-US"/>
        </w:rPr>
        <w:tab/>
      </w:r>
      <w:r w:rsidRPr="00A84995">
        <w:rPr>
          <w:rFonts w:ascii="Arial" w:eastAsia="Arial Unicode MS" w:hAnsi="Arial" w:cs="Arial"/>
          <w:lang w:val="en-US"/>
        </w:rPr>
        <w:tab/>
        <w:t>AD Communications</w:t>
      </w:r>
      <w:r w:rsidRPr="00A84995">
        <w:rPr>
          <w:rFonts w:ascii="Arial" w:eastAsia="Arial Unicode MS" w:hAnsi="Arial" w:cs="Arial"/>
          <w:lang w:val="en-US"/>
        </w:rPr>
        <w:tab/>
      </w:r>
      <w:r w:rsidRPr="00A84995">
        <w:rPr>
          <w:rFonts w:ascii="Arial" w:eastAsia="Arial Unicode MS" w:hAnsi="Arial" w:cs="Arial"/>
          <w:lang w:val="en-US"/>
        </w:rPr>
        <w:tab/>
        <w:t>Press +</w:t>
      </w:r>
    </w:p>
    <w:p w14:paraId="777A7239" w14:textId="7B21DB5C" w:rsidR="00997BC6" w:rsidRPr="00A84995" w:rsidRDefault="00997BC6" w:rsidP="00997BC6">
      <w:pPr>
        <w:pStyle w:val="NoSpacing"/>
        <w:rPr>
          <w:rFonts w:ascii="Arial" w:eastAsia="Arial Unicode MS" w:hAnsi="Arial" w:cs="Arial"/>
          <w:lang w:val="en-US"/>
        </w:rPr>
      </w:pPr>
      <w:r w:rsidRPr="00A84995">
        <w:rPr>
          <w:rFonts w:ascii="Arial" w:eastAsia="Arial Unicode MS" w:hAnsi="Arial" w:cs="Arial"/>
          <w:lang w:val="en-US"/>
        </w:rPr>
        <w:t>Phone: + 49 (0) 7071 938 74-0</w:t>
      </w:r>
      <w:r w:rsidRPr="00A84995">
        <w:rPr>
          <w:rFonts w:ascii="Arial" w:eastAsia="Arial Unicode MS" w:hAnsi="Arial" w:cs="Arial"/>
          <w:lang w:val="en-US"/>
        </w:rPr>
        <w:tab/>
      </w:r>
      <w:r w:rsidR="0006770F">
        <w:rPr>
          <w:rFonts w:ascii="Arial" w:eastAsia="Arial Unicode MS" w:hAnsi="Arial" w:cs="Arial"/>
          <w:lang w:val="en-US"/>
        </w:rPr>
        <w:t>Tom Platt</w:t>
      </w:r>
      <w:r w:rsidRPr="00A84995">
        <w:rPr>
          <w:rFonts w:ascii="Arial" w:eastAsia="Arial Unicode MS" w:hAnsi="Arial" w:cs="Arial"/>
          <w:lang w:val="en-US"/>
        </w:rPr>
        <w:tab/>
      </w:r>
      <w:r w:rsidRPr="00A84995">
        <w:rPr>
          <w:rFonts w:ascii="Arial" w:eastAsia="Arial Unicode MS" w:hAnsi="Arial" w:cs="Arial"/>
          <w:lang w:val="en-US"/>
        </w:rPr>
        <w:tab/>
      </w:r>
      <w:r w:rsidRPr="00A84995">
        <w:rPr>
          <w:rFonts w:ascii="Arial" w:eastAsia="Arial Unicode MS" w:hAnsi="Arial" w:cs="Arial"/>
          <w:lang w:val="en-US"/>
        </w:rPr>
        <w:tab/>
        <w:t>Irvin Press</w:t>
      </w:r>
    </w:p>
    <w:p w14:paraId="2F7CF56F" w14:textId="77777777" w:rsidR="00997BC6" w:rsidRPr="00A84995" w:rsidRDefault="00997BC6" w:rsidP="00997BC6">
      <w:pPr>
        <w:pStyle w:val="NoSpacing"/>
        <w:rPr>
          <w:rFonts w:ascii="Arial" w:eastAsia="Arial Unicode MS" w:hAnsi="Arial" w:cs="Arial"/>
          <w:lang w:val="en-US"/>
        </w:rPr>
      </w:pPr>
      <w:r w:rsidRPr="00A84995">
        <w:rPr>
          <w:rFonts w:ascii="Arial" w:eastAsia="Arial Unicode MS" w:hAnsi="Arial" w:cs="Arial"/>
          <w:lang w:val="en-US"/>
        </w:rPr>
        <w:t>Fax: + 49 (0) 7071 938 74-22</w:t>
      </w:r>
      <w:r w:rsidRPr="00A84995">
        <w:rPr>
          <w:rFonts w:ascii="Arial" w:eastAsia="Arial Unicode MS" w:hAnsi="Arial" w:cs="Arial"/>
          <w:lang w:val="en-US"/>
        </w:rPr>
        <w:tab/>
        <w:t>Phone: + 44 (0) 1372 464470</w:t>
      </w:r>
      <w:r w:rsidRPr="00A84995">
        <w:rPr>
          <w:rFonts w:ascii="Arial" w:eastAsia="Arial Unicode MS" w:hAnsi="Arial" w:cs="Arial"/>
          <w:lang w:val="en-US"/>
        </w:rPr>
        <w:tab/>
        <w:t>Phone: +1 508-384-3660</w:t>
      </w:r>
    </w:p>
    <w:p w14:paraId="67E07F8F" w14:textId="29B3639D" w:rsidR="00997BC6" w:rsidRPr="00524F5B" w:rsidRDefault="00997BC6" w:rsidP="00997BC6">
      <w:pPr>
        <w:pStyle w:val="NoSpacing"/>
        <w:rPr>
          <w:rFonts w:ascii="Arial" w:eastAsia="Arial Unicode MS" w:hAnsi="Arial" w:cs="Arial"/>
        </w:rPr>
      </w:pPr>
      <w:r w:rsidRPr="00524F5B">
        <w:rPr>
          <w:rFonts w:ascii="Arial" w:eastAsia="Arial Unicode MS" w:hAnsi="Arial" w:cs="Arial"/>
        </w:rPr>
        <w:t>E-mail: pr@gmgcolor.com</w:t>
      </w:r>
      <w:r w:rsidRPr="00524F5B">
        <w:rPr>
          <w:rFonts w:ascii="Arial" w:eastAsia="Arial Unicode MS" w:hAnsi="Arial" w:cs="Arial"/>
        </w:rPr>
        <w:tab/>
      </w:r>
      <w:r w:rsidRPr="00524F5B">
        <w:rPr>
          <w:rFonts w:ascii="Arial" w:eastAsia="Arial Unicode MS" w:hAnsi="Arial" w:cs="Arial"/>
        </w:rPr>
        <w:tab/>
        <w:t xml:space="preserve">E-mail: </w:t>
      </w:r>
      <w:r w:rsidR="0006770F">
        <w:rPr>
          <w:rFonts w:ascii="Arial" w:eastAsia="Arial Unicode MS" w:hAnsi="Arial" w:cs="Arial"/>
        </w:rPr>
        <w:t>tplatt</w:t>
      </w:r>
      <w:r w:rsidRPr="00524F5B">
        <w:rPr>
          <w:rFonts w:ascii="Arial" w:eastAsia="Arial Unicode MS" w:hAnsi="Arial" w:cs="Arial"/>
        </w:rPr>
        <w:t>@adcomms.co.uk</w:t>
      </w:r>
      <w:r w:rsidRPr="00524F5B">
        <w:rPr>
          <w:rFonts w:ascii="Arial" w:eastAsia="Arial Unicode MS" w:hAnsi="Arial" w:cs="Arial"/>
        </w:rPr>
        <w:tab/>
        <w:t>E-mail: irv@press-plus.com</w:t>
      </w:r>
    </w:p>
    <w:sectPr w:rsidR="00997BC6" w:rsidRPr="00524F5B" w:rsidSect="00BB69CC">
      <w:headerReference w:type="default" r:id="rId17"/>
      <w:footerReference w:type="default" r:id="rId18"/>
      <w:pgSz w:w="11906" w:h="16838"/>
      <w:pgMar w:top="3119" w:right="1440" w:bottom="1440"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3EC03" w14:textId="77777777" w:rsidR="00DE4829" w:rsidRDefault="00DE4829" w:rsidP="00DE10B4">
      <w:r>
        <w:separator/>
      </w:r>
    </w:p>
  </w:endnote>
  <w:endnote w:type="continuationSeparator" w:id="0">
    <w:p w14:paraId="65E7A464" w14:textId="77777777" w:rsidR="00DE4829" w:rsidRDefault="00DE4829" w:rsidP="00D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 Kabel Book">
    <w:altName w:val="Times New Roman"/>
    <w:charset w:val="00"/>
    <w:family w:val="auto"/>
    <w:pitch w:val="variable"/>
    <w:sig w:usb0="00000003" w:usb1="00000000" w:usb2="00000000" w:usb3="00000000" w:csb0="00000001" w:csb1="00000000"/>
  </w:font>
  <w:font w:name="Times">
    <w:altName w:val="Times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tima LT Std">
    <w:altName w:val="Calibri"/>
    <w:panose1 w:val="00000000000000000000"/>
    <w:charset w:val="00"/>
    <w:family w:val="swiss"/>
    <w:notTrueType/>
    <w:pitch w:val="variable"/>
    <w:sig w:usb0="800000AF" w:usb1="4000204A"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ITC Kabel Std Book">
    <w:altName w:val="Calibri"/>
    <w:panose1 w:val="00000000000000000000"/>
    <w:charset w:val="00"/>
    <w:family w:val="swiss"/>
    <w:notTrueType/>
    <w:pitch w:val="variable"/>
    <w:sig w:usb0="800000AF" w:usb1="4000204A" w:usb2="00000000" w:usb3="00000000" w:csb0="00000001" w:csb1="00000000"/>
  </w:font>
  <w:font w:name="Optima LT">
    <w:altName w:val="Calibri"/>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D0610" w14:textId="77777777" w:rsidR="00311006" w:rsidRPr="00D273FD" w:rsidRDefault="00311006" w:rsidP="004C6403">
    <w:pPr>
      <w:pStyle w:val="Footer"/>
      <w:jc w:val="right"/>
      <w:rPr>
        <w:rFonts w:ascii="Arial" w:hAnsi="Arial" w:cs="Arial"/>
        <w:sz w:val="18"/>
      </w:rPr>
    </w:pPr>
    <w:r w:rsidRPr="00D273FD">
      <w:rPr>
        <w:rFonts w:ascii="Arial" w:hAnsi="Arial" w:cs="Arial"/>
        <w:sz w:val="18"/>
      </w:rPr>
      <w:t xml:space="preserve">Page </w:t>
    </w:r>
    <w:r w:rsidRPr="00D273FD">
      <w:rPr>
        <w:rFonts w:ascii="Arial" w:hAnsi="Arial" w:cs="Arial"/>
        <w:sz w:val="18"/>
      </w:rPr>
      <w:fldChar w:fldCharType="begin"/>
    </w:r>
    <w:r w:rsidRPr="00D273FD">
      <w:rPr>
        <w:rFonts w:ascii="Arial" w:hAnsi="Arial" w:cs="Arial"/>
        <w:sz w:val="18"/>
      </w:rPr>
      <w:instrText xml:space="preserve"> PAGE  \* Arabic  \* MERGEFORMAT </w:instrText>
    </w:r>
    <w:r w:rsidRPr="00D273FD">
      <w:rPr>
        <w:rFonts w:ascii="Arial" w:hAnsi="Arial" w:cs="Arial"/>
        <w:sz w:val="18"/>
      </w:rPr>
      <w:fldChar w:fldCharType="separate"/>
    </w:r>
    <w:r w:rsidR="00A84995">
      <w:rPr>
        <w:rFonts w:ascii="Arial" w:hAnsi="Arial" w:cs="Arial"/>
        <w:noProof/>
        <w:sz w:val="18"/>
      </w:rPr>
      <w:t>1</w:t>
    </w:r>
    <w:r w:rsidRPr="00D273FD">
      <w:rPr>
        <w:rFonts w:ascii="Arial" w:hAnsi="Arial" w:cs="Arial"/>
        <w:sz w:val="18"/>
      </w:rPr>
      <w:fldChar w:fldCharType="end"/>
    </w:r>
    <w:r w:rsidRPr="00D273FD">
      <w:rPr>
        <w:rFonts w:ascii="Arial" w:hAnsi="Arial" w:cs="Arial"/>
        <w:sz w:val="18"/>
      </w:rPr>
      <w:t xml:space="preserve"> of </w:t>
    </w:r>
    <w:r w:rsidRPr="00D273FD">
      <w:rPr>
        <w:rFonts w:ascii="Arial" w:hAnsi="Arial" w:cs="Arial"/>
        <w:sz w:val="18"/>
      </w:rPr>
      <w:fldChar w:fldCharType="begin"/>
    </w:r>
    <w:r w:rsidRPr="00D273FD">
      <w:rPr>
        <w:rFonts w:ascii="Arial" w:hAnsi="Arial" w:cs="Arial"/>
        <w:sz w:val="18"/>
      </w:rPr>
      <w:instrText xml:space="preserve"> NUMPAGES   \* MERGEFORMAT </w:instrText>
    </w:r>
    <w:r w:rsidRPr="00D273FD">
      <w:rPr>
        <w:rFonts w:ascii="Arial" w:hAnsi="Arial" w:cs="Arial"/>
        <w:sz w:val="18"/>
      </w:rPr>
      <w:fldChar w:fldCharType="separate"/>
    </w:r>
    <w:r w:rsidR="00A84995">
      <w:rPr>
        <w:rFonts w:ascii="Arial" w:hAnsi="Arial" w:cs="Arial"/>
        <w:noProof/>
        <w:sz w:val="18"/>
      </w:rPr>
      <w:t>2</w:t>
    </w:r>
    <w:r w:rsidRPr="00D273FD">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01BD6" w14:textId="77777777" w:rsidR="00DE4829" w:rsidRDefault="00DE4829" w:rsidP="00DE10B4">
      <w:r>
        <w:separator/>
      </w:r>
    </w:p>
  </w:footnote>
  <w:footnote w:type="continuationSeparator" w:id="0">
    <w:p w14:paraId="1E75C736" w14:textId="77777777" w:rsidR="00DE4829" w:rsidRDefault="00DE4829" w:rsidP="00DE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A9294" w14:textId="77777777" w:rsidR="00311006" w:rsidRPr="00D273FD" w:rsidRDefault="00311006">
    <w:pPr>
      <w:pStyle w:val="Header"/>
      <w:rPr>
        <w:rFonts w:ascii="Arial" w:hAnsi="Arial" w:cs="Arial"/>
        <w:sz w:val="36"/>
      </w:rPr>
    </w:pPr>
    <w:r w:rsidRPr="00D273FD">
      <w:rPr>
        <w:rFonts w:ascii="Arial" w:hAnsi="Arial" w:cs="Arial"/>
        <w:noProof/>
        <w:sz w:val="36"/>
        <w:szCs w:val="40"/>
        <w:lang w:val="en-US"/>
      </w:rPr>
      <w:drawing>
        <wp:anchor distT="0" distB="0" distL="114300" distR="114300" simplePos="0" relativeHeight="251659264" behindDoc="0" locked="0" layoutInCell="1" allowOverlap="1" wp14:anchorId="04199FC2" wp14:editId="66127F82">
          <wp:simplePos x="0" y="0"/>
          <wp:positionH relativeFrom="column">
            <wp:posOffset>4686300</wp:posOffset>
          </wp:positionH>
          <wp:positionV relativeFrom="paragraph">
            <wp:posOffset>-114300</wp:posOffset>
          </wp:positionV>
          <wp:extent cx="1382395" cy="499745"/>
          <wp:effectExtent l="19050" t="0" r="8255" b="0"/>
          <wp:wrapSquare wrapText="bothSides"/>
          <wp:docPr id="4" name="Picture 31" descr="gm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mg_logo_cmyk"/>
                  <pic:cNvPicPr>
                    <a:picLocks noChangeAspect="1" noChangeArrowheads="1"/>
                  </pic:cNvPicPr>
                </pic:nvPicPr>
                <pic:blipFill>
                  <a:blip r:embed="rId1"/>
                  <a:srcRect/>
                  <a:stretch>
                    <a:fillRect/>
                  </a:stretch>
                </pic:blipFill>
                <pic:spPr bwMode="auto">
                  <a:xfrm>
                    <a:off x="0" y="0"/>
                    <a:ext cx="1382395" cy="499745"/>
                  </a:xfrm>
                  <a:prstGeom prst="rect">
                    <a:avLst/>
                  </a:prstGeom>
                  <a:noFill/>
                  <a:ln w="9525">
                    <a:noFill/>
                    <a:miter lim="800000"/>
                    <a:headEnd/>
                    <a:tailEnd/>
                  </a:ln>
                </pic:spPr>
              </pic:pic>
            </a:graphicData>
          </a:graphic>
        </wp:anchor>
      </w:drawing>
    </w:r>
    <w:r w:rsidRPr="00D273FD">
      <w:rPr>
        <w:rFonts w:ascii="Arial" w:hAnsi="Arial" w:cs="Arial"/>
        <w:sz w:val="36"/>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22F0F"/>
    <w:multiLevelType w:val="multilevel"/>
    <w:tmpl w:val="FD78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752C55"/>
    <w:multiLevelType w:val="multilevel"/>
    <w:tmpl w:val="0870E9A8"/>
    <w:lvl w:ilvl="0">
      <w:start w:val="1"/>
      <w:numFmt w:val="bullet"/>
      <w:pStyle w:val="bullet"/>
      <w:lvlText w:val=""/>
      <w:lvlJc w:val="left"/>
      <w:pPr>
        <w:ind w:left="390" w:hanging="360"/>
      </w:pPr>
      <w:rPr>
        <w:rFonts w:ascii="Symbol" w:hAnsi="Symbol" w:hint="default"/>
        <w:color w:val="E5004A"/>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CC"/>
    <w:rsid w:val="0001016E"/>
    <w:rsid w:val="00014E16"/>
    <w:rsid w:val="0003591C"/>
    <w:rsid w:val="000377C5"/>
    <w:rsid w:val="00045119"/>
    <w:rsid w:val="000628BD"/>
    <w:rsid w:val="0006770F"/>
    <w:rsid w:val="00083C3E"/>
    <w:rsid w:val="00087B1C"/>
    <w:rsid w:val="000B2745"/>
    <w:rsid w:val="000B61D3"/>
    <w:rsid w:val="000E07EA"/>
    <w:rsid w:val="000E6691"/>
    <w:rsid w:val="000F3398"/>
    <w:rsid w:val="000F505F"/>
    <w:rsid w:val="00102D3E"/>
    <w:rsid w:val="00117FC9"/>
    <w:rsid w:val="00124E78"/>
    <w:rsid w:val="00125B47"/>
    <w:rsid w:val="00136607"/>
    <w:rsid w:val="00142EAF"/>
    <w:rsid w:val="0014415D"/>
    <w:rsid w:val="001467D3"/>
    <w:rsid w:val="00150726"/>
    <w:rsid w:val="00160EB2"/>
    <w:rsid w:val="00171366"/>
    <w:rsid w:val="00175583"/>
    <w:rsid w:val="001A0773"/>
    <w:rsid w:val="001A10E2"/>
    <w:rsid w:val="001C03F7"/>
    <w:rsid w:val="001C065A"/>
    <w:rsid w:val="001C6849"/>
    <w:rsid w:val="001D17C4"/>
    <w:rsid w:val="001F5616"/>
    <w:rsid w:val="001F5A1E"/>
    <w:rsid w:val="001F6A24"/>
    <w:rsid w:val="002027BC"/>
    <w:rsid w:val="00204473"/>
    <w:rsid w:val="0022347F"/>
    <w:rsid w:val="00227916"/>
    <w:rsid w:val="0023095D"/>
    <w:rsid w:val="002329A3"/>
    <w:rsid w:val="0023350C"/>
    <w:rsid w:val="002542A7"/>
    <w:rsid w:val="002546F3"/>
    <w:rsid w:val="0026067E"/>
    <w:rsid w:val="002610F0"/>
    <w:rsid w:val="00266D92"/>
    <w:rsid w:val="002707D0"/>
    <w:rsid w:val="00271F01"/>
    <w:rsid w:val="00276002"/>
    <w:rsid w:val="00284237"/>
    <w:rsid w:val="002953F7"/>
    <w:rsid w:val="002957E2"/>
    <w:rsid w:val="002A34E7"/>
    <w:rsid w:val="002C354E"/>
    <w:rsid w:val="002D5C11"/>
    <w:rsid w:val="002D65CD"/>
    <w:rsid w:val="002E7CA2"/>
    <w:rsid w:val="002F11EF"/>
    <w:rsid w:val="002F2C4A"/>
    <w:rsid w:val="00304802"/>
    <w:rsid w:val="00311006"/>
    <w:rsid w:val="00320955"/>
    <w:rsid w:val="00322A87"/>
    <w:rsid w:val="00327151"/>
    <w:rsid w:val="00355BE3"/>
    <w:rsid w:val="0036273E"/>
    <w:rsid w:val="00366D07"/>
    <w:rsid w:val="003768CA"/>
    <w:rsid w:val="0039021F"/>
    <w:rsid w:val="003902B4"/>
    <w:rsid w:val="00393F23"/>
    <w:rsid w:val="00394480"/>
    <w:rsid w:val="003953F3"/>
    <w:rsid w:val="003962BE"/>
    <w:rsid w:val="003970AE"/>
    <w:rsid w:val="003A67FD"/>
    <w:rsid w:val="003B2725"/>
    <w:rsid w:val="003B40B7"/>
    <w:rsid w:val="003D6B79"/>
    <w:rsid w:val="003F3210"/>
    <w:rsid w:val="003F3544"/>
    <w:rsid w:val="00400779"/>
    <w:rsid w:val="00401435"/>
    <w:rsid w:val="00403D19"/>
    <w:rsid w:val="00414CE6"/>
    <w:rsid w:val="004304E7"/>
    <w:rsid w:val="00434D51"/>
    <w:rsid w:val="00440576"/>
    <w:rsid w:val="00440BFD"/>
    <w:rsid w:val="004434B5"/>
    <w:rsid w:val="00452D9D"/>
    <w:rsid w:val="004645FF"/>
    <w:rsid w:val="00471FC4"/>
    <w:rsid w:val="004912EB"/>
    <w:rsid w:val="004A6222"/>
    <w:rsid w:val="004A71A7"/>
    <w:rsid w:val="004B2D89"/>
    <w:rsid w:val="004C134C"/>
    <w:rsid w:val="004C6403"/>
    <w:rsid w:val="004D6E85"/>
    <w:rsid w:val="004E3AB5"/>
    <w:rsid w:val="0050094E"/>
    <w:rsid w:val="005035F5"/>
    <w:rsid w:val="0051003E"/>
    <w:rsid w:val="005208E2"/>
    <w:rsid w:val="005210B2"/>
    <w:rsid w:val="0052320A"/>
    <w:rsid w:val="00524F5B"/>
    <w:rsid w:val="00527144"/>
    <w:rsid w:val="005429EF"/>
    <w:rsid w:val="00590956"/>
    <w:rsid w:val="005A3AED"/>
    <w:rsid w:val="005B0707"/>
    <w:rsid w:val="005B71C1"/>
    <w:rsid w:val="005D3966"/>
    <w:rsid w:val="005E1A15"/>
    <w:rsid w:val="005E2BCE"/>
    <w:rsid w:val="005F26C8"/>
    <w:rsid w:val="005F4B93"/>
    <w:rsid w:val="00610C92"/>
    <w:rsid w:val="00617493"/>
    <w:rsid w:val="00623E2A"/>
    <w:rsid w:val="00627AD8"/>
    <w:rsid w:val="00632F51"/>
    <w:rsid w:val="00637307"/>
    <w:rsid w:val="00646F98"/>
    <w:rsid w:val="00671997"/>
    <w:rsid w:val="00676370"/>
    <w:rsid w:val="00681F87"/>
    <w:rsid w:val="006910F2"/>
    <w:rsid w:val="0069340C"/>
    <w:rsid w:val="006977F2"/>
    <w:rsid w:val="006B41E8"/>
    <w:rsid w:val="006C2877"/>
    <w:rsid w:val="006C736D"/>
    <w:rsid w:val="006D3BC3"/>
    <w:rsid w:val="006E2A20"/>
    <w:rsid w:val="006F2AF9"/>
    <w:rsid w:val="006F5E8F"/>
    <w:rsid w:val="00707A18"/>
    <w:rsid w:val="00726FA3"/>
    <w:rsid w:val="00730C92"/>
    <w:rsid w:val="007341B1"/>
    <w:rsid w:val="00736B21"/>
    <w:rsid w:val="00737F78"/>
    <w:rsid w:val="0074050E"/>
    <w:rsid w:val="0074327C"/>
    <w:rsid w:val="00743AE5"/>
    <w:rsid w:val="00744066"/>
    <w:rsid w:val="007445ED"/>
    <w:rsid w:val="00751B7F"/>
    <w:rsid w:val="007555AD"/>
    <w:rsid w:val="0078274A"/>
    <w:rsid w:val="007848CA"/>
    <w:rsid w:val="00795A8A"/>
    <w:rsid w:val="00797AC7"/>
    <w:rsid w:val="007A1568"/>
    <w:rsid w:val="007A30EA"/>
    <w:rsid w:val="007A5269"/>
    <w:rsid w:val="007B04E3"/>
    <w:rsid w:val="007B1498"/>
    <w:rsid w:val="007B5AFF"/>
    <w:rsid w:val="007C5DBF"/>
    <w:rsid w:val="007C6FC2"/>
    <w:rsid w:val="007D7DBD"/>
    <w:rsid w:val="007E219B"/>
    <w:rsid w:val="008007D8"/>
    <w:rsid w:val="00804714"/>
    <w:rsid w:val="008074D3"/>
    <w:rsid w:val="00811345"/>
    <w:rsid w:val="00812CD2"/>
    <w:rsid w:val="008150DA"/>
    <w:rsid w:val="00833CAE"/>
    <w:rsid w:val="00851C22"/>
    <w:rsid w:val="0086339D"/>
    <w:rsid w:val="00866B0B"/>
    <w:rsid w:val="0086751E"/>
    <w:rsid w:val="00870F5A"/>
    <w:rsid w:val="008A17F2"/>
    <w:rsid w:val="008A2754"/>
    <w:rsid w:val="008B17C0"/>
    <w:rsid w:val="008B2E8F"/>
    <w:rsid w:val="008B7CE4"/>
    <w:rsid w:val="008D26DD"/>
    <w:rsid w:val="008D5A42"/>
    <w:rsid w:val="008F4700"/>
    <w:rsid w:val="009051BB"/>
    <w:rsid w:val="0091279D"/>
    <w:rsid w:val="0091769D"/>
    <w:rsid w:val="00921D3B"/>
    <w:rsid w:val="00922195"/>
    <w:rsid w:val="00931A80"/>
    <w:rsid w:val="00950058"/>
    <w:rsid w:val="00953A76"/>
    <w:rsid w:val="00957768"/>
    <w:rsid w:val="00985316"/>
    <w:rsid w:val="0099304A"/>
    <w:rsid w:val="00997BC6"/>
    <w:rsid w:val="009B20A7"/>
    <w:rsid w:val="009C0AF8"/>
    <w:rsid w:val="009C30C3"/>
    <w:rsid w:val="009C5DE3"/>
    <w:rsid w:val="009D6D58"/>
    <w:rsid w:val="009D76D0"/>
    <w:rsid w:val="009F7CD7"/>
    <w:rsid w:val="00A0074B"/>
    <w:rsid w:val="00A04555"/>
    <w:rsid w:val="00A066F8"/>
    <w:rsid w:val="00A11C5A"/>
    <w:rsid w:val="00A320E6"/>
    <w:rsid w:val="00A40C46"/>
    <w:rsid w:val="00A64109"/>
    <w:rsid w:val="00A654AB"/>
    <w:rsid w:val="00A84888"/>
    <w:rsid w:val="00A84995"/>
    <w:rsid w:val="00AB2FA1"/>
    <w:rsid w:val="00AB44BC"/>
    <w:rsid w:val="00AB5118"/>
    <w:rsid w:val="00AB6333"/>
    <w:rsid w:val="00AC7CC7"/>
    <w:rsid w:val="00AD5A63"/>
    <w:rsid w:val="00AE6996"/>
    <w:rsid w:val="00AF3B7A"/>
    <w:rsid w:val="00AF4084"/>
    <w:rsid w:val="00B36357"/>
    <w:rsid w:val="00B419D6"/>
    <w:rsid w:val="00B430BF"/>
    <w:rsid w:val="00B44BAB"/>
    <w:rsid w:val="00B47A2B"/>
    <w:rsid w:val="00B524AA"/>
    <w:rsid w:val="00B603DD"/>
    <w:rsid w:val="00B60768"/>
    <w:rsid w:val="00B80178"/>
    <w:rsid w:val="00B87892"/>
    <w:rsid w:val="00B96B56"/>
    <w:rsid w:val="00BA3FC4"/>
    <w:rsid w:val="00BA4E6A"/>
    <w:rsid w:val="00BA730D"/>
    <w:rsid w:val="00BB69CC"/>
    <w:rsid w:val="00BF2463"/>
    <w:rsid w:val="00C123E4"/>
    <w:rsid w:val="00C17697"/>
    <w:rsid w:val="00C47B7F"/>
    <w:rsid w:val="00C56F94"/>
    <w:rsid w:val="00C6257B"/>
    <w:rsid w:val="00C649E8"/>
    <w:rsid w:val="00C8085F"/>
    <w:rsid w:val="00CA0CED"/>
    <w:rsid w:val="00CA3A1A"/>
    <w:rsid w:val="00CB201B"/>
    <w:rsid w:val="00CB2D67"/>
    <w:rsid w:val="00CB6E0E"/>
    <w:rsid w:val="00CB7D22"/>
    <w:rsid w:val="00CB7D4E"/>
    <w:rsid w:val="00CC6DB8"/>
    <w:rsid w:val="00CD2127"/>
    <w:rsid w:val="00CD4A19"/>
    <w:rsid w:val="00CE08D0"/>
    <w:rsid w:val="00CE42D2"/>
    <w:rsid w:val="00CF0E40"/>
    <w:rsid w:val="00CF43E3"/>
    <w:rsid w:val="00D24157"/>
    <w:rsid w:val="00D273FD"/>
    <w:rsid w:val="00D337F7"/>
    <w:rsid w:val="00D3624E"/>
    <w:rsid w:val="00D37038"/>
    <w:rsid w:val="00D461DF"/>
    <w:rsid w:val="00D466EC"/>
    <w:rsid w:val="00D50E5D"/>
    <w:rsid w:val="00D60DE4"/>
    <w:rsid w:val="00DA7EF5"/>
    <w:rsid w:val="00DD25B1"/>
    <w:rsid w:val="00DE10B4"/>
    <w:rsid w:val="00DE455D"/>
    <w:rsid w:val="00DE4829"/>
    <w:rsid w:val="00DF117E"/>
    <w:rsid w:val="00E154B0"/>
    <w:rsid w:val="00E15B9F"/>
    <w:rsid w:val="00E214E7"/>
    <w:rsid w:val="00E31FF9"/>
    <w:rsid w:val="00E478D5"/>
    <w:rsid w:val="00E52198"/>
    <w:rsid w:val="00E61E9E"/>
    <w:rsid w:val="00E6345C"/>
    <w:rsid w:val="00E6783C"/>
    <w:rsid w:val="00E73D96"/>
    <w:rsid w:val="00E94C1F"/>
    <w:rsid w:val="00EA4959"/>
    <w:rsid w:val="00EB730B"/>
    <w:rsid w:val="00EB7356"/>
    <w:rsid w:val="00EC12C6"/>
    <w:rsid w:val="00EC1CBC"/>
    <w:rsid w:val="00EC632A"/>
    <w:rsid w:val="00ED40B8"/>
    <w:rsid w:val="00EF1954"/>
    <w:rsid w:val="00F01674"/>
    <w:rsid w:val="00F51000"/>
    <w:rsid w:val="00F53A16"/>
    <w:rsid w:val="00F768E8"/>
    <w:rsid w:val="00F8126D"/>
    <w:rsid w:val="00F86E55"/>
    <w:rsid w:val="00FA62B6"/>
    <w:rsid w:val="00FB0E7D"/>
    <w:rsid w:val="00FB4F40"/>
    <w:rsid w:val="00FB546D"/>
    <w:rsid w:val="00FB55E1"/>
    <w:rsid w:val="00FB759C"/>
    <w:rsid w:val="00FC2E48"/>
    <w:rsid w:val="00FC4C9F"/>
    <w:rsid w:val="00FE1C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E21A3A"/>
  <w15:docId w15:val="{77577A16-B82D-6942-8347-85F56676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E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0074B"/>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0471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0B4"/>
    <w:pPr>
      <w:tabs>
        <w:tab w:val="center" w:pos="4513"/>
        <w:tab w:val="right" w:pos="9026"/>
      </w:tabs>
    </w:pPr>
    <w:rPr>
      <w:rFonts w:asciiTheme="minorHAnsi" w:eastAsiaTheme="minorHAnsi" w:hAnsiTheme="minorHAnsi" w:cstheme="minorBidi"/>
      <w:sz w:val="22"/>
      <w:szCs w:val="22"/>
      <w:lang w:val="de-DE"/>
    </w:rPr>
  </w:style>
  <w:style w:type="character" w:customStyle="1" w:styleId="HeaderChar">
    <w:name w:val="Header Char"/>
    <w:basedOn w:val="DefaultParagraphFont"/>
    <w:link w:val="Header"/>
    <w:uiPriority w:val="99"/>
    <w:rsid w:val="00DE10B4"/>
  </w:style>
  <w:style w:type="paragraph" w:styleId="Footer">
    <w:name w:val="footer"/>
    <w:basedOn w:val="Normal"/>
    <w:link w:val="FooterChar"/>
    <w:uiPriority w:val="99"/>
    <w:unhideWhenUsed/>
    <w:rsid w:val="00DE10B4"/>
    <w:pPr>
      <w:tabs>
        <w:tab w:val="center" w:pos="4513"/>
        <w:tab w:val="right" w:pos="9026"/>
      </w:tabs>
    </w:pPr>
    <w:rPr>
      <w:rFonts w:asciiTheme="minorHAnsi" w:eastAsiaTheme="minorHAnsi" w:hAnsiTheme="minorHAnsi" w:cstheme="minorBidi"/>
      <w:sz w:val="22"/>
      <w:szCs w:val="22"/>
      <w:lang w:val="de-DE"/>
    </w:rPr>
  </w:style>
  <w:style w:type="character" w:customStyle="1" w:styleId="FooterChar">
    <w:name w:val="Footer Char"/>
    <w:basedOn w:val="DefaultParagraphFont"/>
    <w:link w:val="Footer"/>
    <w:uiPriority w:val="99"/>
    <w:rsid w:val="00DE10B4"/>
  </w:style>
  <w:style w:type="character" w:styleId="Hyperlink">
    <w:name w:val="Hyperlink"/>
    <w:rsid w:val="00DE10B4"/>
    <w:rPr>
      <w:color w:val="0000FF"/>
      <w:u w:val="single"/>
    </w:rPr>
  </w:style>
  <w:style w:type="paragraph" w:customStyle="1" w:styleId="PRBoilerplateCopytext">
    <w:name w:val="PR_Boilerplate_Copytext"/>
    <w:basedOn w:val="Normal"/>
    <w:rsid w:val="00DE10B4"/>
    <w:pPr>
      <w:spacing w:line="240" w:lineRule="atLeast"/>
      <w:jc w:val="both"/>
    </w:pPr>
    <w:rPr>
      <w:rFonts w:ascii="ITC Kabel Book" w:eastAsia="Times" w:hAnsi="ITC Kabel Book"/>
      <w:sz w:val="16"/>
      <w:szCs w:val="20"/>
      <w:lang w:val="de-DE"/>
    </w:rPr>
  </w:style>
  <w:style w:type="paragraph" w:customStyle="1" w:styleId="PRBoilerplateHeadline">
    <w:name w:val="PR_Boilerplate_Headline"/>
    <w:basedOn w:val="Normal"/>
    <w:rsid w:val="00DE10B4"/>
    <w:pPr>
      <w:spacing w:line="240" w:lineRule="atLeast"/>
      <w:jc w:val="both"/>
    </w:pPr>
    <w:rPr>
      <w:rFonts w:ascii="ITC Kabel Book" w:hAnsi="ITC Kabel Book" w:cs="Arial"/>
      <w:b/>
      <w:sz w:val="16"/>
      <w:szCs w:val="20"/>
      <w:lang w:val="de-DE"/>
    </w:rPr>
  </w:style>
  <w:style w:type="character" w:customStyle="1" w:styleId="PRBoilerplateHeadlineZchn">
    <w:name w:val="PR_Boilerplate_Headline Zchn"/>
    <w:rsid w:val="00DE10B4"/>
    <w:rPr>
      <w:rFonts w:ascii="ITC Kabel Book" w:hAnsi="ITC Kabel Book" w:cs="Arial"/>
      <w:b/>
      <w:sz w:val="16"/>
      <w:lang w:val="de-DE" w:eastAsia="en-US" w:bidi="ar-SA"/>
    </w:rPr>
  </w:style>
  <w:style w:type="paragraph" w:customStyle="1" w:styleId="PRBoilerplateAddress">
    <w:name w:val="PR_Boilerplate_Address"/>
    <w:basedOn w:val="Normal"/>
    <w:rsid w:val="00DE10B4"/>
    <w:pPr>
      <w:spacing w:line="220" w:lineRule="atLeast"/>
      <w:jc w:val="both"/>
    </w:pPr>
    <w:rPr>
      <w:rFonts w:ascii="ITC Kabel Book" w:eastAsia="MS Mincho" w:hAnsi="ITC Kabel Book" w:cs="ITC Kabel Book"/>
      <w:sz w:val="16"/>
      <w:szCs w:val="16"/>
      <w:lang w:eastAsia="ja-JP"/>
    </w:rPr>
  </w:style>
  <w:style w:type="paragraph" w:customStyle="1" w:styleId="FormatvorlagePRBoilerplateContacts">
    <w:name w:val="Formatvorlage PR_Boilerplate_Contacts"/>
    <w:basedOn w:val="PRBoilerplateHeadline"/>
    <w:rsid w:val="00DE10B4"/>
    <w:rPr>
      <w:rFonts w:eastAsia="MS Mincho" w:cs="ITC Kabel Book"/>
      <w:bCs/>
      <w:color w:val="000000"/>
      <w:szCs w:val="16"/>
      <w:lang w:val="en-US" w:eastAsia="ja-JP"/>
    </w:rPr>
  </w:style>
  <w:style w:type="character" w:customStyle="1" w:styleId="UnresolvedMention1">
    <w:name w:val="Unresolved Mention1"/>
    <w:basedOn w:val="DefaultParagraphFont"/>
    <w:uiPriority w:val="99"/>
    <w:semiHidden/>
    <w:unhideWhenUsed/>
    <w:rsid w:val="00681F87"/>
    <w:rPr>
      <w:color w:val="605E5C"/>
      <w:shd w:val="clear" w:color="auto" w:fill="E1DFDD"/>
    </w:rPr>
  </w:style>
  <w:style w:type="character" w:styleId="FollowedHyperlink">
    <w:name w:val="FollowedHyperlink"/>
    <w:basedOn w:val="DefaultParagraphFont"/>
    <w:uiPriority w:val="99"/>
    <w:semiHidden/>
    <w:unhideWhenUsed/>
    <w:rsid w:val="00681F87"/>
    <w:rPr>
      <w:color w:val="954F72" w:themeColor="followedHyperlink"/>
      <w:u w:val="single"/>
    </w:rPr>
  </w:style>
  <w:style w:type="paragraph" w:styleId="NoSpacing">
    <w:name w:val="No Spacing"/>
    <w:uiPriority w:val="1"/>
    <w:qFormat/>
    <w:rsid w:val="00997BC6"/>
    <w:pPr>
      <w:spacing w:after="0" w:line="240" w:lineRule="auto"/>
      <w:jc w:val="both"/>
    </w:pPr>
    <w:rPr>
      <w:rFonts w:ascii="Optima LT Std" w:hAnsi="Optima LT Std"/>
      <w:sz w:val="18"/>
      <w:szCs w:val="18"/>
    </w:rPr>
  </w:style>
  <w:style w:type="paragraph" w:styleId="BalloonText">
    <w:name w:val="Balloon Text"/>
    <w:basedOn w:val="Normal"/>
    <w:link w:val="BalloonTextChar"/>
    <w:uiPriority w:val="99"/>
    <w:semiHidden/>
    <w:unhideWhenUsed/>
    <w:rsid w:val="00471FC4"/>
    <w:rPr>
      <w:rFonts w:ascii="Segoe UI" w:eastAsiaTheme="minorHAnsi" w:hAnsi="Segoe UI" w:cs="Segoe UI"/>
      <w:sz w:val="18"/>
      <w:szCs w:val="18"/>
      <w:lang w:val="de-DE"/>
    </w:rPr>
  </w:style>
  <w:style w:type="character" w:customStyle="1" w:styleId="BalloonTextChar">
    <w:name w:val="Balloon Text Char"/>
    <w:basedOn w:val="DefaultParagraphFont"/>
    <w:link w:val="BalloonText"/>
    <w:uiPriority w:val="99"/>
    <w:semiHidden/>
    <w:rsid w:val="00471FC4"/>
    <w:rPr>
      <w:rFonts w:ascii="Segoe UI" w:hAnsi="Segoe UI" w:cs="Segoe UI"/>
      <w:sz w:val="18"/>
      <w:szCs w:val="18"/>
    </w:rPr>
  </w:style>
  <w:style w:type="paragraph" w:styleId="CommentText">
    <w:name w:val="annotation text"/>
    <w:basedOn w:val="Normal"/>
    <w:link w:val="CommentTextChar"/>
    <w:uiPriority w:val="99"/>
    <w:unhideWhenUsed/>
    <w:rsid w:val="00403D19"/>
    <w:rPr>
      <w:rFonts w:asciiTheme="minorHAnsi" w:eastAsiaTheme="minorEastAsia" w:hAnsiTheme="minorHAnsi" w:cstheme="minorBidi"/>
      <w:sz w:val="20"/>
      <w:szCs w:val="20"/>
      <w:lang w:val="en-GB"/>
    </w:rPr>
  </w:style>
  <w:style w:type="character" w:customStyle="1" w:styleId="CommentTextChar">
    <w:name w:val="Comment Text Char"/>
    <w:basedOn w:val="DefaultParagraphFont"/>
    <w:link w:val="CommentText"/>
    <w:uiPriority w:val="99"/>
    <w:rsid w:val="00403D19"/>
    <w:rPr>
      <w:rFonts w:eastAsiaTheme="minorEastAsia"/>
      <w:sz w:val="20"/>
      <w:szCs w:val="20"/>
      <w:lang w:val="en-GB"/>
    </w:rPr>
  </w:style>
  <w:style w:type="character" w:styleId="Strong">
    <w:name w:val="Strong"/>
    <w:basedOn w:val="DefaultParagraphFont"/>
    <w:uiPriority w:val="22"/>
    <w:qFormat/>
    <w:rsid w:val="00CE42D2"/>
    <w:rPr>
      <w:b/>
      <w:bCs/>
    </w:rPr>
  </w:style>
  <w:style w:type="paragraph" w:customStyle="1" w:styleId="xmsonormal">
    <w:name w:val="xmsonormal"/>
    <w:basedOn w:val="Normal"/>
    <w:rsid w:val="00CE42D2"/>
    <w:pPr>
      <w:spacing w:before="100" w:beforeAutospacing="1" w:after="100" w:afterAutospacing="1"/>
    </w:pPr>
  </w:style>
  <w:style w:type="paragraph" w:styleId="NormalWeb">
    <w:name w:val="Normal (Web)"/>
    <w:basedOn w:val="Normal"/>
    <w:uiPriority w:val="99"/>
    <w:unhideWhenUsed/>
    <w:rsid w:val="00CE42D2"/>
    <w:pPr>
      <w:spacing w:before="100" w:beforeAutospacing="1" w:after="100" w:afterAutospacing="1"/>
    </w:pPr>
  </w:style>
  <w:style w:type="character" w:customStyle="1" w:styleId="Heading1Char">
    <w:name w:val="Heading 1 Char"/>
    <w:basedOn w:val="DefaultParagraphFont"/>
    <w:link w:val="Heading1"/>
    <w:uiPriority w:val="9"/>
    <w:rsid w:val="00A0074B"/>
    <w:rPr>
      <w:rFonts w:asciiTheme="majorHAnsi" w:eastAsiaTheme="majorEastAsia" w:hAnsiTheme="majorHAnsi" w:cstheme="majorBidi"/>
      <w:color w:val="2E74B5" w:themeColor="accent1" w:themeShade="BF"/>
      <w:sz w:val="32"/>
      <w:szCs w:val="32"/>
      <w:lang w:val="en-US"/>
    </w:rPr>
  </w:style>
  <w:style w:type="paragraph" w:customStyle="1" w:styleId="bullet">
    <w:name w:val="bullet"/>
    <w:basedOn w:val="Normal"/>
    <w:qFormat/>
    <w:rsid w:val="00266D92"/>
    <w:pPr>
      <w:keepLines/>
      <w:numPr>
        <w:numId w:val="1"/>
      </w:numPr>
      <w:spacing w:before="120" w:after="120"/>
    </w:pPr>
    <w:rPr>
      <w:rFonts w:ascii="ITC Kabel Std Book" w:eastAsia="Optima LT" w:hAnsi="ITC Kabel Std Book" w:cs="Optima LT"/>
      <w:color w:val="000000"/>
      <w:sz w:val="20"/>
      <w:szCs w:val="20"/>
      <w:lang w:val="de-DE" w:eastAsia="de-DE"/>
    </w:rPr>
  </w:style>
  <w:style w:type="paragraph" w:styleId="BodyText">
    <w:name w:val="Body Text"/>
    <w:basedOn w:val="Normal"/>
    <w:link w:val="BodyTextChar"/>
    <w:qFormat/>
    <w:rsid w:val="00266D92"/>
    <w:pPr>
      <w:spacing w:before="100" w:after="100"/>
    </w:pPr>
    <w:rPr>
      <w:rFonts w:ascii="Optima LT Std" w:eastAsia="Calibri" w:hAnsi="Optima LT Std"/>
      <w:sz w:val="20"/>
      <w:szCs w:val="22"/>
      <w:lang w:val="de-DE"/>
    </w:rPr>
  </w:style>
  <w:style w:type="character" w:customStyle="1" w:styleId="BodyTextChar">
    <w:name w:val="Body Text Char"/>
    <w:basedOn w:val="DefaultParagraphFont"/>
    <w:link w:val="BodyText"/>
    <w:rsid w:val="00266D92"/>
    <w:rPr>
      <w:rFonts w:ascii="Optima LT Std" w:eastAsia="Calibri" w:hAnsi="Optima LT Std" w:cs="Times New Roman"/>
      <w:sz w:val="20"/>
    </w:rPr>
  </w:style>
  <w:style w:type="paragraph" w:styleId="ListParagraph">
    <w:name w:val="List Paragraph"/>
    <w:basedOn w:val="Normal"/>
    <w:uiPriority w:val="34"/>
    <w:qFormat/>
    <w:rsid w:val="001F6A24"/>
    <w:pPr>
      <w:spacing w:before="100" w:beforeAutospacing="1" w:after="100" w:afterAutospacing="1"/>
    </w:pPr>
  </w:style>
  <w:style w:type="character" w:customStyle="1" w:styleId="Heading3Char">
    <w:name w:val="Heading 3 Char"/>
    <w:basedOn w:val="DefaultParagraphFont"/>
    <w:link w:val="Heading3"/>
    <w:uiPriority w:val="9"/>
    <w:rsid w:val="00804714"/>
    <w:rPr>
      <w:rFonts w:asciiTheme="majorHAnsi" w:eastAsiaTheme="majorEastAsia" w:hAnsiTheme="majorHAnsi" w:cstheme="majorBidi"/>
      <w:color w:val="1F4D78" w:themeColor="accent1" w:themeShade="7F"/>
      <w:sz w:val="24"/>
      <w:szCs w:val="24"/>
      <w:lang w:val="en-US"/>
    </w:rPr>
  </w:style>
  <w:style w:type="character" w:styleId="CommentReference">
    <w:name w:val="annotation reference"/>
    <w:basedOn w:val="DefaultParagraphFont"/>
    <w:uiPriority w:val="99"/>
    <w:semiHidden/>
    <w:unhideWhenUsed/>
    <w:rsid w:val="005A3AED"/>
    <w:rPr>
      <w:sz w:val="16"/>
      <w:szCs w:val="16"/>
    </w:rPr>
  </w:style>
  <w:style w:type="paragraph" w:styleId="CommentSubject">
    <w:name w:val="annotation subject"/>
    <w:basedOn w:val="CommentText"/>
    <w:next w:val="CommentText"/>
    <w:link w:val="CommentSubjectChar"/>
    <w:uiPriority w:val="99"/>
    <w:semiHidden/>
    <w:unhideWhenUsed/>
    <w:rsid w:val="005A3AED"/>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5A3AED"/>
    <w:rPr>
      <w:rFonts w:ascii="Times New Roman" w:eastAsia="Times New Roman" w:hAnsi="Times New Roman" w:cs="Times New Roman"/>
      <w:b/>
      <w:bCs/>
      <w:sz w:val="20"/>
      <w:szCs w:val="20"/>
      <w:lang w:val="en-US"/>
    </w:rPr>
  </w:style>
  <w:style w:type="paragraph" w:styleId="Revision">
    <w:name w:val="Revision"/>
    <w:hidden/>
    <w:uiPriority w:val="99"/>
    <w:semiHidden/>
    <w:rsid w:val="001F5A1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4894">
      <w:bodyDiv w:val="1"/>
      <w:marLeft w:val="0"/>
      <w:marRight w:val="0"/>
      <w:marTop w:val="0"/>
      <w:marBottom w:val="0"/>
      <w:divBdr>
        <w:top w:val="none" w:sz="0" w:space="0" w:color="auto"/>
        <w:left w:val="none" w:sz="0" w:space="0" w:color="auto"/>
        <w:bottom w:val="none" w:sz="0" w:space="0" w:color="auto"/>
        <w:right w:val="none" w:sz="0" w:space="0" w:color="auto"/>
      </w:divBdr>
    </w:div>
    <w:div w:id="78455235">
      <w:bodyDiv w:val="1"/>
      <w:marLeft w:val="0"/>
      <w:marRight w:val="0"/>
      <w:marTop w:val="0"/>
      <w:marBottom w:val="0"/>
      <w:divBdr>
        <w:top w:val="none" w:sz="0" w:space="0" w:color="auto"/>
        <w:left w:val="none" w:sz="0" w:space="0" w:color="auto"/>
        <w:bottom w:val="none" w:sz="0" w:space="0" w:color="auto"/>
        <w:right w:val="none" w:sz="0" w:space="0" w:color="auto"/>
      </w:divBdr>
    </w:div>
    <w:div w:id="1024945527">
      <w:bodyDiv w:val="1"/>
      <w:marLeft w:val="0"/>
      <w:marRight w:val="0"/>
      <w:marTop w:val="0"/>
      <w:marBottom w:val="0"/>
      <w:divBdr>
        <w:top w:val="none" w:sz="0" w:space="0" w:color="auto"/>
        <w:left w:val="none" w:sz="0" w:space="0" w:color="auto"/>
        <w:bottom w:val="none" w:sz="0" w:space="0" w:color="auto"/>
        <w:right w:val="none" w:sz="0" w:space="0" w:color="auto"/>
      </w:divBdr>
    </w:div>
    <w:div w:id="1309557947">
      <w:bodyDiv w:val="1"/>
      <w:marLeft w:val="0"/>
      <w:marRight w:val="0"/>
      <w:marTop w:val="0"/>
      <w:marBottom w:val="0"/>
      <w:divBdr>
        <w:top w:val="none" w:sz="0" w:space="0" w:color="auto"/>
        <w:left w:val="none" w:sz="0" w:space="0" w:color="auto"/>
        <w:bottom w:val="none" w:sz="0" w:space="0" w:color="auto"/>
        <w:right w:val="none" w:sz="0" w:space="0" w:color="auto"/>
      </w:divBdr>
    </w:div>
    <w:div w:id="1406611336">
      <w:bodyDiv w:val="1"/>
      <w:marLeft w:val="0"/>
      <w:marRight w:val="0"/>
      <w:marTop w:val="0"/>
      <w:marBottom w:val="0"/>
      <w:divBdr>
        <w:top w:val="none" w:sz="0" w:space="0" w:color="auto"/>
        <w:left w:val="none" w:sz="0" w:space="0" w:color="auto"/>
        <w:bottom w:val="none" w:sz="0" w:space="0" w:color="auto"/>
        <w:right w:val="none" w:sz="0" w:space="0" w:color="auto"/>
      </w:divBdr>
    </w:div>
    <w:div w:id="1596671969">
      <w:bodyDiv w:val="1"/>
      <w:marLeft w:val="0"/>
      <w:marRight w:val="0"/>
      <w:marTop w:val="0"/>
      <w:marBottom w:val="0"/>
      <w:divBdr>
        <w:top w:val="none" w:sz="0" w:space="0" w:color="auto"/>
        <w:left w:val="none" w:sz="0" w:space="0" w:color="auto"/>
        <w:bottom w:val="none" w:sz="0" w:space="0" w:color="auto"/>
        <w:right w:val="none" w:sz="0" w:space="0" w:color="auto"/>
      </w:divBdr>
    </w:div>
    <w:div w:id="1731031432">
      <w:bodyDiv w:val="1"/>
      <w:marLeft w:val="0"/>
      <w:marRight w:val="0"/>
      <w:marTop w:val="0"/>
      <w:marBottom w:val="0"/>
      <w:divBdr>
        <w:top w:val="none" w:sz="0" w:space="0" w:color="auto"/>
        <w:left w:val="none" w:sz="0" w:space="0" w:color="auto"/>
        <w:bottom w:val="none" w:sz="0" w:space="0" w:color="auto"/>
        <w:right w:val="none" w:sz="0" w:space="0" w:color="auto"/>
      </w:divBdr>
    </w:div>
    <w:div w:id="1788886937">
      <w:bodyDiv w:val="1"/>
      <w:marLeft w:val="0"/>
      <w:marRight w:val="0"/>
      <w:marTop w:val="0"/>
      <w:marBottom w:val="0"/>
      <w:divBdr>
        <w:top w:val="none" w:sz="0" w:space="0" w:color="auto"/>
        <w:left w:val="none" w:sz="0" w:space="0" w:color="auto"/>
        <w:bottom w:val="none" w:sz="0" w:space="0" w:color="auto"/>
        <w:right w:val="none" w:sz="0" w:space="0" w:color="auto"/>
      </w:divBdr>
    </w:div>
    <w:div w:id="1790657802">
      <w:bodyDiv w:val="1"/>
      <w:marLeft w:val="0"/>
      <w:marRight w:val="0"/>
      <w:marTop w:val="0"/>
      <w:marBottom w:val="0"/>
      <w:divBdr>
        <w:top w:val="none" w:sz="0" w:space="0" w:color="auto"/>
        <w:left w:val="none" w:sz="0" w:space="0" w:color="auto"/>
        <w:bottom w:val="none" w:sz="0" w:space="0" w:color="auto"/>
        <w:right w:val="none" w:sz="0" w:space="0" w:color="auto"/>
      </w:divBdr>
    </w:div>
    <w:div w:id="1803765966">
      <w:bodyDiv w:val="1"/>
      <w:marLeft w:val="0"/>
      <w:marRight w:val="0"/>
      <w:marTop w:val="0"/>
      <w:marBottom w:val="0"/>
      <w:divBdr>
        <w:top w:val="none" w:sz="0" w:space="0" w:color="auto"/>
        <w:left w:val="none" w:sz="0" w:space="0" w:color="auto"/>
        <w:bottom w:val="none" w:sz="0" w:space="0" w:color="auto"/>
        <w:right w:val="none" w:sz="0" w:space="0" w:color="auto"/>
      </w:divBdr>
    </w:div>
    <w:div w:id="1829974873">
      <w:bodyDiv w:val="1"/>
      <w:marLeft w:val="0"/>
      <w:marRight w:val="0"/>
      <w:marTop w:val="0"/>
      <w:marBottom w:val="0"/>
      <w:divBdr>
        <w:top w:val="none" w:sz="0" w:space="0" w:color="auto"/>
        <w:left w:val="none" w:sz="0" w:space="0" w:color="auto"/>
        <w:bottom w:val="none" w:sz="0" w:space="0" w:color="auto"/>
        <w:right w:val="none" w:sz="0" w:space="0" w:color="auto"/>
      </w:divBdr>
    </w:div>
    <w:div w:id="2004581529">
      <w:bodyDiv w:val="1"/>
      <w:marLeft w:val="0"/>
      <w:marRight w:val="0"/>
      <w:marTop w:val="0"/>
      <w:marBottom w:val="0"/>
      <w:divBdr>
        <w:top w:val="none" w:sz="0" w:space="0" w:color="auto"/>
        <w:left w:val="none" w:sz="0" w:space="0" w:color="auto"/>
        <w:bottom w:val="none" w:sz="0" w:space="0" w:color="auto"/>
        <w:right w:val="none" w:sz="0" w:space="0" w:color="auto"/>
      </w:divBdr>
    </w:div>
    <w:div w:id="20746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mgcolor.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company/gm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orcard.gmgcolor.com/" TargetMode="External"/><Relationship Id="rId5" Type="http://schemas.openxmlformats.org/officeDocument/2006/relationships/numbering" Target="numbering.xml"/><Relationship Id="rId15" Type="http://schemas.openxmlformats.org/officeDocument/2006/relationships/hyperlink" Target="https://twitter.com/gmgcolo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GMGColo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Komander\Documents\Benutzerdefinierte%20Office-Vorlagen\Pressemitteilung-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93F846AF0A6CF4298D591E752A51DE0" ma:contentTypeVersion="12" ma:contentTypeDescription="Ein neues Dokument erstellen." ma:contentTypeScope="" ma:versionID="0cbd6b0b0e38a8224437df2cc687b0b3">
  <xsd:schema xmlns:xsd="http://www.w3.org/2001/XMLSchema" xmlns:xs="http://www.w3.org/2001/XMLSchema" xmlns:p="http://schemas.microsoft.com/office/2006/metadata/properties" xmlns:ns2="0f9e9c96-c458-4586-827e-4c1e7dd91fb6" xmlns:ns3="4a25dd42-4347-4225-8177-2c1894ea3c5c" targetNamespace="http://schemas.microsoft.com/office/2006/metadata/properties" ma:root="true" ma:fieldsID="1f8d3027ce05a37e6cf8dab626e4bdc9" ns2:_="" ns3:_="">
    <xsd:import namespace="0f9e9c96-c458-4586-827e-4c1e7dd91fb6"/>
    <xsd:import namespace="4a25dd42-4347-4225-8177-2c1894ea3c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e9c96-c458-4586-827e-4c1e7dd91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25dd42-4347-4225-8177-2c1894ea3c5c"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180EF-52CD-9646-BF06-D466BE7E32FC}">
  <ds:schemaRefs>
    <ds:schemaRef ds:uri="http://schemas.openxmlformats.org/officeDocument/2006/bibliography"/>
  </ds:schemaRefs>
</ds:datastoreItem>
</file>

<file path=customXml/itemProps2.xml><?xml version="1.0" encoding="utf-8"?>
<ds:datastoreItem xmlns:ds="http://schemas.openxmlformats.org/officeDocument/2006/customXml" ds:itemID="{0AD42044-DDEA-4909-BF46-CE189DE33F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E3286B-D1EE-43EA-99A5-6BFDDE4FC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e9c96-c458-4586-827e-4c1e7dd91fb6"/>
    <ds:schemaRef ds:uri="4a25dd42-4347-4225-8177-2c1894ea3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78D7D-189C-4E2A-8715-EA7DD00EE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Pressemitteilung-DE</Template>
  <TotalTime>0</TotalTime>
  <Pages>2</Pages>
  <Words>707</Words>
  <Characters>4036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Komander</dc:creator>
  <cp:keywords/>
  <dc:description/>
  <cp:lastModifiedBy>Tom Platt</cp:lastModifiedBy>
  <cp:revision>5</cp:revision>
  <dcterms:created xsi:type="dcterms:W3CDTF">2020-09-17T14:05:00Z</dcterms:created>
  <dcterms:modified xsi:type="dcterms:W3CDTF">2020-09-23T08:02:00Z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0x010100B93F846AF0A6CF4298D591E752A51DE0</vt:lpwstr>
  </property>
</Properties>
</file>