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BA24" w14:textId="77777777" w:rsidR="00543203" w:rsidRDefault="00543203" w:rsidP="0054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25CCFF1" wp14:editId="0DA20561">
            <wp:extent cx="1676400" cy="533400"/>
            <wp:effectExtent l="0" t="0" r="0" b="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BB1D" w14:textId="77777777" w:rsidR="00543203" w:rsidRDefault="00543203" w:rsidP="00543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51EAD" w14:textId="77777777" w:rsidR="00543203" w:rsidRDefault="00543203" w:rsidP="00543203">
      <w:pPr>
        <w:spacing w:after="0" w:line="240" w:lineRule="auto"/>
        <w:rPr>
          <w:rFonts w:ascii="Times New Roman" w:hAnsi="Times New Roman" w:cs="Times New Roman"/>
          <w:color w:val="003399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BB50FE4" wp14:editId="0C2F5368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B634" w14:textId="77777777" w:rsidR="00543203" w:rsidRDefault="00543203" w:rsidP="00543203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218BD30" w14:textId="77777777" w:rsidR="00543203" w:rsidRDefault="00543203" w:rsidP="00543203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PR Contacts:                                              </w:t>
      </w:r>
    </w:p>
    <w:p w14:paraId="5A1E9B2D" w14:textId="77777777" w:rsidR="00543203" w:rsidRPr="00C07E0E" w:rsidRDefault="00543203" w:rsidP="0054320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Heather Buchholz, Sun Chemical                       Matt Parry, Mower</w:t>
      </w:r>
    </w:p>
    <w:p w14:paraId="6333E4CA" w14:textId="77777777" w:rsidR="00543203" w:rsidRPr="00C07E0E" w:rsidRDefault="00543203" w:rsidP="00543203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+1 708 236 3779                                                +1 315 413 4318</w:t>
      </w:r>
    </w:p>
    <w:p w14:paraId="58DCF23F" w14:textId="77777777" w:rsidR="00543203" w:rsidRDefault="00687AC8" w:rsidP="00543203">
      <w:pPr>
        <w:spacing w:after="0" w:line="240" w:lineRule="auto"/>
        <w:rPr>
          <w:sz w:val="20"/>
          <w:szCs w:val="20"/>
        </w:rPr>
      </w:pPr>
      <w:hyperlink r:id="rId12" w:history="1">
        <w:r w:rsidR="00543203" w:rsidRPr="0001486C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Heather.buchholz@sunchemical.com</w:t>
        </w:r>
      </w:hyperlink>
      <w:r w:rsidR="00543203" w:rsidRPr="0001486C">
        <w:rPr>
          <w:rFonts w:ascii="Arial" w:hAnsi="Arial" w:cs="Arial"/>
          <w:sz w:val="20"/>
          <w:szCs w:val="20"/>
          <w:lang w:val="en-GB"/>
        </w:rPr>
        <w:t xml:space="preserve">                </w:t>
      </w:r>
      <w:hyperlink r:id="rId13" w:history="1">
        <w:r w:rsidR="00543203" w:rsidRPr="00C07E0E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mparry@mower.com</w:t>
        </w:r>
      </w:hyperlink>
      <w:r w:rsidR="00543203">
        <w:rPr>
          <w:sz w:val="20"/>
          <w:szCs w:val="20"/>
        </w:rPr>
        <w:t xml:space="preserve"> </w:t>
      </w:r>
      <w:r w:rsidR="00543203" w:rsidRPr="00C07E0E">
        <w:rPr>
          <w:sz w:val="20"/>
          <w:szCs w:val="20"/>
        </w:rPr>
        <w:t xml:space="preserve">  </w:t>
      </w:r>
    </w:p>
    <w:p w14:paraId="2F464510" w14:textId="77777777" w:rsidR="00543203" w:rsidRDefault="00543203" w:rsidP="00543203">
      <w:pPr>
        <w:spacing w:after="0" w:line="240" w:lineRule="auto"/>
        <w:rPr>
          <w:sz w:val="20"/>
          <w:szCs w:val="20"/>
        </w:rPr>
      </w:pPr>
    </w:p>
    <w:p w14:paraId="35D4390D" w14:textId="7E57E414" w:rsidR="00543203" w:rsidRDefault="00543203" w:rsidP="00543203">
      <w:pPr>
        <w:spacing w:after="0" w:line="240" w:lineRule="auto"/>
        <w:jc w:val="center"/>
        <w:rPr>
          <w:rFonts w:ascii="Arial Black" w:hAnsi="Arial Black"/>
          <w:b/>
          <w:sz w:val="28"/>
          <w:szCs w:val="20"/>
        </w:rPr>
      </w:pPr>
      <w:r>
        <w:rPr>
          <w:rFonts w:ascii="Arial Black" w:hAnsi="Arial Black"/>
          <w:b/>
          <w:sz w:val="28"/>
          <w:szCs w:val="20"/>
        </w:rPr>
        <w:t>Sun Chemical Releases Summer 2020 Regulatory Newsletter</w:t>
      </w:r>
    </w:p>
    <w:p w14:paraId="299D7114" w14:textId="77777777" w:rsidR="00543203" w:rsidRDefault="00543203" w:rsidP="00543203">
      <w:pPr>
        <w:spacing w:after="0" w:line="240" w:lineRule="auto"/>
        <w:rPr>
          <w:rFonts w:ascii="Arial Narrow" w:hAnsi="Arial Narrow"/>
          <w:b/>
          <w:sz w:val="24"/>
          <w:szCs w:val="20"/>
        </w:rPr>
      </w:pPr>
    </w:p>
    <w:p w14:paraId="1807DF70" w14:textId="18025664" w:rsidR="00543203" w:rsidRDefault="00543203" w:rsidP="00543203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PARSIPPANY, N.J., </w:t>
      </w:r>
      <w:proofErr w:type="gramStart"/>
      <w:r>
        <w:rPr>
          <w:rFonts w:ascii="Arial Narrow" w:hAnsi="Arial Narrow"/>
          <w:b/>
          <w:sz w:val="24"/>
          <w:szCs w:val="20"/>
        </w:rPr>
        <w:t>USA</w:t>
      </w:r>
      <w:proofErr w:type="gramEnd"/>
      <w:r>
        <w:rPr>
          <w:rFonts w:ascii="Arial Narrow" w:hAnsi="Arial Narrow"/>
          <w:b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 xml:space="preserve">– </w:t>
      </w:r>
      <w:r w:rsidR="00687AC8">
        <w:rPr>
          <w:rFonts w:ascii="Arial Narrow" w:hAnsi="Arial Narrow"/>
          <w:sz w:val="24"/>
          <w:szCs w:val="20"/>
        </w:rPr>
        <w:t>Septem</w:t>
      </w:r>
      <w:bookmarkStart w:id="0" w:name="_GoBack"/>
      <w:bookmarkEnd w:id="0"/>
      <w:r w:rsidR="00687AC8">
        <w:rPr>
          <w:rFonts w:ascii="Arial Narrow" w:hAnsi="Arial Narrow"/>
          <w:sz w:val="24"/>
          <w:szCs w:val="20"/>
        </w:rPr>
        <w:t>ber</w:t>
      </w:r>
      <w:r>
        <w:rPr>
          <w:rFonts w:ascii="Arial Narrow" w:hAnsi="Arial Narrow"/>
          <w:sz w:val="24"/>
          <w:szCs w:val="20"/>
        </w:rPr>
        <w:t xml:space="preserve"> </w:t>
      </w:r>
      <w:r w:rsidR="0010008D">
        <w:rPr>
          <w:rFonts w:ascii="Arial Narrow" w:hAnsi="Arial Narrow"/>
          <w:sz w:val="24"/>
          <w:szCs w:val="20"/>
        </w:rPr>
        <w:t>1,</w:t>
      </w:r>
      <w:r>
        <w:rPr>
          <w:rFonts w:ascii="Arial Narrow" w:hAnsi="Arial Narrow"/>
          <w:sz w:val="24"/>
          <w:szCs w:val="20"/>
        </w:rPr>
        <w:t xml:space="preserve"> 2020 – Sun Chemical released its Summer 2020 Regulatory Newsletter for customers </w:t>
      </w:r>
      <w:r w:rsidR="0019571E">
        <w:rPr>
          <w:rFonts w:ascii="Arial Narrow" w:hAnsi="Arial Narrow"/>
          <w:sz w:val="24"/>
          <w:szCs w:val="20"/>
        </w:rPr>
        <w:t xml:space="preserve">which is </w:t>
      </w:r>
      <w:r>
        <w:rPr>
          <w:rFonts w:ascii="Arial Narrow" w:hAnsi="Arial Narrow"/>
          <w:sz w:val="24"/>
          <w:szCs w:val="20"/>
        </w:rPr>
        <w:t xml:space="preserve">available for download at </w:t>
      </w:r>
      <w:hyperlink r:id="rId14" w:history="1">
        <w:r w:rsidR="0010008D" w:rsidRPr="0010008D">
          <w:rPr>
            <w:rStyle w:val="Hyperlink"/>
            <w:rFonts w:ascii="Arial Narrow" w:hAnsi="Arial Narrow"/>
            <w:sz w:val="24"/>
            <w:szCs w:val="24"/>
          </w:rPr>
          <w:t>www.sunchemical.com/sustainability/regulatory-newsletters</w:t>
        </w:r>
      </w:hyperlink>
      <w:r w:rsidR="0010008D" w:rsidRPr="0010008D">
        <w:rPr>
          <w:rFonts w:ascii="Arial Narrow" w:hAnsi="Arial Narrow"/>
          <w:sz w:val="24"/>
          <w:szCs w:val="24"/>
        </w:rPr>
        <w:t>.</w:t>
      </w:r>
    </w:p>
    <w:p w14:paraId="011396FF" w14:textId="55101E54" w:rsidR="00543203" w:rsidRPr="00364F36" w:rsidRDefault="00543203" w:rsidP="00543203">
      <w:pPr>
        <w:spacing w:line="240" w:lineRule="auto"/>
        <w:rPr>
          <w:rFonts w:ascii="Arial Narrow" w:hAnsi="Arial Narrow"/>
          <w:sz w:val="24"/>
          <w:szCs w:val="28"/>
        </w:rPr>
      </w:pPr>
      <w:r w:rsidRPr="00364F36">
        <w:rPr>
          <w:rFonts w:ascii="Arial Narrow" w:hAnsi="Arial Narrow"/>
          <w:sz w:val="24"/>
          <w:szCs w:val="20"/>
        </w:rPr>
        <w:t xml:space="preserve">“As a leader in regulatory and compliance issues, Sun Chemical </w:t>
      </w:r>
      <w:r>
        <w:rPr>
          <w:rFonts w:ascii="Arial Narrow" w:hAnsi="Arial Narrow"/>
          <w:sz w:val="24"/>
          <w:szCs w:val="20"/>
        </w:rPr>
        <w:t xml:space="preserve">works closely with </w:t>
      </w:r>
      <w:r w:rsidR="0025387A">
        <w:rPr>
          <w:rFonts w:ascii="Arial Narrow" w:hAnsi="Arial Narrow"/>
          <w:sz w:val="24"/>
          <w:szCs w:val="20"/>
        </w:rPr>
        <w:t xml:space="preserve">its </w:t>
      </w:r>
      <w:r>
        <w:rPr>
          <w:rFonts w:ascii="Arial Narrow" w:hAnsi="Arial Narrow"/>
          <w:sz w:val="24"/>
          <w:szCs w:val="20"/>
        </w:rPr>
        <w:t>customers to better</w:t>
      </w:r>
      <w:r w:rsidRPr="00364F36">
        <w:rPr>
          <w:rFonts w:ascii="Arial Narrow" w:hAnsi="Arial Narrow"/>
          <w:sz w:val="24"/>
          <w:szCs w:val="20"/>
        </w:rPr>
        <w:t xml:space="preserve"> understand and follow the</w:t>
      </w:r>
      <w:r>
        <w:rPr>
          <w:rFonts w:ascii="Arial Narrow" w:hAnsi="Arial Narrow"/>
          <w:sz w:val="24"/>
          <w:szCs w:val="20"/>
        </w:rPr>
        <w:t xml:space="preserve"> strict</w:t>
      </w:r>
      <w:r w:rsidRPr="00364F36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requirements and standards</w:t>
      </w:r>
      <w:r w:rsidRPr="00364F36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expected</w:t>
      </w:r>
      <w:r w:rsidRPr="00364F36">
        <w:rPr>
          <w:rFonts w:ascii="Arial Narrow" w:hAnsi="Arial Narrow"/>
          <w:sz w:val="24"/>
          <w:szCs w:val="20"/>
        </w:rPr>
        <w:t xml:space="preserve"> by brand owners </w:t>
      </w:r>
      <w:r>
        <w:rPr>
          <w:rFonts w:ascii="Arial Narrow" w:hAnsi="Arial Narrow"/>
          <w:sz w:val="24"/>
          <w:szCs w:val="20"/>
        </w:rPr>
        <w:t>and regulators</w:t>
      </w:r>
      <w:r w:rsidR="0010008D">
        <w:rPr>
          <w:rFonts w:ascii="Arial Narrow" w:hAnsi="Arial Narrow"/>
          <w:sz w:val="24"/>
          <w:szCs w:val="20"/>
        </w:rPr>
        <w:t xml:space="preserve"> in all parts of the world</w:t>
      </w:r>
      <w:r w:rsidRPr="00364F36">
        <w:rPr>
          <w:rFonts w:ascii="Arial Narrow" w:hAnsi="Arial Narrow"/>
          <w:sz w:val="24"/>
          <w:szCs w:val="20"/>
        </w:rPr>
        <w:t xml:space="preserve">,” said </w:t>
      </w:r>
      <w:r w:rsidRPr="00364F36">
        <w:rPr>
          <w:rFonts w:ascii="Arial Narrow" w:hAnsi="Arial Narrow"/>
          <w:sz w:val="24"/>
          <w:szCs w:val="28"/>
        </w:rPr>
        <w:t>Gary Andrzejewski, Corporate Vice President, Environmental Affairs, Sun Chemical. “</w:t>
      </w:r>
      <w:r w:rsidR="0019571E">
        <w:rPr>
          <w:rFonts w:ascii="Arial Narrow" w:hAnsi="Arial Narrow"/>
          <w:sz w:val="24"/>
          <w:szCs w:val="28"/>
        </w:rPr>
        <w:t>These</w:t>
      </w:r>
      <w:r w:rsidRPr="00364F36">
        <w:rPr>
          <w:rFonts w:ascii="Arial Narrow" w:hAnsi="Arial Narrow"/>
          <w:sz w:val="24"/>
          <w:szCs w:val="28"/>
        </w:rPr>
        <w:t xml:space="preserve"> regulatory newsletters </w:t>
      </w:r>
      <w:r>
        <w:rPr>
          <w:rFonts w:ascii="Arial Narrow" w:hAnsi="Arial Narrow"/>
          <w:sz w:val="24"/>
          <w:szCs w:val="28"/>
        </w:rPr>
        <w:t xml:space="preserve">help customers </w:t>
      </w:r>
      <w:r w:rsidR="000D3F2A">
        <w:rPr>
          <w:rFonts w:ascii="Arial Narrow" w:hAnsi="Arial Narrow"/>
          <w:sz w:val="24"/>
          <w:szCs w:val="28"/>
        </w:rPr>
        <w:t>adhere to</w:t>
      </w:r>
      <w:r w:rsidR="0019571E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international compliance standards</w:t>
      </w:r>
      <w:r w:rsidR="0019571E">
        <w:rPr>
          <w:rFonts w:ascii="Arial Narrow" w:hAnsi="Arial Narrow"/>
          <w:sz w:val="24"/>
          <w:szCs w:val="28"/>
        </w:rPr>
        <w:t xml:space="preserve"> and</w:t>
      </w:r>
      <w:r>
        <w:rPr>
          <w:rFonts w:ascii="Arial Narrow" w:hAnsi="Arial Narrow"/>
          <w:sz w:val="24"/>
          <w:szCs w:val="28"/>
        </w:rPr>
        <w:t xml:space="preserve"> </w:t>
      </w:r>
      <w:r w:rsidR="0019571E">
        <w:rPr>
          <w:rFonts w:ascii="Arial Narrow" w:hAnsi="Arial Narrow"/>
          <w:sz w:val="24"/>
          <w:szCs w:val="28"/>
        </w:rPr>
        <w:t xml:space="preserve">respond to their customer inquiries, while </w:t>
      </w:r>
      <w:r w:rsidR="000D3F2A">
        <w:rPr>
          <w:rFonts w:ascii="Arial Narrow" w:hAnsi="Arial Narrow"/>
          <w:sz w:val="24"/>
          <w:szCs w:val="28"/>
        </w:rPr>
        <w:t xml:space="preserve">enabling Sun Chemical </w:t>
      </w:r>
      <w:r w:rsidR="0019571E">
        <w:rPr>
          <w:rFonts w:ascii="Arial Narrow" w:hAnsi="Arial Narrow"/>
          <w:sz w:val="24"/>
          <w:szCs w:val="28"/>
        </w:rPr>
        <w:t xml:space="preserve">to demonstrate </w:t>
      </w:r>
      <w:r w:rsidR="000D3F2A">
        <w:rPr>
          <w:rFonts w:ascii="Arial Narrow" w:hAnsi="Arial Narrow"/>
          <w:sz w:val="24"/>
          <w:szCs w:val="28"/>
        </w:rPr>
        <w:t xml:space="preserve">continued </w:t>
      </w:r>
      <w:r w:rsidR="0019571E">
        <w:rPr>
          <w:rFonts w:ascii="Arial Narrow" w:hAnsi="Arial Narrow"/>
          <w:sz w:val="24"/>
          <w:szCs w:val="28"/>
        </w:rPr>
        <w:t xml:space="preserve">market leadership </w:t>
      </w:r>
      <w:r w:rsidR="000D3F2A">
        <w:rPr>
          <w:rFonts w:ascii="Arial Narrow" w:hAnsi="Arial Narrow"/>
          <w:sz w:val="24"/>
          <w:szCs w:val="28"/>
        </w:rPr>
        <w:t xml:space="preserve">in </w:t>
      </w:r>
      <w:r w:rsidR="0019571E">
        <w:rPr>
          <w:rFonts w:ascii="Arial Narrow" w:hAnsi="Arial Narrow"/>
          <w:sz w:val="24"/>
          <w:szCs w:val="28"/>
        </w:rPr>
        <w:t xml:space="preserve">regulatory </w:t>
      </w:r>
      <w:r w:rsidR="000D3F2A">
        <w:rPr>
          <w:rFonts w:ascii="Arial Narrow" w:hAnsi="Arial Narrow"/>
          <w:sz w:val="24"/>
          <w:szCs w:val="28"/>
        </w:rPr>
        <w:t>affairs</w:t>
      </w:r>
      <w:r>
        <w:rPr>
          <w:rFonts w:ascii="Arial Narrow" w:hAnsi="Arial Narrow"/>
          <w:sz w:val="24"/>
          <w:szCs w:val="28"/>
        </w:rPr>
        <w:t>. O</w:t>
      </w:r>
      <w:r w:rsidRPr="00364F36">
        <w:rPr>
          <w:rFonts w:ascii="Arial Narrow" w:hAnsi="Arial Narrow"/>
          <w:sz w:val="24"/>
          <w:szCs w:val="28"/>
        </w:rPr>
        <w:t xml:space="preserve">ur </w:t>
      </w:r>
      <w:r w:rsidR="0019571E">
        <w:rPr>
          <w:rFonts w:ascii="Arial Narrow" w:hAnsi="Arial Narrow"/>
          <w:sz w:val="24"/>
          <w:szCs w:val="28"/>
        </w:rPr>
        <w:t>team</w:t>
      </w:r>
      <w:r w:rsidRPr="00364F36">
        <w:rPr>
          <w:rFonts w:ascii="Arial Narrow" w:hAnsi="Arial Narrow"/>
          <w:sz w:val="24"/>
          <w:szCs w:val="28"/>
        </w:rPr>
        <w:t xml:space="preserve"> is committed to selecting </w:t>
      </w:r>
      <w:r>
        <w:rPr>
          <w:rFonts w:ascii="Arial Narrow" w:hAnsi="Arial Narrow"/>
          <w:sz w:val="24"/>
          <w:szCs w:val="28"/>
        </w:rPr>
        <w:t xml:space="preserve">only </w:t>
      </w:r>
      <w:r w:rsidRPr="00364F36">
        <w:rPr>
          <w:rFonts w:ascii="Arial Narrow" w:hAnsi="Arial Narrow"/>
          <w:sz w:val="24"/>
          <w:szCs w:val="28"/>
        </w:rPr>
        <w:t>the best raw materials</w:t>
      </w:r>
      <w:r w:rsidR="008623CC">
        <w:rPr>
          <w:rFonts w:ascii="Arial Narrow" w:hAnsi="Arial Narrow"/>
          <w:sz w:val="24"/>
          <w:szCs w:val="28"/>
        </w:rPr>
        <w:t xml:space="preserve">, which </w:t>
      </w:r>
      <w:r w:rsidRPr="00364F36">
        <w:rPr>
          <w:rFonts w:ascii="Arial Narrow" w:hAnsi="Arial Narrow"/>
          <w:sz w:val="24"/>
          <w:szCs w:val="28"/>
        </w:rPr>
        <w:t>allow us t</w:t>
      </w:r>
      <w:r w:rsidR="008623CC">
        <w:rPr>
          <w:rFonts w:ascii="Arial Narrow" w:hAnsi="Arial Narrow"/>
          <w:sz w:val="24"/>
          <w:szCs w:val="28"/>
        </w:rPr>
        <w:t>o satisfy our customers</w:t>
      </w:r>
      <w:r w:rsidR="0019571E">
        <w:rPr>
          <w:rFonts w:ascii="Arial Narrow" w:hAnsi="Arial Narrow"/>
          <w:sz w:val="24"/>
          <w:szCs w:val="28"/>
        </w:rPr>
        <w:t>’</w:t>
      </w:r>
      <w:r w:rsidR="008623CC">
        <w:rPr>
          <w:rFonts w:ascii="Arial Narrow" w:hAnsi="Arial Narrow"/>
          <w:sz w:val="24"/>
          <w:szCs w:val="28"/>
        </w:rPr>
        <w:t xml:space="preserve"> </w:t>
      </w:r>
      <w:r w:rsidR="0019571E">
        <w:rPr>
          <w:rFonts w:ascii="Arial Narrow" w:hAnsi="Arial Narrow"/>
          <w:sz w:val="24"/>
          <w:szCs w:val="28"/>
        </w:rPr>
        <w:t xml:space="preserve">needs </w:t>
      </w:r>
      <w:r w:rsidR="008623CC">
        <w:rPr>
          <w:rFonts w:ascii="Arial Narrow" w:hAnsi="Arial Narrow"/>
          <w:sz w:val="24"/>
          <w:szCs w:val="28"/>
        </w:rPr>
        <w:t xml:space="preserve">and </w:t>
      </w:r>
      <w:r w:rsidRPr="00364F36">
        <w:rPr>
          <w:rFonts w:ascii="Arial Narrow" w:hAnsi="Arial Narrow"/>
          <w:sz w:val="24"/>
          <w:szCs w:val="28"/>
        </w:rPr>
        <w:t xml:space="preserve">comply with </w:t>
      </w:r>
      <w:r w:rsidR="0025387A">
        <w:rPr>
          <w:rFonts w:ascii="Arial Narrow" w:hAnsi="Arial Narrow"/>
          <w:sz w:val="24"/>
          <w:szCs w:val="28"/>
        </w:rPr>
        <w:t>continually changing</w:t>
      </w:r>
      <w:r>
        <w:rPr>
          <w:rFonts w:ascii="Arial Narrow" w:hAnsi="Arial Narrow"/>
          <w:sz w:val="24"/>
          <w:szCs w:val="28"/>
        </w:rPr>
        <w:t xml:space="preserve"> global </w:t>
      </w:r>
      <w:r w:rsidR="0025387A">
        <w:rPr>
          <w:rFonts w:ascii="Arial Narrow" w:hAnsi="Arial Narrow"/>
          <w:sz w:val="24"/>
          <w:szCs w:val="28"/>
        </w:rPr>
        <w:t>regulations.</w:t>
      </w:r>
      <w:r>
        <w:rPr>
          <w:rFonts w:ascii="Arial Narrow" w:hAnsi="Arial Narrow"/>
          <w:sz w:val="24"/>
          <w:szCs w:val="28"/>
        </w:rPr>
        <w:t>”</w:t>
      </w:r>
    </w:p>
    <w:p w14:paraId="679456CD" w14:textId="4117249D" w:rsidR="00543203" w:rsidRDefault="00543203" w:rsidP="00543203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The latest newsletter features regulatory updates and guidance from</w:t>
      </w:r>
      <w:r w:rsidR="0010008D">
        <w:rPr>
          <w:rFonts w:ascii="Arial Narrow" w:hAnsi="Arial Narrow"/>
          <w:sz w:val="24"/>
          <w:szCs w:val="20"/>
        </w:rPr>
        <w:t xml:space="preserve"> the</w:t>
      </w:r>
      <w:r>
        <w:rPr>
          <w:rFonts w:ascii="Arial Narrow" w:hAnsi="Arial Narrow"/>
          <w:sz w:val="24"/>
          <w:szCs w:val="20"/>
        </w:rPr>
        <w:t>:</w:t>
      </w:r>
    </w:p>
    <w:p w14:paraId="40D2F015" w14:textId="2FE472ED" w:rsidR="00543203" w:rsidRPr="00A91126" w:rsidRDefault="008623CC" w:rsidP="00A9112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German Federal Ministry of Food and Agriculture (BMEL)</w:t>
      </w:r>
      <w:r w:rsidR="00A91126">
        <w:rPr>
          <w:rFonts w:ascii="Arial Narrow" w:hAnsi="Arial Narrow"/>
          <w:sz w:val="24"/>
          <w:szCs w:val="20"/>
        </w:rPr>
        <w:t xml:space="preserve"> </w:t>
      </w:r>
      <w:r w:rsidR="00A91126" w:rsidRPr="00A91126">
        <w:rPr>
          <w:rFonts w:ascii="Arial Narrow" w:hAnsi="Arial Narrow"/>
          <w:sz w:val="24"/>
          <w:szCs w:val="20"/>
        </w:rPr>
        <w:t>(EU)</w:t>
      </w:r>
      <w:r w:rsidR="00A91126">
        <w:rPr>
          <w:rFonts w:ascii="Arial Narrow" w:hAnsi="Arial Narrow"/>
          <w:sz w:val="24"/>
          <w:szCs w:val="20"/>
        </w:rPr>
        <w:t xml:space="preserve"> </w:t>
      </w:r>
      <w:r w:rsidR="00A91126" w:rsidRPr="00A91126">
        <w:rPr>
          <w:rFonts w:ascii="Arial Narrow" w:hAnsi="Arial Narrow"/>
          <w:sz w:val="24"/>
          <w:szCs w:val="20"/>
        </w:rPr>
        <w:t>No. 1935/200</w:t>
      </w:r>
      <w:r w:rsidR="00A91126">
        <w:rPr>
          <w:rFonts w:ascii="Arial Narrow" w:hAnsi="Arial Narrow"/>
          <w:sz w:val="24"/>
          <w:szCs w:val="20"/>
        </w:rPr>
        <w:t>4</w:t>
      </w:r>
    </w:p>
    <w:p w14:paraId="27CE1E31" w14:textId="277A32DE" w:rsidR="008623CC" w:rsidRDefault="008623CC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German Federal Institute for Risk Assessment </w:t>
      </w:r>
      <w:r w:rsidR="00A91126">
        <w:rPr>
          <w:rFonts w:ascii="Arial Narrow" w:hAnsi="Arial Narrow"/>
          <w:sz w:val="24"/>
          <w:szCs w:val="20"/>
        </w:rPr>
        <w:t>(</w:t>
      </w:r>
      <w:proofErr w:type="spellStart"/>
      <w:r w:rsidR="00A91126">
        <w:rPr>
          <w:rFonts w:ascii="Arial Narrow" w:hAnsi="Arial Narrow"/>
          <w:sz w:val="24"/>
          <w:szCs w:val="20"/>
        </w:rPr>
        <w:t>BfR</w:t>
      </w:r>
      <w:proofErr w:type="spellEnd"/>
      <w:r w:rsidR="00A91126">
        <w:rPr>
          <w:rFonts w:ascii="Arial Narrow" w:hAnsi="Arial Narrow"/>
          <w:sz w:val="24"/>
          <w:szCs w:val="20"/>
        </w:rPr>
        <w:t>)</w:t>
      </w:r>
    </w:p>
    <w:p w14:paraId="012C598B" w14:textId="0FBC1292" w:rsidR="00543203" w:rsidRPr="00A91126" w:rsidRDefault="008623CC" w:rsidP="00A9112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European Union</w:t>
      </w:r>
      <w:r w:rsidR="00A91126">
        <w:rPr>
          <w:rFonts w:ascii="Arial Narrow" w:hAnsi="Arial Narrow"/>
          <w:sz w:val="24"/>
          <w:szCs w:val="20"/>
        </w:rPr>
        <w:t xml:space="preserve"> </w:t>
      </w:r>
      <w:r w:rsidR="00A91126" w:rsidRPr="00A91126">
        <w:rPr>
          <w:rFonts w:ascii="Arial Narrow" w:hAnsi="Arial Narrow"/>
          <w:sz w:val="24"/>
          <w:szCs w:val="20"/>
        </w:rPr>
        <w:t>(EU) No.10/2011</w:t>
      </w:r>
    </w:p>
    <w:p w14:paraId="1D73EC8F" w14:textId="4D1D9C23" w:rsidR="00543203" w:rsidRPr="007F0833" w:rsidRDefault="008623CC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Swiss Federal Food Safety and Veterinary Office (FSVO) </w:t>
      </w:r>
      <w:r w:rsidRPr="008623CC">
        <w:rPr>
          <w:rFonts w:ascii="Arial Narrow" w:hAnsi="Arial Narrow"/>
          <w:sz w:val="24"/>
          <w:szCs w:val="20"/>
        </w:rPr>
        <w:t>(SR 817.023.21)</w:t>
      </w:r>
    </w:p>
    <w:p w14:paraId="0346F33C" w14:textId="6A19CA68" w:rsidR="00543203" w:rsidRDefault="001A5CBA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Ministry of Environment and Food of Denmark</w:t>
      </w:r>
    </w:p>
    <w:p w14:paraId="53EDF623" w14:textId="0487FA22" w:rsidR="00543203" w:rsidRPr="001A5CBA" w:rsidRDefault="008623CC" w:rsidP="001A5CB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New York </w:t>
      </w:r>
      <w:r w:rsidR="0010008D">
        <w:rPr>
          <w:rFonts w:ascii="Arial Narrow" w:hAnsi="Arial Narrow"/>
          <w:sz w:val="24"/>
          <w:szCs w:val="20"/>
        </w:rPr>
        <w:t>L</w:t>
      </w:r>
      <w:r>
        <w:rPr>
          <w:rFonts w:ascii="Arial Narrow" w:hAnsi="Arial Narrow"/>
          <w:sz w:val="24"/>
          <w:szCs w:val="20"/>
        </w:rPr>
        <w:t xml:space="preserve">egislature </w:t>
      </w:r>
    </w:p>
    <w:p w14:paraId="6B087ACA" w14:textId="56FFDBE9" w:rsidR="00543203" w:rsidRDefault="001A5CBA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BRC Global Standard</w:t>
      </w:r>
      <w:r w:rsidR="00A91126">
        <w:rPr>
          <w:rFonts w:ascii="Arial Narrow" w:hAnsi="Arial Narrow"/>
          <w:sz w:val="24"/>
          <w:szCs w:val="20"/>
        </w:rPr>
        <w:t xml:space="preserve"> (Issue 6)</w:t>
      </w:r>
    </w:p>
    <w:p w14:paraId="54E94EA3" w14:textId="0CE9C1E4" w:rsidR="001A5CBA" w:rsidRDefault="001A5CBA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Japan’s Ministry of Health, </w:t>
      </w:r>
      <w:proofErr w:type="spellStart"/>
      <w:r>
        <w:rPr>
          <w:rFonts w:ascii="Arial Narrow" w:hAnsi="Arial Narrow"/>
          <w:sz w:val="24"/>
          <w:szCs w:val="20"/>
        </w:rPr>
        <w:t>Labour</w:t>
      </w:r>
      <w:proofErr w:type="spellEnd"/>
      <w:r>
        <w:rPr>
          <w:rFonts w:ascii="Arial Narrow" w:hAnsi="Arial Narrow"/>
          <w:sz w:val="24"/>
          <w:szCs w:val="20"/>
        </w:rPr>
        <w:t xml:space="preserve"> and Welfare (MHLW) </w:t>
      </w:r>
    </w:p>
    <w:p w14:paraId="6AA8D730" w14:textId="7EBFF442" w:rsidR="00543203" w:rsidRDefault="001A5CBA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Bureau of Indian Standard</w:t>
      </w:r>
    </w:p>
    <w:p w14:paraId="6A543303" w14:textId="3FC49263" w:rsidR="00543203" w:rsidRPr="001A5CBA" w:rsidRDefault="001A5CBA" w:rsidP="001A5CB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 w:rsidRPr="001A5CBA">
        <w:rPr>
          <w:rFonts w:ascii="Arial Narrow" w:hAnsi="Arial Narrow"/>
          <w:sz w:val="24"/>
          <w:szCs w:val="20"/>
        </w:rPr>
        <w:t>South Korea’s Ministry of Food and Drug</w:t>
      </w:r>
      <w:r>
        <w:rPr>
          <w:rFonts w:ascii="Arial Narrow" w:hAnsi="Arial Narrow"/>
          <w:sz w:val="24"/>
          <w:szCs w:val="20"/>
        </w:rPr>
        <w:t xml:space="preserve"> </w:t>
      </w:r>
      <w:r w:rsidRPr="001A5CBA">
        <w:rPr>
          <w:rFonts w:ascii="Arial Narrow" w:hAnsi="Arial Narrow"/>
          <w:sz w:val="24"/>
          <w:szCs w:val="20"/>
        </w:rPr>
        <w:t xml:space="preserve">Safety (MFDS) </w:t>
      </w:r>
    </w:p>
    <w:p w14:paraId="3B35ED7B" w14:textId="18EA630F" w:rsidR="00543203" w:rsidRDefault="001A5CBA" w:rsidP="0054320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Indonesia’s National Agency of Drug and Food Control (BPOM)</w:t>
      </w:r>
    </w:p>
    <w:p w14:paraId="41E652B6" w14:textId="5F86A110" w:rsidR="001A5CBA" w:rsidRDefault="001A5CBA" w:rsidP="001A5CB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Morocco’s Food Safety Authority (ONSSA) </w:t>
      </w:r>
    </w:p>
    <w:p w14:paraId="6497FA9F" w14:textId="2E0E017B" w:rsidR="001A5CBA" w:rsidRDefault="001A5CBA" w:rsidP="001A5CB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Brazil’s Health Ministry </w:t>
      </w:r>
    </w:p>
    <w:p w14:paraId="6617F2A5" w14:textId="77777777" w:rsidR="001A5CBA" w:rsidRDefault="001A5CBA" w:rsidP="001A5CBA">
      <w:pPr>
        <w:pStyle w:val="ListParagraph"/>
        <w:spacing w:line="240" w:lineRule="auto"/>
        <w:ind w:left="780"/>
        <w:rPr>
          <w:rFonts w:ascii="Arial Narrow" w:hAnsi="Arial Narrow"/>
          <w:sz w:val="24"/>
          <w:szCs w:val="20"/>
        </w:rPr>
      </w:pPr>
    </w:p>
    <w:p w14:paraId="1EE45709" w14:textId="5673673F" w:rsidR="00543203" w:rsidRDefault="00543203" w:rsidP="00A91126">
      <w:pPr>
        <w:pStyle w:val="ListParagraph"/>
        <w:spacing w:line="240" w:lineRule="auto"/>
        <w:ind w:left="0"/>
        <w:rPr>
          <w:rFonts w:ascii="Arial Narrow" w:hAnsi="Arial Narrow"/>
          <w:sz w:val="24"/>
          <w:szCs w:val="20"/>
        </w:rPr>
      </w:pPr>
      <w:r w:rsidRPr="00835453">
        <w:rPr>
          <w:rFonts w:ascii="Arial Narrow" w:hAnsi="Arial Narrow"/>
          <w:sz w:val="24"/>
          <w:szCs w:val="20"/>
        </w:rPr>
        <w:t xml:space="preserve">Some examples of products recently launched that comply with some of the strictest global standards and deliver on the highest </w:t>
      </w:r>
      <w:r w:rsidR="000D3F2A">
        <w:rPr>
          <w:rFonts w:ascii="Arial Narrow" w:hAnsi="Arial Narrow"/>
          <w:sz w:val="24"/>
          <w:szCs w:val="20"/>
        </w:rPr>
        <w:t xml:space="preserve">performance </w:t>
      </w:r>
      <w:r w:rsidRPr="00835453">
        <w:rPr>
          <w:rFonts w:ascii="Arial Narrow" w:hAnsi="Arial Narrow"/>
          <w:sz w:val="24"/>
          <w:szCs w:val="20"/>
        </w:rPr>
        <w:t xml:space="preserve">standards, include a portfolio of energy curable inks which meet low migration standards and are BPA-free, including </w:t>
      </w:r>
      <w:r w:rsidRPr="00835453">
        <w:rPr>
          <w:rFonts w:ascii="Arial Narrow" w:hAnsi="Arial Narrow"/>
          <w:b/>
          <w:sz w:val="24"/>
          <w:szCs w:val="20"/>
        </w:rPr>
        <w:t>SunBeam Advance EB</w:t>
      </w:r>
      <w:r w:rsidRPr="00835453">
        <w:rPr>
          <w:rFonts w:ascii="Arial Narrow" w:hAnsi="Arial Narrow"/>
          <w:sz w:val="24"/>
          <w:szCs w:val="20"/>
        </w:rPr>
        <w:t xml:space="preserve">, </w:t>
      </w:r>
      <w:r w:rsidRPr="00835453">
        <w:rPr>
          <w:rFonts w:ascii="Arial Narrow" w:hAnsi="Arial Narrow"/>
          <w:b/>
          <w:sz w:val="24"/>
          <w:szCs w:val="20"/>
        </w:rPr>
        <w:t>SunCure Advance UV</w:t>
      </w:r>
      <w:r w:rsidRPr="00835453">
        <w:rPr>
          <w:rFonts w:ascii="Arial Narrow" w:hAnsi="Arial Narrow"/>
          <w:sz w:val="24"/>
          <w:szCs w:val="20"/>
        </w:rPr>
        <w:t xml:space="preserve">,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SunCure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Accuflex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UV</w:t>
      </w:r>
      <w:r w:rsidRPr="00835453">
        <w:rPr>
          <w:rFonts w:ascii="Arial Narrow" w:hAnsi="Arial Narrow"/>
          <w:sz w:val="24"/>
          <w:szCs w:val="20"/>
        </w:rPr>
        <w:t xml:space="preserve"> and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SunCure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UV LED</w:t>
      </w:r>
      <w:r w:rsidRPr="00835453">
        <w:rPr>
          <w:rFonts w:ascii="Arial Narrow" w:hAnsi="Arial Narrow"/>
          <w:sz w:val="24"/>
          <w:szCs w:val="20"/>
        </w:rPr>
        <w:t xml:space="preserve"> inks. Other inks recently introduced with higher levels of bio-renewable content include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SunSpectro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SolvaGreen</w:t>
      </w:r>
      <w:proofErr w:type="spellEnd"/>
      <w:r w:rsidRPr="00835453">
        <w:rPr>
          <w:rFonts w:ascii="Arial Narrow" w:hAnsi="Arial Narrow"/>
          <w:sz w:val="24"/>
          <w:szCs w:val="20"/>
        </w:rPr>
        <w:t xml:space="preserve"> and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SunVisto</w:t>
      </w:r>
      <w:proofErr w:type="spellEnd"/>
      <w:r w:rsidRPr="00835453">
        <w:rPr>
          <w:rFonts w:ascii="Arial Narrow" w:hAnsi="Arial Narrow"/>
          <w:b/>
          <w:sz w:val="24"/>
          <w:szCs w:val="20"/>
        </w:rPr>
        <w:t xml:space="preserve"> </w:t>
      </w:r>
      <w:proofErr w:type="spellStart"/>
      <w:r w:rsidRPr="00835453">
        <w:rPr>
          <w:rFonts w:ascii="Arial Narrow" w:hAnsi="Arial Narrow"/>
          <w:b/>
          <w:sz w:val="24"/>
          <w:szCs w:val="20"/>
        </w:rPr>
        <w:t>AquaGreen</w:t>
      </w:r>
      <w:proofErr w:type="spellEnd"/>
      <w:r w:rsidRPr="00835453">
        <w:rPr>
          <w:rFonts w:ascii="Arial Narrow" w:hAnsi="Arial Narrow"/>
          <w:sz w:val="24"/>
          <w:szCs w:val="20"/>
        </w:rPr>
        <w:t xml:space="preserve"> inks.</w:t>
      </w:r>
      <w:r w:rsidR="0010008D">
        <w:rPr>
          <w:rFonts w:ascii="Arial Narrow" w:hAnsi="Arial Narrow"/>
          <w:sz w:val="24"/>
          <w:szCs w:val="20"/>
        </w:rPr>
        <w:t xml:space="preserve"> Many of these </w:t>
      </w:r>
      <w:r w:rsidR="0010008D">
        <w:rPr>
          <w:rFonts w:ascii="Arial Narrow" w:hAnsi="Arial Narrow"/>
          <w:sz w:val="24"/>
          <w:szCs w:val="20"/>
        </w:rPr>
        <w:lastRenderedPageBreak/>
        <w:t xml:space="preserve">solutions are highlighted as sustainability products at </w:t>
      </w:r>
      <w:hyperlink r:id="rId15" w:history="1">
        <w:r w:rsidR="0010008D" w:rsidRPr="00CD2395">
          <w:rPr>
            <w:rStyle w:val="Hyperlink"/>
            <w:rFonts w:ascii="Arial Narrow" w:hAnsi="Arial Narrow"/>
            <w:sz w:val="24"/>
            <w:szCs w:val="20"/>
          </w:rPr>
          <w:t>www.sunchemical.com/sustainability/sustainability-products</w:t>
        </w:r>
      </w:hyperlink>
      <w:r w:rsidR="0010008D">
        <w:rPr>
          <w:rFonts w:ascii="Arial Narrow" w:hAnsi="Arial Narrow"/>
          <w:sz w:val="24"/>
          <w:szCs w:val="20"/>
        </w:rPr>
        <w:t xml:space="preserve">. </w:t>
      </w:r>
    </w:p>
    <w:p w14:paraId="701A2166" w14:textId="77777777" w:rsidR="00A91126" w:rsidRDefault="00A91126" w:rsidP="00A91126">
      <w:pPr>
        <w:pStyle w:val="ListParagraph"/>
        <w:spacing w:line="240" w:lineRule="auto"/>
        <w:ind w:left="0"/>
        <w:rPr>
          <w:rFonts w:ascii="Arial Narrow" w:hAnsi="Arial Narrow"/>
          <w:sz w:val="24"/>
          <w:szCs w:val="20"/>
        </w:rPr>
      </w:pPr>
    </w:p>
    <w:p w14:paraId="38EBB575" w14:textId="54DA111D" w:rsidR="00543203" w:rsidRDefault="00543203" w:rsidP="00543203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Visit </w:t>
      </w:r>
      <w:hyperlink r:id="rId16" w:history="1">
        <w:r w:rsidR="0010008D" w:rsidRPr="0010008D">
          <w:rPr>
            <w:rStyle w:val="Hyperlink"/>
            <w:rFonts w:ascii="Arial Narrow" w:hAnsi="Arial Narrow"/>
            <w:sz w:val="24"/>
            <w:szCs w:val="24"/>
          </w:rPr>
          <w:t>www.sunchemical.com/sustainability/regulatory-newsletters</w:t>
        </w:r>
      </w:hyperlink>
      <w:r>
        <w:rPr>
          <w:rFonts w:ascii="Arial Narrow" w:hAnsi="Arial Narrow"/>
          <w:sz w:val="24"/>
          <w:szCs w:val="20"/>
        </w:rPr>
        <w:t xml:space="preserve"> to obtain a copy of Sun Chemical’s </w:t>
      </w:r>
      <w:r w:rsidR="00A91126">
        <w:rPr>
          <w:rFonts w:ascii="Arial Narrow" w:hAnsi="Arial Narrow"/>
          <w:sz w:val="24"/>
          <w:szCs w:val="20"/>
        </w:rPr>
        <w:t>Summer 2020</w:t>
      </w:r>
      <w:r>
        <w:rPr>
          <w:rFonts w:ascii="Arial Narrow" w:hAnsi="Arial Narrow"/>
          <w:sz w:val="24"/>
          <w:szCs w:val="20"/>
        </w:rPr>
        <w:t xml:space="preserve"> Regulatory Newsletter. </w:t>
      </w:r>
    </w:p>
    <w:p w14:paraId="459D2464" w14:textId="77777777" w:rsidR="00543203" w:rsidRDefault="00543203" w:rsidP="00543203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889F6D5" w14:textId="77777777" w:rsidR="00543203" w:rsidRPr="00F6424A" w:rsidRDefault="00543203" w:rsidP="00543203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6424A">
        <w:rPr>
          <w:rFonts w:ascii="Arial Narrow" w:eastAsia="Times New Roman" w:hAnsi="Arial Narrow" w:cs="Times New Roman"/>
          <w:b/>
          <w:sz w:val="24"/>
          <w:szCs w:val="24"/>
        </w:rPr>
        <w:t xml:space="preserve">About Sun Chemical </w:t>
      </w:r>
    </w:p>
    <w:p w14:paraId="21A3D9F5" w14:textId="77777777" w:rsidR="00543203" w:rsidRDefault="00543203" w:rsidP="0054320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 Chemical, a member of the DIC group, 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 </w:t>
      </w:r>
    </w:p>
    <w:p w14:paraId="0931F62B" w14:textId="1B35D183" w:rsidR="00543203" w:rsidRPr="00543203" w:rsidRDefault="00543203" w:rsidP="00543203">
      <w:pPr>
        <w:pStyle w:val="NormalWeb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Sun Chemical Corporation is a subsidiary of Sun Chemical Group Coöperatief U.A., the Netherlands, and is headquartered in Parsippany, New Jersey, U.S.A. For more information, please visit our website at </w:t>
      </w:r>
      <w:hyperlink r:id="rId17" w:tooltip="blocked::http://www.sunchemical.com/http://www.sunchemical.com/" w:history="1">
        <w:r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 or connect with us on </w:t>
      </w:r>
      <w:hyperlink r:id="rId18" w:history="1">
        <w:r>
          <w:rPr>
            <w:rStyle w:val="Hyperlink"/>
            <w:rFonts w:ascii="Arial Narrow" w:hAnsi="Arial Narrow"/>
            <w:lang w:val="en-US"/>
          </w:rPr>
          <w:t>LinkedIn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 or </w:t>
      </w:r>
      <w:hyperlink r:id="rId19" w:history="1">
        <w:r>
          <w:rPr>
            <w:rStyle w:val="Hyperlink"/>
            <w:rFonts w:ascii="Arial Narrow" w:hAnsi="Arial Narrow"/>
            <w:lang w:val="en-US"/>
          </w:rPr>
          <w:t>Twitter</w:t>
        </w:r>
      </w:hyperlink>
      <w:r>
        <w:rPr>
          <w:rStyle w:val="Hyperlink"/>
          <w:rFonts w:ascii="Arial Narrow" w:hAnsi="Arial Narrow"/>
          <w:color w:val="auto"/>
          <w:u w:val="none"/>
          <w:lang w:val="en-US"/>
        </w:rPr>
        <w:t xml:space="preserve">. </w:t>
      </w:r>
      <w:r>
        <w:rPr>
          <w:rFonts w:ascii="Arial Narrow" w:hAnsi="Arial Narrow"/>
          <w:lang w:val="en-US"/>
        </w:rPr>
        <w:t> </w:t>
      </w:r>
    </w:p>
    <w:p w14:paraId="5CBD7E00" w14:textId="77777777" w:rsidR="00543203" w:rsidRPr="00F6424A" w:rsidRDefault="00543203" w:rsidP="00543203">
      <w:pPr>
        <w:spacing w:line="259" w:lineRule="auto"/>
        <w:rPr>
          <w:rFonts w:asciiTheme="minorHAnsi" w:hAnsiTheme="minorHAnsi" w:cstheme="minorBidi"/>
        </w:rPr>
      </w:pPr>
      <w:r w:rsidRPr="00F6424A">
        <w:rPr>
          <w:rFonts w:ascii="Arial" w:eastAsia="Times New Roman" w:hAnsi="Arial" w:cs="Times New Roman"/>
          <w:noProof/>
          <w:color w:val="000000"/>
          <w:sz w:val="20"/>
          <w:szCs w:val="24"/>
          <w:lang w:val="en-GB" w:eastAsia="en-GB"/>
        </w:rPr>
        <w:drawing>
          <wp:inline distT="0" distB="0" distL="0" distR="0" wp14:anchorId="0E9F6B64" wp14:editId="14E78E0F">
            <wp:extent cx="5937250" cy="304800"/>
            <wp:effectExtent l="0" t="0" r="635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B08C" w14:textId="77777777" w:rsidR="00543203" w:rsidRDefault="00543203" w:rsidP="00543203"/>
    <w:p w14:paraId="5D2FF86F" w14:textId="77777777" w:rsidR="00D334C2" w:rsidRDefault="00D334C2"/>
    <w:sectPr w:rsidR="00D334C2" w:rsidSect="00D278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C27B3"/>
    <w:multiLevelType w:val="hybridMultilevel"/>
    <w:tmpl w:val="71C0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03"/>
    <w:rsid w:val="000D3F2A"/>
    <w:rsid w:val="0010008D"/>
    <w:rsid w:val="0019571E"/>
    <w:rsid w:val="001A5CBA"/>
    <w:rsid w:val="0025387A"/>
    <w:rsid w:val="0027474B"/>
    <w:rsid w:val="00442219"/>
    <w:rsid w:val="00543203"/>
    <w:rsid w:val="00687AC8"/>
    <w:rsid w:val="007B3891"/>
    <w:rsid w:val="008623CC"/>
    <w:rsid w:val="00A91126"/>
    <w:rsid w:val="00D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C2DE"/>
  <w15:chartTrackingRefBased/>
  <w15:docId w15:val="{63F72E2B-5807-419C-BCE3-21C6B96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0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2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32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008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parry@mower.com" TargetMode="External"/><Relationship Id="rId18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eather.buchholz@sunchemical.com" TargetMode="External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/sustainability/regulatory-newsletters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4.jpg@01D4442E.5274127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unchemical.com/sustainability/sustainability-product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ur02.safelinks.protection.outlook.com/?url=https%3A%2F%2Furlprotection-mia.global.sonicwall.com%2Fclick%3FPV%3D1%26MSGID%3D202007132144550540256%26URLID%3D27%26ESV%3D10.0.6.3447%26IV%3D6E6C0DFDE13280A34FE5CD1D76B96E90%26TT%3D1594676699368%26ESN%3DwaiLvA2IqqxLTinxItCOy8LZEI2X%252BjrRRUbzsEk2Jqw%253D%26KV%3D1536961729279%26ENCODED_URL%3Dhttps%253A%252F%252Ftwitter.com%252FSunChemCorp%26HK%3DC9342E4F323C3B8F57BF8549A61D4BAFBD7FABCDD87BAF7160357220B5539219&amp;data=02%7C01%7Csawan%40adcomms.co.uk%7C09f53d42aa924a1e331508d827769b4c%7C4ed3e69fbff14a35b4253801f8045f3f%7C0%7C0%7C637302737659903575&amp;sdata=NqtF9ItHaLYD2TsEF0xgw0xf1DpsEIepRyRI0bBREqo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3.jpg@01D4442E.52741270" TargetMode="External"/><Relationship Id="rId14" Type="http://schemas.openxmlformats.org/officeDocument/2006/relationships/hyperlink" Target="http://www.sunchemical.com/sustainability/regulatory-newslette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8B4460838FD458C9336024A5391C4" ma:contentTypeVersion="12" ma:contentTypeDescription="Create a new document." ma:contentTypeScope="" ma:versionID="059c3900e95cd8e8d6b3226494311671">
  <xsd:schema xmlns:xsd="http://www.w3.org/2001/XMLSchema" xmlns:xs="http://www.w3.org/2001/XMLSchema" xmlns:p="http://schemas.microsoft.com/office/2006/metadata/properties" xmlns:ns3="934a3171-b18c-4f64-96bb-7334ef59f8bd" xmlns:ns4="8f2d25d7-7f3a-4102-aa13-9c4c8c1870d7" targetNamespace="http://schemas.microsoft.com/office/2006/metadata/properties" ma:root="true" ma:fieldsID="d80e309fb7763afdc0b89557c5c3f471" ns3:_="" ns4:_="">
    <xsd:import namespace="934a3171-b18c-4f64-96bb-7334ef59f8bd"/>
    <xsd:import namespace="8f2d25d7-7f3a-4102-aa13-9c4c8c187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171-b18c-4f64-96bb-7334ef59f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25d7-7f3a-4102-aa13-9c4c8c18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FF5C7-6536-495C-B289-6E5B70FDA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3BA95-76CC-45BF-A111-5E124B146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7939C-0CFC-4F44-B5A1-69599732F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a3171-b18c-4f64-96bb-7334ef59f8bd"/>
    <ds:schemaRef ds:uri="8f2d25d7-7f3a-4102-aa13-9c4c8c187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Mazurek</dc:creator>
  <cp:keywords/>
  <dc:description/>
  <cp:lastModifiedBy>Sirah Awan</cp:lastModifiedBy>
  <cp:revision>2</cp:revision>
  <dcterms:created xsi:type="dcterms:W3CDTF">2020-09-01T09:12:00Z</dcterms:created>
  <dcterms:modified xsi:type="dcterms:W3CDTF">2020-09-01T09:12:00Z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0x0101000FA8B4460838FD458C9336024A5391C4</vt:lpwstr>
  </property>
</Properties>
</file>