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7CD0B" w14:textId="01194C2B" w:rsidR="00A0074B" w:rsidRPr="00A44697" w:rsidRDefault="00A0074B" w:rsidP="00B55CA0">
      <w:pPr>
        <w:pStyle w:val="Heading1"/>
        <w:rPr>
          <w:rFonts w:eastAsia="Arial"/>
        </w:rPr>
      </w:pPr>
      <w:r w:rsidRPr="00A44697">
        <w:rPr>
          <w:rFonts w:ascii="Arial" w:eastAsia="Arial" w:hAnsi="Arial" w:cs="Arial"/>
          <w:b/>
          <w:bCs/>
          <w:color w:val="auto"/>
          <w:sz w:val="28"/>
          <w:szCs w:val="28"/>
        </w:rPr>
        <w:t xml:space="preserve">GMG </w:t>
      </w:r>
      <w:r w:rsidR="00B2060F" w:rsidRPr="00A44697">
        <w:rPr>
          <w:rFonts w:ascii="Arial" w:eastAsia="Arial" w:hAnsi="Arial" w:cs="Arial"/>
          <w:b/>
          <w:bCs/>
          <w:color w:val="auto"/>
          <w:sz w:val="28"/>
          <w:szCs w:val="28"/>
        </w:rPr>
        <w:t xml:space="preserve">ColorCard receives a PRINTING United Alliance </w:t>
      </w:r>
      <w:r w:rsidR="003118CD">
        <w:rPr>
          <w:rFonts w:ascii="Arial" w:eastAsia="Arial" w:hAnsi="Arial" w:cs="Arial"/>
          <w:b/>
          <w:bCs/>
          <w:color w:val="auto"/>
          <w:sz w:val="28"/>
          <w:szCs w:val="28"/>
        </w:rPr>
        <w:t xml:space="preserve">2020 </w:t>
      </w:r>
      <w:r w:rsidR="00B2060F" w:rsidRPr="00A44697">
        <w:rPr>
          <w:rFonts w:ascii="Arial" w:eastAsia="Arial" w:hAnsi="Arial" w:cs="Arial"/>
          <w:b/>
          <w:bCs/>
          <w:color w:val="auto"/>
          <w:sz w:val="28"/>
          <w:szCs w:val="28"/>
        </w:rPr>
        <w:t xml:space="preserve">Product of the Year </w:t>
      </w:r>
      <w:r w:rsidR="003118CD">
        <w:rPr>
          <w:rFonts w:ascii="Arial" w:eastAsia="Arial" w:hAnsi="Arial" w:cs="Arial"/>
          <w:b/>
          <w:bCs/>
          <w:color w:val="auto"/>
          <w:sz w:val="28"/>
          <w:szCs w:val="28"/>
        </w:rPr>
        <w:t>A</w:t>
      </w:r>
      <w:r w:rsidR="00B2060F" w:rsidRPr="00A44697">
        <w:rPr>
          <w:rFonts w:ascii="Arial" w:eastAsia="Arial" w:hAnsi="Arial" w:cs="Arial"/>
          <w:b/>
          <w:bCs/>
          <w:color w:val="auto"/>
          <w:sz w:val="28"/>
          <w:szCs w:val="28"/>
        </w:rPr>
        <w:t>ward</w:t>
      </w:r>
      <w:r w:rsidR="003118CD">
        <w:rPr>
          <w:rFonts w:ascii="Arial" w:eastAsia="Arial" w:hAnsi="Arial" w:cs="Arial"/>
          <w:b/>
          <w:bCs/>
          <w:color w:val="auto"/>
          <w:sz w:val="28"/>
          <w:szCs w:val="28"/>
        </w:rPr>
        <w:t>, Software—Color Enhancement, its</w:t>
      </w:r>
      <w:r w:rsidR="00B2060F" w:rsidRPr="00A44697">
        <w:rPr>
          <w:rFonts w:ascii="Arial" w:eastAsia="Arial" w:hAnsi="Arial" w:cs="Arial"/>
          <w:b/>
          <w:bCs/>
          <w:color w:val="auto"/>
          <w:sz w:val="28"/>
          <w:szCs w:val="28"/>
        </w:rPr>
        <w:t xml:space="preserve"> third honor in two months</w:t>
      </w:r>
    </w:p>
    <w:p w14:paraId="31805499" w14:textId="0962C7A9" w:rsidR="00B55CA0" w:rsidRPr="00A44697" w:rsidRDefault="00B55CA0" w:rsidP="00B55CA0">
      <w:pPr>
        <w:rPr>
          <w:rFonts w:eastAsia="Arial"/>
          <w:color w:val="000000" w:themeColor="text1"/>
        </w:rPr>
      </w:pPr>
    </w:p>
    <w:p w14:paraId="20998C43" w14:textId="65E707AA" w:rsidR="00303FF9" w:rsidRPr="00D62D72" w:rsidRDefault="00CE42D2" w:rsidP="00303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color w:val="000000" w:themeColor="text1"/>
          <w:sz w:val="20"/>
          <w:szCs w:val="20"/>
        </w:rPr>
      </w:pPr>
      <w:proofErr w:type="spellStart"/>
      <w:r w:rsidRPr="00D62D72">
        <w:rPr>
          <w:rStyle w:val="Strong"/>
          <w:rFonts w:ascii="Arial" w:eastAsia="Arial" w:hAnsi="Arial" w:cs="Arial"/>
          <w:color w:val="000000" w:themeColor="text1"/>
          <w:sz w:val="20"/>
          <w:szCs w:val="20"/>
        </w:rPr>
        <w:t>Tuebingen</w:t>
      </w:r>
      <w:proofErr w:type="spellEnd"/>
      <w:r w:rsidRPr="00D62D72">
        <w:rPr>
          <w:rStyle w:val="Strong"/>
          <w:rFonts w:ascii="Arial" w:eastAsia="Arial" w:hAnsi="Arial" w:cs="Arial"/>
          <w:color w:val="000000" w:themeColor="text1"/>
          <w:sz w:val="20"/>
          <w:szCs w:val="20"/>
        </w:rPr>
        <w:t>, Germany (</w:t>
      </w:r>
      <w:r w:rsidR="00B158F5" w:rsidRPr="00D62D72">
        <w:rPr>
          <w:rStyle w:val="Strong"/>
          <w:rFonts w:ascii="Arial" w:eastAsia="Arial" w:hAnsi="Arial" w:cs="Arial"/>
          <w:color w:val="000000" w:themeColor="text1"/>
          <w:sz w:val="20"/>
          <w:szCs w:val="20"/>
        </w:rPr>
        <w:t>October</w:t>
      </w:r>
      <w:r w:rsidRPr="00D62D72">
        <w:rPr>
          <w:rStyle w:val="Strong"/>
          <w:rFonts w:ascii="Arial" w:eastAsia="Arial" w:hAnsi="Arial" w:cs="Arial"/>
          <w:color w:val="000000" w:themeColor="text1"/>
          <w:sz w:val="20"/>
          <w:szCs w:val="20"/>
        </w:rPr>
        <w:t xml:space="preserve"> </w:t>
      </w:r>
      <w:r w:rsidR="00393B11">
        <w:rPr>
          <w:rStyle w:val="Strong"/>
          <w:rFonts w:ascii="Arial" w:eastAsia="Arial" w:hAnsi="Arial" w:cs="Arial"/>
          <w:color w:val="000000" w:themeColor="text1"/>
          <w:sz w:val="20"/>
          <w:szCs w:val="20"/>
        </w:rPr>
        <w:t>1</w:t>
      </w:r>
      <w:r w:rsidR="00F72E60">
        <w:rPr>
          <w:rStyle w:val="Strong"/>
          <w:rFonts w:ascii="Arial" w:eastAsia="Arial" w:hAnsi="Arial" w:cs="Arial"/>
          <w:color w:val="000000" w:themeColor="text1"/>
          <w:sz w:val="20"/>
          <w:szCs w:val="20"/>
        </w:rPr>
        <w:t>5</w:t>
      </w:r>
      <w:r w:rsidRPr="00D62D72">
        <w:rPr>
          <w:rStyle w:val="Strong"/>
          <w:rFonts w:ascii="Arial" w:eastAsia="Arial" w:hAnsi="Arial" w:cs="Arial"/>
          <w:color w:val="000000" w:themeColor="text1"/>
          <w:sz w:val="20"/>
          <w:szCs w:val="20"/>
        </w:rPr>
        <w:t>, 2020) –</w:t>
      </w:r>
      <w:r w:rsidRPr="00D62D72">
        <w:rPr>
          <w:rFonts w:ascii="Arial" w:eastAsia="Arial" w:hAnsi="Arial" w:cs="Arial"/>
          <w:color w:val="000000" w:themeColor="text1"/>
          <w:sz w:val="20"/>
          <w:szCs w:val="20"/>
        </w:rPr>
        <w:t> </w:t>
      </w:r>
      <w:r w:rsidR="00303FF9" w:rsidRPr="00D62D72">
        <w:rPr>
          <w:rFonts w:ascii="Arial" w:eastAsia="Arial" w:hAnsi="Arial" w:cs="Arial"/>
          <w:color w:val="000000" w:themeColor="text1"/>
          <w:sz w:val="20"/>
          <w:szCs w:val="20"/>
        </w:rPr>
        <w:t xml:space="preserve">GMG announces that GMG ColorCard has won a 2020 PRINTING United Alliance Product of the Year award in the </w:t>
      </w:r>
      <w:r w:rsidR="003118CD" w:rsidRPr="00D62D72">
        <w:rPr>
          <w:rFonts w:ascii="Arial" w:eastAsia="Arial" w:hAnsi="Arial" w:cs="Arial"/>
          <w:color w:val="000000" w:themeColor="text1"/>
          <w:sz w:val="20"/>
          <w:szCs w:val="20"/>
        </w:rPr>
        <w:t>Software—</w:t>
      </w:r>
      <w:r w:rsidR="00303FF9" w:rsidRPr="00D62D72">
        <w:rPr>
          <w:rFonts w:ascii="Arial" w:eastAsia="Arial" w:hAnsi="Arial" w:cs="Arial"/>
          <w:color w:val="000000" w:themeColor="text1"/>
          <w:sz w:val="20"/>
          <w:szCs w:val="20"/>
        </w:rPr>
        <w:t xml:space="preserve">Color Enhancement category. This </w:t>
      </w:r>
      <w:r w:rsidR="003646F0" w:rsidRPr="00D62D72">
        <w:rPr>
          <w:rFonts w:ascii="Arial" w:eastAsia="Arial" w:hAnsi="Arial" w:cs="Arial"/>
          <w:color w:val="000000" w:themeColor="text1"/>
          <w:sz w:val="20"/>
          <w:szCs w:val="20"/>
        </w:rPr>
        <w:t xml:space="preserve">GMG ColorCard </w:t>
      </w:r>
      <w:r w:rsidR="00303FF9" w:rsidRPr="00D62D72">
        <w:rPr>
          <w:rFonts w:ascii="Arial" w:eastAsia="Arial" w:hAnsi="Arial" w:cs="Arial"/>
          <w:color w:val="000000" w:themeColor="text1"/>
          <w:sz w:val="20"/>
          <w:szCs w:val="20"/>
        </w:rPr>
        <w:t>award joins the 2020 InterTech Technology Award</w:t>
      </w:r>
      <w:r w:rsidR="00303FF9" w:rsidRPr="00D62D72">
        <w:rPr>
          <w:rFonts w:ascii="Arial" w:hAnsi="Arial" w:cs="Arial"/>
          <w:color w:val="000000" w:themeColor="text1"/>
          <w:sz w:val="20"/>
          <w:szCs w:val="20"/>
        </w:rPr>
        <w:t xml:space="preserve"> </w:t>
      </w:r>
      <w:r w:rsidR="003118CD" w:rsidRPr="00D62D72">
        <w:rPr>
          <w:rFonts w:ascii="Arial" w:hAnsi="Arial" w:cs="Arial"/>
          <w:color w:val="000000" w:themeColor="text1"/>
          <w:sz w:val="20"/>
          <w:szCs w:val="20"/>
        </w:rPr>
        <w:t xml:space="preserve">and </w:t>
      </w:r>
      <w:r w:rsidR="00303FF9" w:rsidRPr="00D62D72">
        <w:rPr>
          <w:rFonts w:ascii="Arial" w:hAnsi="Arial" w:cs="Arial"/>
          <w:color w:val="000000" w:themeColor="text1"/>
          <w:sz w:val="20"/>
          <w:szCs w:val="20"/>
        </w:rPr>
        <w:t>the 2020 Label Industry Global Award for Innovation for companies with up to 300 employees.</w:t>
      </w:r>
    </w:p>
    <w:p w14:paraId="4FC3587E" w14:textId="77777777" w:rsidR="00571D10" w:rsidRPr="00D62D72" w:rsidRDefault="00571D10" w:rsidP="00A9347F">
      <w:pPr>
        <w:textAlignment w:val="baseline"/>
        <w:rPr>
          <w:rFonts w:ascii="Arial" w:hAnsi="Arial" w:cs="Arial"/>
          <w:color w:val="000000" w:themeColor="text1"/>
          <w:sz w:val="20"/>
          <w:szCs w:val="20"/>
        </w:rPr>
      </w:pPr>
    </w:p>
    <w:p w14:paraId="3A544AF0" w14:textId="4F4AFAF0" w:rsidR="00A9347F" w:rsidRPr="00D62D72" w:rsidRDefault="002E5E80" w:rsidP="00A9347F">
      <w:pPr>
        <w:textAlignment w:val="baseline"/>
        <w:rPr>
          <w:rFonts w:ascii="Arial" w:hAnsi="Arial" w:cs="Arial"/>
          <w:color w:val="000000" w:themeColor="text1"/>
          <w:sz w:val="20"/>
          <w:szCs w:val="20"/>
        </w:rPr>
      </w:pPr>
      <w:r w:rsidRPr="00D62D72">
        <w:rPr>
          <w:rFonts w:ascii="Arial" w:hAnsi="Arial" w:cs="Arial"/>
          <w:color w:val="000000" w:themeColor="text1"/>
          <w:sz w:val="20"/>
          <w:szCs w:val="20"/>
        </w:rPr>
        <w:t>For</w:t>
      </w:r>
      <w:r w:rsidR="00A9347F" w:rsidRPr="00D62D72">
        <w:rPr>
          <w:rFonts w:ascii="Arial" w:hAnsi="Arial" w:cs="Arial"/>
          <w:color w:val="000000" w:themeColor="text1"/>
          <w:sz w:val="20"/>
          <w:szCs w:val="20"/>
        </w:rPr>
        <w:t xml:space="preserve"> </w:t>
      </w:r>
      <w:r w:rsidRPr="00D62D72">
        <w:rPr>
          <w:rFonts w:ascii="Arial" w:hAnsi="Arial" w:cs="Arial"/>
          <w:color w:val="000000" w:themeColor="text1"/>
          <w:sz w:val="20"/>
          <w:szCs w:val="20"/>
        </w:rPr>
        <w:t>n</w:t>
      </w:r>
      <w:r w:rsidR="00A9347F" w:rsidRPr="00D62D72">
        <w:rPr>
          <w:rFonts w:ascii="Arial" w:hAnsi="Arial" w:cs="Arial"/>
          <w:color w:val="000000" w:themeColor="text1"/>
          <w:sz w:val="20"/>
          <w:szCs w:val="20"/>
        </w:rPr>
        <w:t>on-output categories</w:t>
      </w:r>
      <w:r w:rsidRPr="00D62D72">
        <w:rPr>
          <w:rFonts w:ascii="Arial" w:hAnsi="Arial" w:cs="Arial"/>
          <w:color w:val="000000" w:themeColor="text1"/>
          <w:sz w:val="20"/>
          <w:szCs w:val="20"/>
        </w:rPr>
        <w:t>, Product of the Year entries</w:t>
      </w:r>
      <w:r w:rsidR="00A9347F" w:rsidRPr="00D62D72">
        <w:rPr>
          <w:rFonts w:ascii="Arial" w:hAnsi="Arial" w:cs="Arial"/>
          <w:color w:val="000000" w:themeColor="text1"/>
          <w:sz w:val="20"/>
          <w:szCs w:val="20"/>
        </w:rPr>
        <w:t xml:space="preserve"> were scored by a panel of judges, all experts within their respective realm of the printing industry. The diverse group of judges worked to identify the best products, many submitted in highly saturated categories.</w:t>
      </w:r>
    </w:p>
    <w:p w14:paraId="2D04715A" w14:textId="77777777" w:rsidR="00571D10" w:rsidRPr="00D62D72" w:rsidRDefault="00571D10" w:rsidP="00A9347F">
      <w:pPr>
        <w:textAlignment w:val="baseline"/>
        <w:rPr>
          <w:rFonts w:ascii="Arial" w:hAnsi="Arial" w:cs="Arial"/>
          <w:color w:val="000000" w:themeColor="text1"/>
          <w:sz w:val="20"/>
          <w:szCs w:val="20"/>
        </w:rPr>
      </w:pPr>
    </w:p>
    <w:p w14:paraId="75CAEE66" w14:textId="23D8A07E" w:rsidR="00436E8D" w:rsidRPr="00D62D72" w:rsidRDefault="00436E8D" w:rsidP="00A44697">
      <w:pPr>
        <w:pStyle w:val="CommentText"/>
        <w:rPr>
          <w:rFonts w:ascii="Arial" w:hAnsi="Arial" w:cs="Arial"/>
          <w:color w:val="000000" w:themeColor="text1"/>
          <w:lang w:val="en-US"/>
        </w:rPr>
      </w:pPr>
      <w:r w:rsidRPr="00D62D72">
        <w:rPr>
          <w:rFonts w:ascii="Arial" w:hAnsi="Arial" w:cs="Arial"/>
          <w:color w:val="000000" w:themeColor="text1"/>
          <w:lang w:val="en-US"/>
        </w:rPr>
        <w:t xml:space="preserve">Until now, the process of creating “drawdowns”—the physical color samples produced to test customized inks for brand color matches—has been created with manual, outdated, conventional processes. The future of color references is digital, and GMG ColorCard will help to drive digitalization and eliminate analog processes in the ink kitchen. </w:t>
      </w:r>
      <w:r w:rsidR="00144DB1">
        <w:rPr>
          <w:rFonts w:ascii="Arial" w:hAnsi="Arial" w:cs="Arial"/>
          <w:color w:val="000000" w:themeColor="text1"/>
          <w:lang w:val="en-US"/>
        </w:rPr>
        <w:t>It</w:t>
      </w:r>
      <w:r w:rsidRPr="00D62D72">
        <w:rPr>
          <w:rFonts w:ascii="Arial" w:hAnsi="Arial" w:cs="Arial"/>
          <w:color w:val="000000" w:themeColor="text1"/>
          <w:lang w:val="en-US"/>
        </w:rPr>
        <w:t xml:space="preserve"> uses a digital process that produces sample cards with just a few clicks in three minutes, has digital precision and repeatability, and does not require special expertise. GMG ColorCard shows the paper tint and structure, and predicts the production tolerance, based on defined printing process parameters. Also, </w:t>
      </w:r>
      <w:r w:rsidR="00144DB1">
        <w:rPr>
          <w:rFonts w:ascii="Arial" w:hAnsi="Arial" w:cs="Arial"/>
          <w:color w:val="000000" w:themeColor="text1"/>
          <w:lang w:val="en-US"/>
        </w:rPr>
        <w:t>it</w:t>
      </w:r>
      <w:r w:rsidRPr="00D62D72">
        <w:rPr>
          <w:rFonts w:ascii="Arial" w:hAnsi="Arial" w:cs="Arial"/>
          <w:color w:val="000000" w:themeColor="text1"/>
          <w:lang w:val="en-US"/>
        </w:rPr>
        <w:t xml:space="preserve"> can effectively simulate how halftones will print on a press, unlike conventional analog methods. With GMG ColorCard, everything happens digitally, on the same card</w:t>
      </w:r>
      <w:r w:rsidR="00EE4BD2">
        <w:rPr>
          <w:rFonts w:ascii="Arial" w:hAnsi="Arial" w:cs="Arial"/>
          <w:color w:val="000000" w:themeColor="text1"/>
          <w:lang w:val="en-US"/>
        </w:rPr>
        <w:t>,</w:t>
      </w:r>
      <w:r w:rsidRPr="00D62D72">
        <w:rPr>
          <w:rFonts w:ascii="Arial" w:hAnsi="Arial" w:cs="Arial"/>
          <w:color w:val="000000" w:themeColor="text1"/>
          <w:lang w:val="en-US"/>
        </w:rPr>
        <w:t xml:space="preserve"> produced</w:t>
      </w:r>
      <w:r w:rsidR="00EE4BD2">
        <w:rPr>
          <w:rFonts w:ascii="Arial" w:hAnsi="Arial" w:cs="Arial"/>
          <w:color w:val="000000" w:themeColor="text1"/>
          <w:lang w:val="en-US"/>
        </w:rPr>
        <w:t xml:space="preserve"> locally or</w:t>
      </w:r>
      <w:r w:rsidRPr="00D62D72">
        <w:rPr>
          <w:rFonts w:ascii="Arial" w:hAnsi="Arial" w:cs="Arial"/>
          <w:color w:val="000000" w:themeColor="text1"/>
          <w:lang w:val="en-US"/>
        </w:rPr>
        <w:t xml:space="preserve"> on remote inkjet printers, completely eliminating the time and cost of shipping and sharing. </w:t>
      </w:r>
    </w:p>
    <w:p w14:paraId="0528AD47" w14:textId="77777777" w:rsidR="00436E8D" w:rsidRPr="00D62D72" w:rsidRDefault="00436E8D" w:rsidP="00436E8D">
      <w:pPr>
        <w:pStyle w:val="CommentText"/>
        <w:rPr>
          <w:rFonts w:ascii="Arial" w:hAnsi="Arial" w:cs="Arial"/>
          <w:color w:val="000000" w:themeColor="text1"/>
          <w:lang w:val="en-US"/>
        </w:rPr>
      </w:pPr>
    </w:p>
    <w:p w14:paraId="12440BCF" w14:textId="36228DB3" w:rsidR="00436E8D" w:rsidRPr="00D62D72" w:rsidRDefault="00436E8D" w:rsidP="00436E8D">
      <w:pPr>
        <w:pStyle w:val="Heading3"/>
        <w:shd w:val="clear" w:color="auto" w:fill="FFFFFF"/>
        <w:spacing w:before="0"/>
        <w:textAlignment w:val="baseline"/>
        <w:rPr>
          <w:rFonts w:ascii="Arial" w:hAnsi="Arial" w:cs="Arial"/>
          <w:color w:val="000000" w:themeColor="text1"/>
          <w:sz w:val="20"/>
          <w:szCs w:val="20"/>
          <w:bdr w:val="none" w:sz="0" w:space="0" w:color="auto" w:frame="1"/>
        </w:rPr>
      </w:pPr>
      <w:r w:rsidRPr="00D62D72">
        <w:rPr>
          <w:rFonts w:ascii="Arial" w:hAnsi="Arial" w:cs="Arial"/>
          <w:color w:val="000000" w:themeColor="text1"/>
          <w:sz w:val="20"/>
          <w:szCs w:val="20"/>
        </w:rPr>
        <w:t>“</w:t>
      </w:r>
      <w:r w:rsidR="00C5745E" w:rsidRPr="00D62D72">
        <w:rPr>
          <w:rFonts w:ascii="Arial" w:hAnsi="Arial" w:cs="Arial"/>
          <w:color w:val="000000" w:themeColor="text1"/>
          <w:sz w:val="20"/>
          <w:szCs w:val="20"/>
        </w:rPr>
        <w:t xml:space="preserve">When GMG develops new products, we </w:t>
      </w:r>
      <w:r w:rsidRPr="00D62D72">
        <w:rPr>
          <w:rFonts w:ascii="Arial" w:hAnsi="Arial" w:cs="Arial"/>
          <w:color w:val="000000" w:themeColor="text1"/>
          <w:sz w:val="20"/>
          <w:szCs w:val="20"/>
        </w:rPr>
        <w:t>always looks for new</w:t>
      </w:r>
      <w:r w:rsidR="00C5745E" w:rsidRPr="00D62D72">
        <w:rPr>
          <w:rFonts w:ascii="Arial" w:hAnsi="Arial" w:cs="Arial"/>
          <w:color w:val="000000" w:themeColor="text1"/>
          <w:sz w:val="20"/>
          <w:szCs w:val="20"/>
        </w:rPr>
        <w:t>, influential</w:t>
      </w:r>
      <w:r w:rsidRPr="00D62D72">
        <w:rPr>
          <w:rFonts w:ascii="Arial" w:hAnsi="Arial" w:cs="Arial"/>
          <w:color w:val="000000" w:themeColor="text1"/>
          <w:sz w:val="20"/>
          <w:szCs w:val="20"/>
        </w:rPr>
        <w:t xml:space="preserve"> applications where </w:t>
      </w:r>
      <w:r w:rsidR="00C5745E" w:rsidRPr="00D62D72">
        <w:rPr>
          <w:rFonts w:ascii="Arial" w:hAnsi="Arial" w:cs="Arial"/>
          <w:color w:val="000000" w:themeColor="text1"/>
          <w:sz w:val="20"/>
          <w:szCs w:val="20"/>
        </w:rPr>
        <w:t>we</w:t>
      </w:r>
      <w:r w:rsidRPr="00D62D72">
        <w:rPr>
          <w:rFonts w:ascii="Arial" w:hAnsi="Arial" w:cs="Arial"/>
          <w:color w:val="000000" w:themeColor="text1"/>
          <w:sz w:val="20"/>
          <w:szCs w:val="20"/>
        </w:rPr>
        <w:t xml:space="preserve"> can make life easier for anyone in the graphics production supply chain</w:t>
      </w:r>
      <w:r w:rsidR="00F9277B" w:rsidRPr="00D62D72">
        <w:rPr>
          <w:rFonts w:ascii="Arial" w:hAnsi="Arial" w:cs="Arial"/>
          <w:color w:val="000000" w:themeColor="text1"/>
          <w:sz w:val="20"/>
          <w:szCs w:val="20"/>
        </w:rPr>
        <w:t xml:space="preserve">. What is exciting for us is that GMG ColorCard has now received honors </w:t>
      </w:r>
      <w:r w:rsidR="006F3F33" w:rsidRPr="00D62D72">
        <w:rPr>
          <w:rFonts w:ascii="Arial" w:hAnsi="Arial" w:cs="Arial"/>
          <w:color w:val="000000" w:themeColor="text1"/>
          <w:sz w:val="20"/>
          <w:szCs w:val="20"/>
        </w:rPr>
        <w:t>from</w:t>
      </w:r>
      <w:r w:rsidR="00F9277B" w:rsidRPr="00D62D72">
        <w:rPr>
          <w:rFonts w:ascii="Arial" w:hAnsi="Arial" w:cs="Arial"/>
          <w:color w:val="000000" w:themeColor="text1"/>
          <w:sz w:val="20"/>
          <w:szCs w:val="20"/>
        </w:rPr>
        <w:t xml:space="preserve"> three different industry ’</w:t>
      </w:r>
      <w:r w:rsidR="006F3F33" w:rsidRPr="00D62D72">
        <w:rPr>
          <w:rFonts w:ascii="Arial" w:hAnsi="Arial" w:cs="Arial"/>
          <w:color w:val="000000" w:themeColor="text1"/>
          <w:sz w:val="20"/>
          <w:szCs w:val="20"/>
        </w:rPr>
        <w:t>groups</w:t>
      </w:r>
      <w:r w:rsidR="00F9277B" w:rsidRPr="00D62D72">
        <w:rPr>
          <w:rFonts w:ascii="Arial" w:hAnsi="Arial" w:cs="Arial"/>
          <w:color w:val="000000" w:themeColor="text1"/>
          <w:sz w:val="20"/>
          <w:szCs w:val="20"/>
        </w:rPr>
        <w:t>’</w:t>
      </w:r>
      <w:r w:rsidR="006F3F33" w:rsidRPr="00D62D72">
        <w:rPr>
          <w:rFonts w:ascii="Arial" w:hAnsi="Arial" w:cs="Arial"/>
          <w:color w:val="000000" w:themeColor="text1"/>
          <w:sz w:val="20"/>
          <w:szCs w:val="20"/>
        </w:rPr>
        <w:t xml:space="preserve">, with focus in </w:t>
      </w:r>
      <w:r w:rsidR="00F9277B" w:rsidRPr="00D62D72">
        <w:rPr>
          <w:rFonts w:ascii="Arial" w:hAnsi="Arial" w:cs="Arial"/>
          <w:color w:val="000000" w:themeColor="text1"/>
          <w:sz w:val="20"/>
          <w:szCs w:val="20"/>
        </w:rPr>
        <w:t xml:space="preserve">labels, general print, and the Product of the Year </w:t>
      </w:r>
      <w:r w:rsidR="003118CD" w:rsidRPr="00D62D72">
        <w:rPr>
          <w:rFonts w:ascii="Arial" w:hAnsi="Arial" w:cs="Arial"/>
          <w:color w:val="000000" w:themeColor="text1"/>
          <w:sz w:val="20"/>
          <w:szCs w:val="20"/>
        </w:rPr>
        <w:t>A</w:t>
      </w:r>
      <w:r w:rsidR="00F9277B" w:rsidRPr="00D62D72">
        <w:rPr>
          <w:rFonts w:ascii="Arial" w:hAnsi="Arial" w:cs="Arial"/>
          <w:color w:val="000000" w:themeColor="text1"/>
          <w:sz w:val="20"/>
          <w:szCs w:val="20"/>
        </w:rPr>
        <w:t xml:space="preserve">ward, </w:t>
      </w:r>
      <w:r w:rsidR="003118CD" w:rsidRPr="00D62D72">
        <w:rPr>
          <w:rFonts w:ascii="Arial" w:hAnsi="Arial" w:cs="Arial"/>
          <w:color w:val="000000" w:themeColor="text1"/>
          <w:sz w:val="20"/>
          <w:szCs w:val="20"/>
        </w:rPr>
        <w:t xml:space="preserve">Software—Color Enhancement, </w:t>
      </w:r>
      <w:r w:rsidR="00F9277B" w:rsidRPr="00D62D72">
        <w:rPr>
          <w:rFonts w:ascii="Arial" w:hAnsi="Arial" w:cs="Arial"/>
          <w:color w:val="000000" w:themeColor="text1"/>
          <w:sz w:val="20"/>
          <w:szCs w:val="20"/>
        </w:rPr>
        <w:t>with a legacy in digital print</w:t>
      </w:r>
      <w:r w:rsidRPr="00D62D72">
        <w:rPr>
          <w:rFonts w:ascii="Arial" w:hAnsi="Arial" w:cs="Arial"/>
          <w:color w:val="000000" w:themeColor="text1"/>
          <w:sz w:val="20"/>
          <w:szCs w:val="20"/>
        </w:rPr>
        <w:t xml:space="preserve">,” comments Rainer Schmitt, GMG </w:t>
      </w:r>
      <w:r w:rsidRPr="00D62D72">
        <w:rPr>
          <w:rFonts w:ascii="Arial" w:hAnsi="Arial" w:cs="Arial"/>
          <w:color w:val="000000" w:themeColor="text1"/>
          <w:sz w:val="20"/>
          <w:szCs w:val="20"/>
          <w:bdr w:val="none" w:sz="0" w:space="0" w:color="auto" w:frame="1"/>
        </w:rPr>
        <w:t xml:space="preserve">Head of Strategy and Product Management. “We are </w:t>
      </w:r>
      <w:r w:rsidR="006C5F78" w:rsidRPr="00D62D72">
        <w:rPr>
          <w:rFonts w:ascii="Arial" w:hAnsi="Arial" w:cs="Arial"/>
          <w:color w:val="000000" w:themeColor="text1"/>
          <w:sz w:val="20"/>
          <w:szCs w:val="20"/>
          <w:bdr w:val="none" w:sz="0" w:space="0" w:color="auto" w:frame="1"/>
        </w:rPr>
        <w:t>happy, once again,</w:t>
      </w:r>
      <w:r w:rsidRPr="00D62D72">
        <w:rPr>
          <w:rFonts w:ascii="Arial" w:hAnsi="Arial" w:cs="Arial"/>
          <w:color w:val="000000" w:themeColor="text1"/>
          <w:sz w:val="20"/>
          <w:szCs w:val="20"/>
          <w:bdr w:val="none" w:sz="0" w:space="0" w:color="auto" w:frame="1"/>
        </w:rPr>
        <w:t xml:space="preserve"> </w:t>
      </w:r>
      <w:r w:rsidR="00A44697" w:rsidRPr="00D62D72">
        <w:rPr>
          <w:rFonts w:ascii="Arial" w:hAnsi="Arial" w:cs="Arial"/>
          <w:color w:val="000000" w:themeColor="text1"/>
          <w:sz w:val="20"/>
          <w:szCs w:val="20"/>
          <w:bdr w:val="none" w:sz="0" w:space="0" w:color="auto" w:frame="1"/>
        </w:rPr>
        <w:t xml:space="preserve">that </w:t>
      </w:r>
      <w:r w:rsidRPr="00D62D72">
        <w:rPr>
          <w:rFonts w:ascii="Arial" w:hAnsi="Arial" w:cs="Arial"/>
          <w:color w:val="000000" w:themeColor="text1"/>
          <w:sz w:val="20"/>
          <w:szCs w:val="20"/>
          <w:bdr w:val="none" w:sz="0" w:space="0" w:color="auto" w:frame="1"/>
        </w:rPr>
        <w:t xml:space="preserve">GMG ColorCard </w:t>
      </w:r>
      <w:r w:rsidR="006F3F33" w:rsidRPr="00D62D72">
        <w:rPr>
          <w:rFonts w:ascii="Arial" w:hAnsi="Arial" w:cs="Arial"/>
          <w:color w:val="000000" w:themeColor="text1"/>
          <w:sz w:val="20"/>
          <w:szCs w:val="20"/>
          <w:bdr w:val="none" w:sz="0" w:space="0" w:color="auto" w:frame="1"/>
        </w:rPr>
        <w:t>is recognized</w:t>
      </w:r>
      <w:r w:rsidR="00A44697" w:rsidRPr="00D62D72">
        <w:rPr>
          <w:rFonts w:ascii="Arial" w:hAnsi="Arial" w:cs="Arial"/>
          <w:color w:val="000000" w:themeColor="text1"/>
          <w:sz w:val="20"/>
          <w:szCs w:val="20"/>
          <w:bdr w:val="none" w:sz="0" w:space="0" w:color="auto" w:frame="1"/>
        </w:rPr>
        <w:t xml:space="preserve"> for </w:t>
      </w:r>
      <w:r w:rsidR="00FB5125" w:rsidRPr="00D62D72">
        <w:rPr>
          <w:rFonts w:ascii="Arial" w:hAnsi="Arial" w:cs="Arial"/>
          <w:color w:val="000000" w:themeColor="text1"/>
          <w:sz w:val="20"/>
          <w:szCs w:val="20"/>
          <w:bdr w:val="none" w:sz="0" w:space="0" w:color="auto" w:frame="1"/>
        </w:rPr>
        <w:t xml:space="preserve">digitizing the color workflow </w:t>
      </w:r>
      <w:r w:rsidRPr="00D62D72">
        <w:rPr>
          <w:rFonts w:ascii="Arial" w:hAnsi="Arial" w:cs="Arial"/>
          <w:color w:val="000000" w:themeColor="text1"/>
          <w:sz w:val="20"/>
          <w:szCs w:val="20"/>
          <w:bdr w:val="none" w:sz="0" w:space="0" w:color="auto" w:frame="1"/>
        </w:rPr>
        <w:t>in the ink kitchen</w:t>
      </w:r>
      <w:r w:rsidR="00FB5125" w:rsidRPr="00D62D72">
        <w:rPr>
          <w:rFonts w:ascii="Arial" w:hAnsi="Arial" w:cs="Arial"/>
          <w:color w:val="000000" w:themeColor="text1"/>
          <w:sz w:val="20"/>
          <w:szCs w:val="20"/>
          <w:bdr w:val="none" w:sz="0" w:space="0" w:color="auto" w:frame="1"/>
        </w:rPr>
        <w:t xml:space="preserve">, </w:t>
      </w:r>
      <w:r w:rsidR="00FB5125" w:rsidRPr="00D62D72">
        <w:rPr>
          <w:rFonts w:ascii="Arial" w:hAnsi="Arial" w:cs="Arial"/>
          <w:color w:val="000000"/>
          <w:sz w:val="20"/>
          <w:szCs w:val="20"/>
        </w:rPr>
        <w:t>making it faster, more repeatable</w:t>
      </w:r>
      <w:r w:rsidR="009C15C6">
        <w:rPr>
          <w:rFonts w:ascii="Arial" w:hAnsi="Arial" w:cs="Arial"/>
          <w:color w:val="000000"/>
          <w:sz w:val="20"/>
          <w:szCs w:val="20"/>
        </w:rPr>
        <w:t>, and very economical</w:t>
      </w:r>
      <w:r w:rsidR="006F3F33" w:rsidRPr="00D62D72">
        <w:rPr>
          <w:rFonts w:ascii="Arial" w:hAnsi="Arial" w:cs="Arial"/>
          <w:color w:val="000000" w:themeColor="text1"/>
          <w:sz w:val="20"/>
          <w:szCs w:val="20"/>
          <w:bdr w:val="none" w:sz="0" w:space="0" w:color="auto" w:frame="1"/>
        </w:rPr>
        <w:t>.”</w:t>
      </w:r>
      <w:r w:rsidRPr="00D62D72">
        <w:rPr>
          <w:rFonts w:ascii="Arial" w:hAnsi="Arial" w:cs="Arial"/>
          <w:color w:val="000000" w:themeColor="text1"/>
          <w:sz w:val="20"/>
          <w:szCs w:val="20"/>
          <w:bdr w:val="none" w:sz="0" w:space="0" w:color="auto" w:frame="1"/>
        </w:rPr>
        <w:t xml:space="preserve"> </w:t>
      </w:r>
    </w:p>
    <w:p w14:paraId="1100860E" w14:textId="53CB21D8" w:rsidR="003646F0" w:rsidRPr="00D62D72" w:rsidRDefault="003646F0" w:rsidP="003646F0">
      <w:pPr>
        <w:rPr>
          <w:rFonts w:ascii="Arial" w:hAnsi="Arial" w:cs="Arial"/>
          <w:color w:val="000000" w:themeColor="text1"/>
          <w:sz w:val="20"/>
          <w:szCs w:val="20"/>
        </w:rPr>
      </w:pPr>
    </w:p>
    <w:p w14:paraId="49E30D74" w14:textId="06A906C5" w:rsidR="003646F0" w:rsidRPr="00D62D72" w:rsidRDefault="003646F0" w:rsidP="003646F0">
      <w:pPr>
        <w:textAlignment w:val="baseline"/>
        <w:rPr>
          <w:rFonts w:ascii="Arial" w:hAnsi="Arial" w:cs="Arial"/>
          <w:color w:val="000000" w:themeColor="text1"/>
          <w:sz w:val="20"/>
          <w:szCs w:val="20"/>
          <w:bdr w:val="none" w:sz="0" w:space="0" w:color="auto" w:frame="1"/>
        </w:rPr>
      </w:pPr>
      <w:r w:rsidRPr="00D62D72">
        <w:rPr>
          <w:rFonts w:ascii="Arial" w:hAnsi="Arial" w:cs="Arial"/>
          <w:color w:val="000000" w:themeColor="text1"/>
          <w:sz w:val="20"/>
          <w:szCs w:val="20"/>
          <w:bdr w:val="none" w:sz="0" w:space="0" w:color="auto" w:frame="1"/>
        </w:rPr>
        <w:t xml:space="preserve">This year, the </w:t>
      </w:r>
      <w:r w:rsidR="002E5E80" w:rsidRPr="00D62D72">
        <w:rPr>
          <w:rFonts w:ascii="Arial" w:hAnsi="Arial" w:cs="Arial"/>
          <w:color w:val="000000" w:themeColor="text1"/>
          <w:sz w:val="20"/>
          <w:szCs w:val="20"/>
          <w:bdr w:val="none" w:sz="0" w:space="0" w:color="auto" w:frame="1"/>
        </w:rPr>
        <w:t xml:space="preserve">Product of the Year </w:t>
      </w:r>
      <w:r w:rsidRPr="00D62D72">
        <w:rPr>
          <w:rFonts w:ascii="Arial" w:hAnsi="Arial" w:cs="Arial"/>
          <w:color w:val="000000" w:themeColor="text1"/>
          <w:sz w:val="20"/>
          <w:szCs w:val="20"/>
          <w:bdr w:val="none" w:sz="0" w:space="0" w:color="auto" w:frame="1"/>
        </w:rPr>
        <w:t xml:space="preserve">program features a new dedicated virtual gallery where entries are displayed. A description of GMG ColorCard can be found at: </w:t>
      </w:r>
      <w:hyperlink r:id="rId11" w:history="1">
        <w:r w:rsidRPr="00D62D72">
          <w:rPr>
            <w:rStyle w:val="Hyperlink"/>
            <w:rFonts w:ascii="Arial" w:hAnsi="Arial" w:cs="Arial"/>
            <w:sz w:val="20"/>
            <w:szCs w:val="20"/>
            <w:bdr w:val="none" w:sz="0" w:space="0" w:color="auto" w:frame="1"/>
          </w:rPr>
          <w:t>https://poy.printingunited.com/product-gallery/entry/13268</w:t>
        </w:r>
      </w:hyperlink>
      <w:r w:rsidR="00A44697" w:rsidRPr="00D62D72">
        <w:rPr>
          <w:rFonts w:ascii="Arial" w:hAnsi="Arial" w:cs="Arial"/>
          <w:color w:val="000000" w:themeColor="text1"/>
          <w:sz w:val="20"/>
          <w:szCs w:val="20"/>
          <w:bdr w:val="none" w:sz="0" w:space="0" w:color="auto" w:frame="1"/>
        </w:rPr>
        <w:t>.</w:t>
      </w:r>
    </w:p>
    <w:p w14:paraId="5785C11D" w14:textId="77777777" w:rsidR="00436E8D" w:rsidRPr="00D62D72" w:rsidRDefault="00436E8D" w:rsidP="00436E8D">
      <w:pPr>
        <w:rPr>
          <w:rFonts w:ascii="Arial" w:hAnsi="Arial" w:cs="Arial"/>
          <w:sz w:val="20"/>
          <w:szCs w:val="20"/>
        </w:rPr>
      </w:pPr>
      <w:r w:rsidRPr="00D62D72">
        <w:rPr>
          <w:rFonts w:ascii="Arial" w:hAnsi="Arial" w:cs="Arial"/>
          <w:sz w:val="20"/>
          <w:szCs w:val="20"/>
        </w:rPr>
        <w:br/>
        <w:t xml:space="preserve">For more information about GMG ColorCard, please visit </w:t>
      </w:r>
      <w:hyperlink r:id="rId12" w:history="1">
        <w:r w:rsidRPr="00D62D72">
          <w:rPr>
            <w:rStyle w:val="Hyperlink"/>
            <w:rFonts w:ascii="Arial" w:hAnsi="Arial" w:cs="Arial"/>
            <w:color w:val="auto"/>
            <w:sz w:val="20"/>
            <w:szCs w:val="20"/>
          </w:rPr>
          <w:t>www.colorcard.gmgcolor.com</w:t>
        </w:r>
      </w:hyperlink>
      <w:r w:rsidRPr="00D62D72">
        <w:rPr>
          <w:rStyle w:val="Hyperlink"/>
          <w:rFonts w:ascii="Arial" w:hAnsi="Arial" w:cs="Arial"/>
          <w:color w:val="auto"/>
          <w:sz w:val="20"/>
          <w:szCs w:val="20"/>
        </w:rPr>
        <w:t>.</w:t>
      </w:r>
    </w:p>
    <w:p w14:paraId="78279AED" w14:textId="77777777" w:rsidR="00436E8D" w:rsidRPr="00A44697" w:rsidRDefault="00436E8D" w:rsidP="00681F87">
      <w:pPr>
        <w:jc w:val="center"/>
        <w:rPr>
          <w:rFonts w:ascii="Arial" w:eastAsia="Arial Unicode MS" w:hAnsi="Arial" w:cs="Arial"/>
          <w:b/>
          <w:sz w:val="20"/>
          <w:szCs w:val="20"/>
        </w:rPr>
      </w:pPr>
    </w:p>
    <w:p w14:paraId="5B525E62" w14:textId="414E693A" w:rsidR="00681F87" w:rsidRPr="00A44697" w:rsidRDefault="00681F87" w:rsidP="00681F87">
      <w:pPr>
        <w:jc w:val="center"/>
        <w:rPr>
          <w:rFonts w:ascii="Arial" w:eastAsia="Arial Unicode MS" w:hAnsi="Arial" w:cs="Arial"/>
          <w:b/>
          <w:sz w:val="20"/>
          <w:szCs w:val="20"/>
        </w:rPr>
      </w:pPr>
      <w:r w:rsidRPr="00A44697">
        <w:rPr>
          <w:rFonts w:ascii="Arial" w:eastAsia="Arial Unicode MS" w:hAnsi="Arial" w:cs="Arial"/>
          <w:b/>
          <w:sz w:val="20"/>
          <w:szCs w:val="20"/>
        </w:rPr>
        <w:t>End</w:t>
      </w:r>
    </w:p>
    <w:p w14:paraId="304F2F63" w14:textId="77777777" w:rsidR="00393F23" w:rsidRPr="00A44697" w:rsidRDefault="00393F23" w:rsidP="00DD25B1">
      <w:pPr>
        <w:pStyle w:val="NoSpacing"/>
        <w:rPr>
          <w:rFonts w:ascii="Arial" w:eastAsia="Arial Unicode MS" w:hAnsi="Arial" w:cs="Arial"/>
          <w:b/>
          <w:lang w:val="en-US"/>
        </w:rPr>
      </w:pPr>
    </w:p>
    <w:p w14:paraId="01FBAD6C" w14:textId="6E7C4425" w:rsidR="00681F87" w:rsidRPr="00A44697" w:rsidRDefault="00DD25B1" w:rsidP="00DD25B1">
      <w:pPr>
        <w:pStyle w:val="NoSpacing"/>
        <w:rPr>
          <w:rFonts w:ascii="Arial" w:eastAsia="Arial Unicode MS" w:hAnsi="Arial" w:cs="Arial"/>
          <w:lang w:val="en-US"/>
        </w:rPr>
      </w:pPr>
      <w:r w:rsidRPr="00A44697">
        <w:rPr>
          <w:rFonts w:ascii="Arial" w:eastAsia="Arial Unicode MS" w:hAnsi="Arial" w:cs="Arial"/>
          <w:b/>
          <w:lang w:val="en-US"/>
        </w:rPr>
        <w:t>About GMG:</w:t>
      </w:r>
      <w:r w:rsidRPr="00A44697">
        <w:rPr>
          <w:rFonts w:ascii="Arial" w:eastAsia="Arial Unicode MS" w:hAnsi="Arial" w:cs="Arial"/>
          <w:lang w:val="en-US"/>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GMG is represented by branch offices and dealers worldwide.</w:t>
      </w:r>
    </w:p>
    <w:p w14:paraId="2F38B737" w14:textId="77777777" w:rsidR="00681F87" w:rsidRPr="00A44697" w:rsidRDefault="00681F87" w:rsidP="00681F87">
      <w:pPr>
        <w:jc w:val="both"/>
        <w:rPr>
          <w:rFonts w:ascii="Arial" w:eastAsia="Arial Unicode MS" w:hAnsi="Arial" w:cs="Arial"/>
          <w:sz w:val="18"/>
          <w:szCs w:val="20"/>
        </w:rPr>
      </w:pPr>
      <w:r w:rsidRPr="00A44697">
        <w:rPr>
          <w:rFonts w:ascii="Arial" w:eastAsia="Arial Unicode MS" w:hAnsi="Arial" w:cs="Arial"/>
          <w:noProof/>
          <w:szCs w:val="16"/>
        </w:rPr>
        <w:lastRenderedPageBreak/>
        <w:drawing>
          <wp:inline distT="0" distB="0" distL="0" distR="0" wp14:anchorId="2A8A81CB" wp14:editId="1EA2115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3">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2DD98E8D" w14:textId="77777777" w:rsidR="00681F87" w:rsidRPr="00A44697" w:rsidRDefault="00681F87" w:rsidP="00997BC6">
      <w:pPr>
        <w:pStyle w:val="NoSpacing"/>
        <w:rPr>
          <w:rFonts w:ascii="Arial" w:eastAsia="Arial Unicode MS" w:hAnsi="Arial" w:cs="Arial"/>
          <w:lang w:val="en-US"/>
        </w:rPr>
      </w:pPr>
      <w:r w:rsidRPr="00A44697">
        <w:rPr>
          <w:rFonts w:ascii="Arial" w:eastAsia="Arial Unicode MS" w:hAnsi="Arial" w:cs="Arial"/>
          <w:lang w:val="en-US"/>
        </w:rPr>
        <w:t xml:space="preserve">© </w:t>
      </w:r>
      <w:r w:rsidRPr="00A44697">
        <w:rPr>
          <w:rFonts w:ascii="Arial" w:eastAsia="Arial Unicode MS" w:hAnsi="Arial" w:cs="Arial"/>
          <w:b/>
          <w:lang w:val="en-US"/>
        </w:rPr>
        <w:t>20</w:t>
      </w:r>
      <w:r w:rsidR="00D60DE4" w:rsidRPr="00A44697">
        <w:rPr>
          <w:rFonts w:ascii="Arial" w:eastAsia="Arial Unicode MS" w:hAnsi="Arial" w:cs="Arial"/>
          <w:b/>
          <w:lang w:val="en-US"/>
        </w:rPr>
        <w:t>20</w:t>
      </w:r>
      <w:r w:rsidRPr="00A44697">
        <w:rPr>
          <w:rFonts w:ascii="Arial" w:eastAsia="Arial Unicode MS" w:hAnsi="Arial" w:cs="Arial"/>
          <w:b/>
          <w:lang w:val="en-US"/>
        </w:rPr>
        <w:t xml:space="preserve"> GMG GmbH &amp; Co. KG</w:t>
      </w:r>
      <w:r w:rsidRPr="00A44697">
        <w:rPr>
          <w:rFonts w:ascii="Arial" w:eastAsia="Arial Unicode MS" w:hAnsi="Arial" w:cs="Arial"/>
          <w:lang w:val="en-US"/>
        </w:rPr>
        <w:t xml:space="preserve">. </w:t>
      </w:r>
      <w:r w:rsidR="00DD25B1" w:rsidRPr="00A44697">
        <w:rPr>
          <w:rFonts w:ascii="Arial" w:eastAsia="Arial Unicode MS" w:hAnsi="Arial" w:cs="Arial"/>
          <w:lang w:val="en-US"/>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0E3E9257" w14:textId="77777777" w:rsidR="00681F87" w:rsidRPr="00A44697" w:rsidRDefault="00DD25B1" w:rsidP="00681F87">
      <w:pPr>
        <w:jc w:val="both"/>
        <w:rPr>
          <w:rFonts w:ascii="Arial" w:eastAsia="Arial Unicode MS" w:hAnsi="Arial" w:cs="Arial"/>
          <w:sz w:val="18"/>
          <w:szCs w:val="20"/>
        </w:rPr>
      </w:pPr>
      <w:r w:rsidRPr="00A44697">
        <w:rPr>
          <w:rFonts w:ascii="Arial" w:eastAsia="Arial Unicode MS" w:hAnsi="Arial" w:cs="Arial"/>
          <w:sz w:val="18"/>
          <w:szCs w:val="20"/>
        </w:rPr>
        <w:t xml:space="preserve">For further information see </w:t>
      </w:r>
      <w:hyperlink r:id="rId14" w:history="1">
        <w:r w:rsidR="00681F87" w:rsidRPr="00A44697">
          <w:rPr>
            <w:rStyle w:val="Hyperlink"/>
            <w:rFonts w:ascii="Arial" w:eastAsia="Arial Unicode MS" w:hAnsi="Arial" w:cs="Arial"/>
            <w:sz w:val="18"/>
            <w:szCs w:val="20"/>
          </w:rPr>
          <w:t>www.gmgcolor.com</w:t>
        </w:r>
      </w:hyperlink>
      <w:r w:rsidR="00681F87" w:rsidRPr="00A44697">
        <w:rPr>
          <w:rFonts w:ascii="Arial" w:eastAsia="Arial Unicode MS" w:hAnsi="Arial" w:cs="Arial"/>
          <w:sz w:val="18"/>
          <w:szCs w:val="20"/>
        </w:rPr>
        <w:t xml:space="preserve">, </w:t>
      </w:r>
      <w:hyperlink r:id="rId15" w:history="1">
        <w:r w:rsidR="00681F87" w:rsidRPr="00A44697">
          <w:rPr>
            <w:rStyle w:val="Hyperlink"/>
            <w:rFonts w:ascii="Arial" w:eastAsia="Arial Unicode MS" w:hAnsi="Arial" w:cs="Arial"/>
            <w:sz w:val="18"/>
            <w:szCs w:val="20"/>
          </w:rPr>
          <w:t>www.facebook.com/gmgcolor.en</w:t>
        </w:r>
      </w:hyperlink>
      <w:r w:rsidR="00681F87" w:rsidRPr="00A44697">
        <w:rPr>
          <w:rFonts w:ascii="Arial" w:eastAsia="Arial Unicode MS" w:hAnsi="Arial" w:cs="Arial"/>
          <w:sz w:val="18"/>
          <w:szCs w:val="20"/>
        </w:rPr>
        <w:t xml:space="preserve">, </w:t>
      </w:r>
      <w:hyperlink r:id="rId16" w:history="1">
        <w:r w:rsidR="00681F87" w:rsidRPr="00A44697">
          <w:rPr>
            <w:rStyle w:val="Hyperlink"/>
            <w:rFonts w:ascii="Arial" w:eastAsia="Arial Unicode MS" w:hAnsi="Arial" w:cs="Arial"/>
            <w:sz w:val="18"/>
            <w:szCs w:val="20"/>
          </w:rPr>
          <w:t>http://twitter.com/gmgcolor</w:t>
        </w:r>
      </w:hyperlink>
      <w:r w:rsidR="00681F87" w:rsidRPr="00A44697">
        <w:rPr>
          <w:rFonts w:ascii="Arial" w:eastAsia="Arial Unicode MS" w:hAnsi="Arial" w:cs="Arial"/>
          <w:sz w:val="18"/>
          <w:szCs w:val="20"/>
        </w:rPr>
        <w:t xml:space="preserve">, </w:t>
      </w:r>
      <w:hyperlink r:id="rId17" w:history="1">
        <w:r w:rsidR="00681F87" w:rsidRPr="00A44697">
          <w:rPr>
            <w:rStyle w:val="Hyperlink"/>
            <w:rFonts w:ascii="Arial" w:eastAsia="Arial Unicode MS" w:hAnsi="Arial" w:cs="Arial"/>
            <w:sz w:val="18"/>
            <w:szCs w:val="20"/>
          </w:rPr>
          <w:t>www.linkedin.com/company/gmg</w:t>
        </w:r>
      </w:hyperlink>
    </w:p>
    <w:p w14:paraId="1180C24A" w14:textId="77777777" w:rsidR="00681F87" w:rsidRPr="00A44697" w:rsidRDefault="00681F87" w:rsidP="00681F87">
      <w:pPr>
        <w:jc w:val="both"/>
        <w:rPr>
          <w:rFonts w:ascii="Arial" w:eastAsia="Arial Unicode MS" w:hAnsi="Arial" w:cs="Arial"/>
          <w:sz w:val="18"/>
          <w:szCs w:val="20"/>
        </w:rPr>
      </w:pPr>
    </w:p>
    <w:p w14:paraId="13AA4A95" w14:textId="77777777" w:rsidR="00087B1C" w:rsidRPr="00A44697" w:rsidRDefault="00087B1C" w:rsidP="00681F87">
      <w:pPr>
        <w:jc w:val="both"/>
        <w:rPr>
          <w:rFonts w:ascii="Arial" w:eastAsia="Arial Unicode MS" w:hAnsi="Arial" w:cs="Arial"/>
          <w:sz w:val="18"/>
          <w:szCs w:val="20"/>
        </w:rPr>
      </w:pPr>
    </w:p>
    <w:p w14:paraId="06FBE45D" w14:textId="77777777" w:rsidR="00997BC6" w:rsidRPr="00A44697" w:rsidRDefault="00DD25B1" w:rsidP="00997BC6">
      <w:pPr>
        <w:pStyle w:val="NoSpacing"/>
        <w:rPr>
          <w:rFonts w:ascii="Arial" w:eastAsia="Arial Unicode MS" w:hAnsi="Arial" w:cs="Arial"/>
          <w:b/>
          <w:lang w:val="en-US"/>
        </w:rPr>
      </w:pPr>
      <w:r w:rsidRPr="00A44697">
        <w:rPr>
          <w:rFonts w:ascii="Arial" w:eastAsia="Arial Unicode MS" w:hAnsi="Arial" w:cs="Arial"/>
          <w:b/>
          <w:lang w:val="en-US"/>
        </w:rPr>
        <w:t>Contact</w:t>
      </w:r>
      <w:r w:rsidR="00997BC6" w:rsidRPr="00A44697">
        <w:rPr>
          <w:rFonts w:ascii="Arial" w:eastAsia="Arial Unicode MS" w:hAnsi="Arial" w:cs="Arial"/>
          <w:b/>
          <w:lang w:val="en-US"/>
        </w:rPr>
        <w:t>:</w:t>
      </w:r>
      <w:r w:rsidR="00681F87" w:rsidRPr="00A44697">
        <w:rPr>
          <w:rFonts w:ascii="Arial" w:eastAsia="Arial Unicode MS" w:hAnsi="Arial" w:cs="Arial"/>
          <w:b/>
          <w:lang w:val="en-US"/>
        </w:rPr>
        <w:tab/>
      </w:r>
      <w:r w:rsidR="00681F87" w:rsidRPr="00A44697">
        <w:rPr>
          <w:rFonts w:ascii="Arial" w:eastAsia="Arial Unicode MS" w:hAnsi="Arial" w:cs="Arial"/>
          <w:b/>
          <w:lang w:val="en-US"/>
        </w:rPr>
        <w:tab/>
      </w:r>
      <w:r w:rsidR="00681F87" w:rsidRPr="00A44697">
        <w:rPr>
          <w:rFonts w:ascii="Arial" w:eastAsia="Arial Unicode MS" w:hAnsi="Arial" w:cs="Arial"/>
          <w:b/>
          <w:lang w:val="en-US"/>
        </w:rPr>
        <w:tab/>
      </w:r>
      <w:r w:rsidRPr="00A44697">
        <w:rPr>
          <w:rFonts w:ascii="Arial" w:eastAsia="Arial Unicode MS" w:hAnsi="Arial" w:cs="Arial"/>
          <w:b/>
          <w:lang w:val="en-US"/>
        </w:rPr>
        <w:t>Press contact</w:t>
      </w:r>
      <w:r w:rsidR="00681F87" w:rsidRPr="00A44697">
        <w:rPr>
          <w:rFonts w:ascii="Arial" w:eastAsia="Arial Unicode MS" w:hAnsi="Arial" w:cs="Arial"/>
          <w:b/>
          <w:lang w:val="en-US"/>
        </w:rPr>
        <w:t>:</w:t>
      </w:r>
      <w:r w:rsidR="00681F87" w:rsidRPr="00A44697">
        <w:rPr>
          <w:rFonts w:ascii="Arial" w:eastAsia="Arial Unicode MS" w:hAnsi="Arial" w:cs="Arial"/>
          <w:b/>
          <w:lang w:val="en-US"/>
        </w:rPr>
        <w:tab/>
      </w:r>
      <w:r w:rsidR="00681F87" w:rsidRPr="00A44697">
        <w:rPr>
          <w:rFonts w:ascii="Arial" w:eastAsia="Arial Unicode MS" w:hAnsi="Arial" w:cs="Arial"/>
          <w:b/>
          <w:lang w:val="en-US"/>
        </w:rPr>
        <w:tab/>
      </w:r>
      <w:r w:rsidR="00997BC6" w:rsidRPr="00A44697">
        <w:rPr>
          <w:rFonts w:ascii="Arial" w:eastAsia="Arial Unicode MS" w:hAnsi="Arial" w:cs="Arial"/>
          <w:b/>
          <w:lang w:val="en-US"/>
        </w:rPr>
        <w:tab/>
      </w:r>
      <w:r w:rsidRPr="00A44697">
        <w:rPr>
          <w:rFonts w:ascii="Arial" w:eastAsia="Arial Unicode MS" w:hAnsi="Arial" w:cs="Arial"/>
          <w:b/>
          <w:lang w:val="en-US"/>
        </w:rPr>
        <w:t>Press contact</w:t>
      </w:r>
      <w:r w:rsidR="00681F87" w:rsidRPr="00A44697">
        <w:rPr>
          <w:rFonts w:ascii="Arial" w:eastAsia="Arial Unicode MS" w:hAnsi="Arial" w:cs="Arial"/>
          <w:b/>
          <w:lang w:val="en-US"/>
        </w:rPr>
        <w:t xml:space="preserve"> Americas</w:t>
      </w:r>
      <w:r w:rsidR="00997BC6" w:rsidRPr="00A44697">
        <w:rPr>
          <w:rFonts w:ascii="Arial" w:eastAsia="Arial Unicode MS" w:hAnsi="Arial" w:cs="Arial"/>
          <w:b/>
          <w:lang w:val="en-US"/>
        </w:rPr>
        <w:t>:</w:t>
      </w:r>
    </w:p>
    <w:p w14:paraId="08747A09" w14:textId="77777777" w:rsidR="00997BC6" w:rsidRPr="00A44697" w:rsidRDefault="00997BC6" w:rsidP="00997BC6">
      <w:pPr>
        <w:pStyle w:val="NoSpacing"/>
        <w:rPr>
          <w:rFonts w:ascii="Arial" w:eastAsia="Arial Unicode MS" w:hAnsi="Arial" w:cs="Arial"/>
          <w:lang w:val="en-US"/>
        </w:rPr>
      </w:pPr>
      <w:r w:rsidRPr="00A44697">
        <w:rPr>
          <w:rFonts w:ascii="Arial" w:eastAsia="Arial Unicode MS" w:hAnsi="Arial" w:cs="Arial"/>
          <w:lang w:val="en-US"/>
        </w:rPr>
        <w:t>GMG GmbH &amp; Co. KG</w:t>
      </w:r>
      <w:r w:rsidRPr="00A44697">
        <w:rPr>
          <w:rFonts w:ascii="Arial" w:eastAsia="Arial Unicode MS" w:hAnsi="Arial" w:cs="Arial"/>
          <w:lang w:val="en-US"/>
        </w:rPr>
        <w:tab/>
      </w:r>
      <w:r w:rsidRPr="00A44697">
        <w:rPr>
          <w:rFonts w:ascii="Arial" w:eastAsia="Arial Unicode MS" w:hAnsi="Arial" w:cs="Arial"/>
          <w:lang w:val="en-US"/>
        </w:rPr>
        <w:tab/>
        <w:t>AD Communications</w:t>
      </w:r>
      <w:r w:rsidRPr="00A44697">
        <w:rPr>
          <w:rFonts w:ascii="Arial" w:eastAsia="Arial Unicode MS" w:hAnsi="Arial" w:cs="Arial"/>
          <w:lang w:val="en-US"/>
        </w:rPr>
        <w:tab/>
      </w:r>
      <w:r w:rsidRPr="00A44697">
        <w:rPr>
          <w:rFonts w:ascii="Arial" w:eastAsia="Arial Unicode MS" w:hAnsi="Arial" w:cs="Arial"/>
          <w:lang w:val="en-US"/>
        </w:rPr>
        <w:tab/>
        <w:t>Press +</w:t>
      </w:r>
    </w:p>
    <w:p w14:paraId="777A7239" w14:textId="46DCD78E" w:rsidR="00997BC6" w:rsidRPr="00A44697" w:rsidRDefault="00997BC6" w:rsidP="00997BC6">
      <w:pPr>
        <w:pStyle w:val="NoSpacing"/>
        <w:rPr>
          <w:rFonts w:ascii="Arial" w:eastAsia="Arial Unicode MS" w:hAnsi="Arial" w:cs="Arial"/>
          <w:lang w:val="en-US"/>
        </w:rPr>
      </w:pPr>
      <w:r w:rsidRPr="00A44697">
        <w:rPr>
          <w:rFonts w:ascii="Arial" w:eastAsia="Arial Unicode MS" w:hAnsi="Arial" w:cs="Arial"/>
          <w:lang w:val="en-US"/>
        </w:rPr>
        <w:t>Phone: + 49 (0) 7071 938 74-0</w:t>
      </w:r>
      <w:r w:rsidRPr="00A44697">
        <w:rPr>
          <w:rFonts w:ascii="Arial" w:eastAsia="Arial Unicode MS" w:hAnsi="Arial" w:cs="Arial"/>
          <w:lang w:val="en-US"/>
        </w:rPr>
        <w:tab/>
      </w:r>
      <w:r w:rsidR="00393B11">
        <w:rPr>
          <w:rFonts w:ascii="Arial" w:eastAsia="Arial Unicode MS" w:hAnsi="Arial" w:cs="Arial"/>
          <w:lang w:val="en-US"/>
        </w:rPr>
        <w:t>Tom Platt</w:t>
      </w:r>
      <w:r w:rsidRPr="00A44697">
        <w:rPr>
          <w:rFonts w:ascii="Arial" w:eastAsia="Arial Unicode MS" w:hAnsi="Arial" w:cs="Arial"/>
          <w:lang w:val="en-US"/>
        </w:rPr>
        <w:tab/>
      </w:r>
      <w:r w:rsidRPr="00A44697">
        <w:rPr>
          <w:rFonts w:ascii="Arial" w:eastAsia="Arial Unicode MS" w:hAnsi="Arial" w:cs="Arial"/>
          <w:lang w:val="en-US"/>
        </w:rPr>
        <w:tab/>
      </w:r>
      <w:r w:rsidRPr="00A44697">
        <w:rPr>
          <w:rFonts w:ascii="Arial" w:eastAsia="Arial Unicode MS" w:hAnsi="Arial" w:cs="Arial"/>
          <w:lang w:val="en-US"/>
        </w:rPr>
        <w:tab/>
        <w:t>Irvin Press</w:t>
      </w:r>
    </w:p>
    <w:p w14:paraId="2F7CF56F" w14:textId="77777777" w:rsidR="00997BC6" w:rsidRPr="00A44697" w:rsidRDefault="00997BC6" w:rsidP="00997BC6">
      <w:pPr>
        <w:pStyle w:val="NoSpacing"/>
        <w:rPr>
          <w:rFonts w:ascii="Arial" w:eastAsia="Arial Unicode MS" w:hAnsi="Arial" w:cs="Arial"/>
          <w:lang w:val="en-US"/>
        </w:rPr>
      </w:pPr>
      <w:r w:rsidRPr="00A44697">
        <w:rPr>
          <w:rFonts w:ascii="Arial" w:eastAsia="Arial Unicode MS" w:hAnsi="Arial" w:cs="Arial"/>
          <w:lang w:val="en-US"/>
        </w:rPr>
        <w:t>Fax: + 49 (0) 7071 938 74-22</w:t>
      </w:r>
      <w:r w:rsidRPr="00A44697">
        <w:rPr>
          <w:rFonts w:ascii="Arial" w:eastAsia="Arial Unicode MS" w:hAnsi="Arial" w:cs="Arial"/>
          <w:lang w:val="en-US"/>
        </w:rPr>
        <w:tab/>
        <w:t>Phone: + 44 (0) 1372 464470</w:t>
      </w:r>
      <w:r w:rsidRPr="00A44697">
        <w:rPr>
          <w:rFonts w:ascii="Arial" w:eastAsia="Arial Unicode MS" w:hAnsi="Arial" w:cs="Arial"/>
          <w:lang w:val="en-US"/>
        </w:rPr>
        <w:tab/>
        <w:t>Phone: +1 508-384-3660</w:t>
      </w:r>
    </w:p>
    <w:p w14:paraId="67E07F8F" w14:textId="20F827FA" w:rsidR="00997BC6" w:rsidRPr="00A44697" w:rsidRDefault="00997BC6" w:rsidP="00997BC6">
      <w:pPr>
        <w:pStyle w:val="NoSpacing"/>
        <w:rPr>
          <w:rFonts w:ascii="Arial" w:eastAsia="Arial Unicode MS" w:hAnsi="Arial" w:cs="Arial"/>
          <w:lang w:val="en-US"/>
        </w:rPr>
      </w:pPr>
      <w:r w:rsidRPr="00A44697">
        <w:rPr>
          <w:rFonts w:ascii="Arial" w:eastAsia="Arial Unicode MS" w:hAnsi="Arial" w:cs="Arial"/>
          <w:lang w:val="en-US"/>
        </w:rPr>
        <w:t>E-mail: pr@gmgcolor.com</w:t>
      </w:r>
      <w:r w:rsidRPr="00A44697">
        <w:rPr>
          <w:rFonts w:ascii="Arial" w:eastAsia="Arial Unicode MS" w:hAnsi="Arial" w:cs="Arial"/>
          <w:lang w:val="en-US"/>
        </w:rPr>
        <w:tab/>
      </w:r>
      <w:r w:rsidRPr="00A44697">
        <w:rPr>
          <w:rFonts w:ascii="Arial" w:eastAsia="Arial Unicode MS" w:hAnsi="Arial" w:cs="Arial"/>
          <w:lang w:val="en-US"/>
        </w:rPr>
        <w:tab/>
        <w:t xml:space="preserve">E-mail: </w:t>
      </w:r>
      <w:r w:rsidR="00393B11">
        <w:rPr>
          <w:rFonts w:ascii="Arial" w:eastAsia="Arial Unicode MS" w:hAnsi="Arial" w:cs="Arial"/>
          <w:lang w:val="en-US"/>
        </w:rPr>
        <w:t>tplatt</w:t>
      </w:r>
      <w:r w:rsidRPr="00A44697">
        <w:rPr>
          <w:rFonts w:ascii="Arial" w:eastAsia="Arial Unicode MS" w:hAnsi="Arial" w:cs="Arial"/>
          <w:lang w:val="en-US"/>
        </w:rPr>
        <w:t>@adcomms.co.uk</w:t>
      </w:r>
      <w:r w:rsidRPr="00A44697">
        <w:rPr>
          <w:rFonts w:ascii="Arial" w:eastAsia="Arial Unicode MS" w:hAnsi="Arial" w:cs="Arial"/>
          <w:lang w:val="en-US"/>
        </w:rPr>
        <w:tab/>
        <w:t>E-mail: irv@press-plus.com</w:t>
      </w:r>
    </w:p>
    <w:sectPr w:rsidR="00997BC6" w:rsidRPr="00A44697" w:rsidSect="00BB69CC">
      <w:headerReference w:type="default" r:id="rId18"/>
      <w:footerReference w:type="default" r:id="rId19"/>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0DE2D" w14:textId="77777777" w:rsidR="003F0818" w:rsidRDefault="003F0818" w:rsidP="00DE10B4">
      <w:r>
        <w:separator/>
      </w:r>
    </w:p>
  </w:endnote>
  <w:endnote w:type="continuationSeparator" w:id="0">
    <w:p w14:paraId="67BA4287" w14:textId="77777777" w:rsidR="003F0818" w:rsidRDefault="003F0818" w:rsidP="00D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Kabel Book">
    <w:panose1 w:val="00000000000000000000"/>
    <w:charset w:val="00"/>
    <w:family w:val="auto"/>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0610" w14:textId="77777777" w:rsidR="004C6403" w:rsidRPr="00D273FD" w:rsidRDefault="004C6403"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877FEC">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877FEC">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B1F5B" w14:textId="77777777" w:rsidR="003F0818" w:rsidRDefault="003F0818" w:rsidP="00DE10B4">
      <w:r>
        <w:separator/>
      </w:r>
    </w:p>
  </w:footnote>
  <w:footnote w:type="continuationSeparator" w:id="0">
    <w:p w14:paraId="7DFD4795" w14:textId="77777777" w:rsidR="003F0818" w:rsidRDefault="003F0818" w:rsidP="00DE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9294" w14:textId="77777777" w:rsidR="00DE10B4" w:rsidRPr="00D273FD" w:rsidRDefault="00DE10B4">
    <w:pPr>
      <w:pStyle w:val="Header"/>
      <w:rPr>
        <w:rFonts w:ascii="Arial" w:hAnsi="Arial" w:cs="Arial"/>
        <w:sz w:val="36"/>
      </w:rPr>
    </w:pPr>
    <w:r w:rsidRPr="00D273FD">
      <w:rPr>
        <w:rFonts w:ascii="Arial" w:hAnsi="Arial" w:cs="Arial"/>
        <w:noProof/>
        <w:sz w:val="36"/>
        <w:szCs w:val="40"/>
        <w:lang w:val="en-US"/>
      </w:rPr>
      <w:drawing>
        <wp:anchor distT="0" distB="0" distL="114300" distR="114300" simplePos="0" relativeHeight="251659264" behindDoc="0" locked="0" layoutInCell="1" allowOverlap="1" wp14:anchorId="04199FC2" wp14:editId="66127F82">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339C4"/>
    <w:multiLevelType w:val="hybridMultilevel"/>
    <w:tmpl w:val="2C48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3D1B"/>
    <w:rsid w:val="000051CC"/>
    <w:rsid w:val="0001016E"/>
    <w:rsid w:val="00014E16"/>
    <w:rsid w:val="00030C45"/>
    <w:rsid w:val="0003591C"/>
    <w:rsid w:val="000377C5"/>
    <w:rsid w:val="00045119"/>
    <w:rsid w:val="00051671"/>
    <w:rsid w:val="000628BD"/>
    <w:rsid w:val="00073F55"/>
    <w:rsid w:val="00083C3E"/>
    <w:rsid w:val="00085260"/>
    <w:rsid w:val="00087B1C"/>
    <w:rsid w:val="000A458B"/>
    <w:rsid w:val="000B2745"/>
    <w:rsid w:val="000B3D67"/>
    <w:rsid w:val="000B61D3"/>
    <w:rsid w:val="000C12E2"/>
    <w:rsid w:val="000E07EA"/>
    <w:rsid w:val="000E3025"/>
    <w:rsid w:val="000E6691"/>
    <w:rsid w:val="000F3398"/>
    <w:rsid w:val="000F505F"/>
    <w:rsid w:val="00102D3E"/>
    <w:rsid w:val="00105E20"/>
    <w:rsid w:val="00107275"/>
    <w:rsid w:val="001103F0"/>
    <w:rsid w:val="00120766"/>
    <w:rsid w:val="00124E78"/>
    <w:rsid w:val="00125B47"/>
    <w:rsid w:val="00136607"/>
    <w:rsid w:val="00142EAF"/>
    <w:rsid w:val="0014415D"/>
    <w:rsid w:val="00144DB1"/>
    <w:rsid w:val="001467D3"/>
    <w:rsid w:val="00150726"/>
    <w:rsid w:val="001670CB"/>
    <w:rsid w:val="001711BE"/>
    <w:rsid w:val="00171366"/>
    <w:rsid w:val="00175583"/>
    <w:rsid w:val="00176D1F"/>
    <w:rsid w:val="001777CF"/>
    <w:rsid w:val="00196BB2"/>
    <w:rsid w:val="00197411"/>
    <w:rsid w:val="001A0773"/>
    <w:rsid w:val="001A10E2"/>
    <w:rsid w:val="001C03F7"/>
    <w:rsid w:val="001C0592"/>
    <w:rsid w:val="001C065A"/>
    <w:rsid w:val="001C4DAD"/>
    <w:rsid w:val="001C6849"/>
    <w:rsid w:val="001D3E39"/>
    <w:rsid w:val="001F5616"/>
    <w:rsid w:val="00204473"/>
    <w:rsid w:val="002151F9"/>
    <w:rsid w:val="0022347F"/>
    <w:rsid w:val="0023095D"/>
    <w:rsid w:val="002329A3"/>
    <w:rsid w:val="0023350C"/>
    <w:rsid w:val="0024141E"/>
    <w:rsid w:val="00250536"/>
    <w:rsid w:val="002542A7"/>
    <w:rsid w:val="002546F3"/>
    <w:rsid w:val="00257BF9"/>
    <w:rsid w:val="0026067E"/>
    <w:rsid w:val="002610F0"/>
    <w:rsid w:val="00263BE7"/>
    <w:rsid w:val="002707D0"/>
    <w:rsid w:val="00271F01"/>
    <w:rsid w:val="00276002"/>
    <w:rsid w:val="00284237"/>
    <w:rsid w:val="00290B47"/>
    <w:rsid w:val="002953F7"/>
    <w:rsid w:val="002957E2"/>
    <w:rsid w:val="002A34E7"/>
    <w:rsid w:val="002D5235"/>
    <w:rsid w:val="002D5C11"/>
    <w:rsid w:val="002E5E80"/>
    <w:rsid w:val="002E7CA2"/>
    <w:rsid w:val="002F11EF"/>
    <w:rsid w:val="002F2C4A"/>
    <w:rsid w:val="002F5B68"/>
    <w:rsid w:val="00301C84"/>
    <w:rsid w:val="003022BC"/>
    <w:rsid w:val="00303FF9"/>
    <w:rsid w:val="003118CD"/>
    <w:rsid w:val="00322A87"/>
    <w:rsid w:val="00323526"/>
    <w:rsid w:val="00327151"/>
    <w:rsid w:val="00337098"/>
    <w:rsid w:val="00345B35"/>
    <w:rsid w:val="00355BE3"/>
    <w:rsid w:val="0036273E"/>
    <w:rsid w:val="003646F0"/>
    <w:rsid w:val="00366D07"/>
    <w:rsid w:val="003768CA"/>
    <w:rsid w:val="0039021F"/>
    <w:rsid w:val="003902B4"/>
    <w:rsid w:val="00393B11"/>
    <w:rsid w:val="00393F23"/>
    <w:rsid w:val="00394480"/>
    <w:rsid w:val="003953F3"/>
    <w:rsid w:val="00395C53"/>
    <w:rsid w:val="003962BE"/>
    <w:rsid w:val="003970AE"/>
    <w:rsid w:val="003A67FD"/>
    <w:rsid w:val="003B18C1"/>
    <w:rsid w:val="003B2725"/>
    <w:rsid w:val="003B40B7"/>
    <w:rsid w:val="003D6B79"/>
    <w:rsid w:val="003F0818"/>
    <w:rsid w:val="003F3210"/>
    <w:rsid w:val="003F3544"/>
    <w:rsid w:val="00400746"/>
    <w:rsid w:val="00400779"/>
    <w:rsid w:val="00403D19"/>
    <w:rsid w:val="00404DE8"/>
    <w:rsid w:val="0041043B"/>
    <w:rsid w:val="00414CE6"/>
    <w:rsid w:val="00420034"/>
    <w:rsid w:val="004263F6"/>
    <w:rsid w:val="004304E7"/>
    <w:rsid w:val="00434D51"/>
    <w:rsid w:val="00436E8D"/>
    <w:rsid w:val="00440576"/>
    <w:rsid w:val="00440BFD"/>
    <w:rsid w:val="004434B5"/>
    <w:rsid w:val="00452D9D"/>
    <w:rsid w:val="004645FF"/>
    <w:rsid w:val="00471FC4"/>
    <w:rsid w:val="004777E0"/>
    <w:rsid w:val="004912EB"/>
    <w:rsid w:val="004A6222"/>
    <w:rsid w:val="004B47E0"/>
    <w:rsid w:val="004C134C"/>
    <w:rsid w:val="004C2170"/>
    <w:rsid w:val="004C6403"/>
    <w:rsid w:val="004C6984"/>
    <w:rsid w:val="004D3802"/>
    <w:rsid w:val="004D6E85"/>
    <w:rsid w:val="004E0C57"/>
    <w:rsid w:val="004E3AB5"/>
    <w:rsid w:val="0050094E"/>
    <w:rsid w:val="005035F5"/>
    <w:rsid w:val="0051003E"/>
    <w:rsid w:val="00516D03"/>
    <w:rsid w:val="005208E2"/>
    <w:rsid w:val="005210B2"/>
    <w:rsid w:val="00522455"/>
    <w:rsid w:val="0052320A"/>
    <w:rsid w:val="00527144"/>
    <w:rsid w:val="00546DC2"/>
    <w:rsid w:val="00571D10"/>
    <w:rsid w:val="00590956"/>
    <w:rsid w:val="00592E30"/>
    <w:rsid w:val="005A5C51"/>
    <w:rsid w:val="005B0707"/>
    <w:rsid w:val="005B71C1"/>
    <w:rsid w:val="005D223A"/>
    <w:rsid w:val="005D3966"/>
    <w:rsid w:val="005E1A15"/>
    <w:rsid w:val="005E4800"/>
    <w:rsid w:val="005F26C8"/>
    <w:rsid w:val="005F46FB"/>
    <w:rsid w:val="005F4B93"/>
    <w:rsid w:val="00602672"/>
    <w:rsid w:val="00610661"/>
    <w:rsid w:val="00610C92"/>
    <w:rsid w:val="00611830"/>
    <w:rsid w:val="00617493"/>
    <w:rsid w:val="00623E2A"/>
    <w:rsid w:val="00627AD8"/>
    <w:rsid w:val="00632F51"/>
    <w:rsid w:val="00637307"/>
    <w:rsid w:val="00664363"/>
    <w:rsid w:val="00667CDE"/>
    <w:rsid w:val="00671997"/>
    <w:rsid w:val="00671A0C"/>
    <w:rsid w:val="00671AC3"/>
    <w:rsid w:val="00676370"/>
    <w:rsid w:val="00681F87"/>
    <w:rsid w:val="006834BF"/>
    <w:rsid w:val="006910F2"/>
    <w:rsid w:val="0069309A"/>
    <w:rsid w:val="0069340C"/>
    <w:rsid w:val="006977F2"/>
    <w:rsid w:val="006A4993"/>
    <w:rsid w:val="006B41E8"/>
    <w:rsid w:val="006C2877"/>
    <w:rsid w:val="006C5F78"/>
    <w:rsid w:val="006C736D"/>
    <w:rsid w:val="006C7D77"/>
    <w:rsid w:val="006D3BC3"/>
    <w:rsid w:val="006E2A20"/>
    <w:rsid w:val="006F2AF9"/>
    <w:rsid w:val="006F3F33"/>
    <w:rsid w:val="006F5E8F"/>
    <w:rsid w:val="007058C7"/>
    <w:rsid w:val="00707A18"/>
    <w:rsid w:val="00726FA3"/>
    <w:rsid w:val="00730C92"/>
    <w:rsid w:val="007341B1"/>
    <w:rsid w:val="00736B21"/>
    <w:rsid w:val="00737F78"/>
    <w:rsid w:val="0074050E"/>
    <w:rsid w:val="0074327C"/>
    <w:rsid w:val="00743AE5"/>
    <w:rsid w:val="007445ED"/>
    <w:rsid w:val="00751B7F"/>
    <w:rsid w:val="007555AD"/>
    <w:rsid w:val="00761ECF"/>
    <w:rsid w:val="0077369A"/>
    <w:rsid w:val="00774958"/>
    <w:rsid w:val="0078274A"/>
    <w:rsid w:val="007848CA"/>
    <w:rsid w:val="00795A8A"/>
    <w:rsid w:val="00797AC7"/>
    <w:rsid w:val="007A1568"/>
    <w:rsid w:val="007A30EA"/>
    <w:rsid w:val="007A5269"/>
    <w:rsid w:val="007B04E3"/>
    <w:rsid w:val="007B1498"/>
    <w:rsid w:val="007B5AFF"/>
    <w:rsid w:val="007C2298"/>
    <w:rsid w:val="007C6FC2"/>
    <w:rsid w:val="007D7DBD"/>
    <w:rsid w:val="007E219B"/>
    <w:rsid w:val="008007D8"/>
    <w:rsid w:val="008074D3"/>
    <w:rsid w:val="00811345"/>
    <w:rsid w:val="00811426"/>
    <w:rsid w:val="00812CD2"/>
    <w:rsid w:val="0081642B"/>
    <w:rsid w:val="00827CF0"/>
    <w:rsid w:val="00833CAE"/>
    <w:rsid w:val="0084617C"/>
    <w:rsid w:val="0086339D"/>
    <w:rsid w:val="00866B0B"/>
    <w:rsid w:val="0086751E"/>
    <w:rsid w:val="00870F5A"/>
    <w:rsid w:val="00877FEC"/>
    <w:rsid w:val="008A17F2"/>
    <w:rsid w:val="008A2754"/>
    <w:rsid w:val="008B17C0"/>
    <w:rsid w:val="008B2E8F"/>
    <w:rsid w:val="008B414F"/>
    <w:rsid w:val="008B73A5"/>
    <w:rsid w:val="008B7CE4"/>
    <w:rsid w:val="008D26DD"/>
    <w:rsid w:val="008D3B73"/>
    <w:rsid w:val="008D5A42"/>
    <w:rsid w:val="008E315F"/>
    <w:rsid w:val="008E7A47"/>
    <w:rsid w:val="008F4700"/>
    <w:rsid w:val="009051BB"/>
    <w:rsid w:val="0091769D"/>
    <w:rsid w:val="00921D3B"/>
    <w:rsid w:val="00922195"/>
    <w:rsid w:val="0093173E"/>
    <w:rsid w:val="00931A80"/>
    <w:rsid w:val="00950058"/>
    <w:rsid w:val="00953A76"/>
    <w:rsid w:val="00957768"/>
    <w:rsid w:val="00974E6A"/>
    <w:rsid w:val="00976B5A"/>
    <w:rsid w:val="00985316"/>
    <w:rsid w:val="0099304A"/>
    <w:rsid w:val="0099751E"/>
    <w:rsid w:val="00997BC6"/>
    <w:rsid w:val="009A65C3"/>
    <w:rsid w:val="009B20A7"/>
    <w:rsid w:val="009C0AF8"/>
    <w:rsid w:val="009C0D3A"/>
    <w:rsid w:val="009C15C6"/>
    <w:rsid w:val="009C30C3"/>
    <w:rsid w:val="009C5DE3"/>
    <w:rsid w:val="009D1FA4"/>
    <w:rsid w:val="009D6D58"/>
    <w:rsid w:val="009D76D0"/>
    <w:rsid w:val="009E68BA"/>
    <w:rsid w:val="009F1654"/>
    <w:rsid w:val="009F4185"/>
    <w:rsid w:val="009F7CD7"/>
    <w:rsid w:val="00A0074B"/>
    <w:rsid w:val="00A066F8"/>
    <w:rsid w:val="00A11C5A"/>
    <w:rsid w:val="00A1772D"/>
    <w:rsid w:val="00A251CC"/>
    <w:rsid w:val="00A30F50"/>
    <w:rsid w:val="00A320E6"/>
    <w:rsid w:val="00A44697"/>
    <w:rsid w:val="00A50845"/>
    <w:rsid w:val="00A64109"/>
    <w:rsid w:val="00A654AB"/>
    <w:rsid w:val="00A84888"/>
    <w:rsid w:val="00A9347F"/>
    <w:rsid w:val="00AA2361"/>
    <w:rsid w:val="00AB44BC"/>
    <w:rsid w:val="00AB5118"/>
    <w:rsid w:val="00AB6333"/>
    <w:rsid w:val="00AC7CC7"/>
    <w:rsid w:val="00AD7F57"/>
    <w:rsid w:val="00AF1ED3"/>
    <w:rsid w:val="00AF3B7A"/>
    <w:rsid w:val="00AF4084"/>
    <w:rsid w:val="00B158F5"/>
    <w:rsid w:val="00B2060F"/>
    <w:rsid w:val="00B26FB6"/>
    <w:rsid w:val="00B2700C"/>
    <w:rsid w:val="00B36357"/>
    <w:rsid w:val="00B419D6"/>
    <w:rsid w:val="00B430BF"/>
    <w:rsid w:val="00B44BAB"/>
    <w:rsid w:val="00B47A2B"/>
    <w:rsid w:val="00B524AA"/>
    <w:rsid w:val="00B55CA0"/>
    <w:rsid w:val="00B5716C"/>
    <w:rsid w:val="00B603DD"/>
    <w:rsid w:val="00B60768"/>
    <w:rsid w:val="00B6560A"/>
    <w:rsid w:val="00B80178"/>
    <w:rsid w:val="00B80A64"/>
    <w:rsid w:val="00B95C98"/>
    <w:rsid w:val="00B96B56"/>
    <w:rsid w:val="00BA3FC4"/>
    <w:rsid w:val="00BA4E6A"/>
    <w:rsid w:val="00BA730D"/>
    <w:rsid w:val="00BB69CC"/>
    <w:rsid w:val="00BF2463"/>
    <w:rsid w:val="00C123E4"/>
    <w:rsid w:val="00C17697"/>
    <w:rsid w:val="00C41A1F"/>
    <w:rsid w:val="00C47B7F"/>
    <w:rsid w:val="00C56F94"/>
    <w:rsid w:val="00C5745E"/>
    <w:rsid w:val="00C6257B"/>
    <w:rsid w:val="00C649E8"/>
    <w:rsid w:val="00C8085F"/>
    <w:rsid w:val="00CA0CED"/>
    <w:rsid w:val="00CA3A1A"/>
    <w:rsid w:val="00CB2D67"/>
    <w:rsid w:val="00CB6E0E"/>
    <w:rsid w:val="00CB7D22"/>
    <w:rsid w:val="00CC3D9A"/>
    <w:rsid w:val="00CC6A74"/>
    <w:rsid w:val="00CC6DB8"/>
    <w:rsid w:val="00CD2127"/>
    <w:rsid w:val="00CD4A19"/>
    <w:rsid w:val="00CE42D2"/>
    <w:rsid w:val="00CF0E40"/>
    <w:rsid w:val="00CF35DD"/>
    <w:rsid w:val="00CF43E3"/>
    <w:rsid w:val="00CF6B68"/>
    <w:rsid w:val="00D273FD"/>
    <w:rsid w:val="00D3624E"/>
    <w:rsid w:val="00D37038"/>
    <w:rsid w:val="00D461DF"/>
    <w:rsid w:val="00D466EC"/>
    <w:rsid w:val="00D548C6"/>
    <w:rsid w:val="00D60DE4"/>
    <w:rsid w:val="00D62D72"/>
    <w:rsid w:val="00D819D8"/>
    <w:rsid w:val="00D84283"/>
    <w:rsid w:val="00DA3306"/>
    <w:rsid w:val="00DA4173"/>
    <w:rsid w:val="00DA7EF5"/>
    <w:rsid w:val="00DB05A0"/>
    <w:rsid w:val="00DD25B1"/>
    <w:rsid w:val="00DE106F"/>
    <w:rsid w:val="00DE10B4"/>
    <w:rsid w:val="00DE2EC3"/>
    <w:rsid w:val="00DE341C"/>
    <w:rsid w:val="00DE455D"/>
    <w:rsid w:val="00DF117E"/>
    <w:rsid w:val="00DF4850"/>
    <w:rsid w:val="00E13635"/>
    <w:rsid w:val="00E154B0"/>
    <w:rsid w:val="00E214E7"/>
    <w:rsid w:val="00E23788"/>
    <w:rsid w:val="00E31FF9"/>
    <w:rsid w:val="00E42911"/>
    <w:rsid w:val="00E478D5"/>
    <w:rsid w:val="00E52198"/>
    <w:rsid w:val="00E61E9E"/>
    <w:rsid w:val="00E6345C"/>
    <w:rsid w:val="00E6783C"/>
    <w:rsid w:val="00E70A6F"/>
    <w:rsid w:val="00E725A8"/>
    <w:rsid w:val="00E73D96"/>
    <w:rsid w:val="00E94C1F"/>
    <w:rsid w:val="00EA4959"/>
    <w:rsid w:val="00EB730B"/>
    <w:rsid w:val="00EB7356"/>
    <w:rsid w:val="00EB7EC5"/>
    <w:rsid w:val="00EC2A71"/>
    <w:rsid w:val="00EC632A"/>
    <w:rsid w:val="00ED40B8"/>
    <w:rsid w:val="00EE4BD2"/>
    <w:rsid w:val="00EF1954"/>
    <w:rsid w:val="00F01674"/>
    <w:rsid w:val="00F22629"/>
    <w:rsid w:val="00F51000"/>
    <w:rsid w:val="00F53A16"/>
    <w:rsid w:val="00F620D4"/>
    <w:rsid w:val="00F72E60"/>
    <w:rsid w:val="00F768E8"/>
    <w:rsid w:val="00F8126D"/>
    <w:rsid w:val="00F83A9E"/>
    <w:rsid w:val="00F86E55"/>
    <w:rsid w:val="00F9277B"/>
    <w:rsid w:val="00FB5125"/>
    <w:rsid w:val="00FB546D"/>
    <w:rsid w:val="00FB55E1"/>
    <w:rsid w:val="00FB63B2"/>
    <w:rsid w:val="00FB759C"/>
    <w:rsid w:val="00FC2E48"/>
    <w:rsid w:val="00FC4C9F"/>
    <w:rsid w:val="00FE1C6A"/>
    <w:rsid w:val="00FE5A79"/>
    <w:rsid w:val="00FE6E50"/>
    <w:rsid w:val="00FF585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21A3A"/>
  <w15:docId w15:val="{3FA3E460-B6F9-3141-922C-DD338406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E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0074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36E8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line="240" w:lineRule="atLeast"/>
      <w:jc w:val="both"/>
    </w:pPr>
    <w:rPr>
      <w:rFonts w:ascii="ITC Kabel Book" w:eastAsia="Times" w:hAnsi="ITC Kabel Book"/>
      <w:sz w:val="16"/>
      <w:szCs w:val="20"/>
      <w:lang w:val="de-DE"/>
    </w:rPr>
  </w:style>
  <w:style w:type="paragraph" w:customStyle="1" w:styleId="PRBoilerplateHeadline">
    <w:name w:val="PR_Boilerplate_Headline"/>
    <w:basedOn w:val="Normal"/>
    <w:rsid w:val="00DE10B4"/>
    <w:pPr>
      <w:spacing w:line="240" w:lineRule="atLeast"/>
      <w:jc w:val="both"/>
    </w:pPr>
    <w:rPr>
      <w:rFonts w:ascii="ITC Kabel Book" w:hAnsi="ITC Kabel Book" w:cs="Arial"/>
      <w:b/>
      <w:sz w:val="16"/>
      <w:szCs w:val="20"/>
      <w:lang w:val="de-DE"/>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1">
    <w:name w:val="Unresolved Mention1"/>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rPr>
      <w:rFonts w:ascii="Segoe UI" w:eastAsiaTheme="minorHAnsi" w:hAnsi="Segoe UI" w:cs="Segoe UI"/>
      <w:sz w:val="18"/>
      <w:szCs w:val="18"/>
      <w:lang w:val="de-DE"/>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 w:type="paragraph" w:styleId="CommentText">
    <w:name w:val="annotation text"/>
    <w:basedOn w:val="Normal"/>
    <w:link w:val="CommentTextChar"/>
    <w:uiPriority w:val="99"/>
    <w:unhideWhenUsed/>
    <w:rsid w:val="00403D19"/>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403D19"/>
    <w:rPr>
      <w:rFonts w:eastAsiaTheme="minorEastAsia"/>
      <w:sz w:val="20"/>
      <w:szCs w:val="20"/>
      <w:lang w:val="en-GB"/>
    </w:rPr>
  </w:style>
  <w:style w:type="character" w:styleId="Strong">
    <w:name w:val="Strong"/>
    <w:basedOn w:val="DefaultParagraphFont"/>
    <w:uiPriority w:val="22"/>
    <w:qFormat/>
    <w:rsid w:val="00CE42D2"/>
    <w:rPr>
      <w:b/>
      <w:bCs/>
    </w:rPr>
  </w:style>
  <w:style w:type="paragraph" w:customStyle="1" w:styleId="xmsonormal">
    <w:name w:val="xmsonormal"/>
    <w:basedOn w:val="Normal"/>
    <w:rsid w:val="00CE42D2"/>
    <w:pPr>
      <w:spacing w:before="100" w:beforeAutospacing="1" w:after="100" w:afterAutospacing="1"/>
    </w:pPr>
  </w:style>
  <w:style w:type="paragraph" w:styleId="NormalWeb">
    <w:name w:val="Normal (Web)"/>
    <w:basedOn w:val="Normal"/>
    <w:uiPriority w:val="99"/>
    <w:unhideWhenUsed/>
    <w:rsid w:val="00CE42D2"/>
    <w:pPr>
      <w:spacing w:before="100" w:beforeAutospacing="1" w:after="100" w:afterAutospacing="1"/>
    </w:pPr>
  </w:style>
  <w:style w:type="character" w:customStyle="1" w:styleId="Heading1Char">
    <w:name w:val="Heading 1 Char"/>
    <w:basedOn w:val="DefaultParagraphFont"/>
    <w:link w:val="Heading1"/>
    <w:uiPriority w:val="9"/>
    <w:rsid w:val="00A0074B"/>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976B5A"/>
    <w:rPr>
      <w:sz w:val="16"/>
      <w:szCs w:val="16"/>
    </w:rPr>
  </w:style>
  <w:style w:type="paragraph" w:styleId="CommentSubject">
    <w:name w:val="annotation subject"/>
    <w:basedOn w:val="CommentText"/>
    <w:next w:val="CommentText"/>
    <w:link w:val="CommentSubjectChar"/>
    <w:uiPriority w:val="99"/>
    <w:semiHidden/>
    <w:unhideWhenUsed/>
    <w:rsid w:val="00976B5A"/>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976B5A"/>
    <w:rPr>
      <w:rFonts w:ascii="Times New Roman" w:eastAsia="Times New Roman" w:hAnsi="Times New Roman" w:cs="Times New Roman"/>
      <w:b/>
      <w:bCs/>
      <w:sz w:val="20"/>
      <w:szCs w:val="20"/>
      <w:lang w:val="en-US"/>
    </w:rPr>
  </w:style>
  <w:style w:type="paragraph" w:styleId="Revision">
    <w:name w:val="Revision"/>
    <w:hidden/>
    <w:uiPriority w:val="99"/>
    <w:semiHidden/>
    <w:rsid w:val="00290B47"/>
    <w:pPr>
      <w:spacing w:after="0" w:line="240" w:lineRule="auto"/>
    </w:pPr>
    <w:rPr>
      <w:rFonts w:ascii="Times New Roman" w:eastAsia="Times New Roman" w:hAnsi="Times New Roman" w:cs="Times New Roman"/>
      <w:sz w:val="24"/>
      <w:szCs w:val="24"/>
      <w:lang w:val="en-US"/>
    </w:rPr>
  </w:style>
  <w:style w:type="paragraph" w:customStyle="1" w:styleId="p2">
    <w:name w:val="p2"/>
    <w:basedOn w:val="Normal"/>
    <w:rsid w:val="00A9347F"/>
    <w:pPr>
      <w:spacing w:before="100" w:beforeAutospacing="1" w:after="100" w:afterAutospacing="1"/>
    </w:pPr>
  </w:style>
  <w:style w:type="character" w:customStyle="1" w:styleId="s1">
    <w:name w:val="s1"/>
    <w:basedOn w:val="DefaultParagraphFont"/>
    <w:rsid w:val="00A9347F"/>
  </w:style>
  <w:style w:type="character" w:customStyle="1" w:styleId="s2">
    <w:name w:val="s2"/>
    <w:basedOn w:val="DefaultParagraphFont"/>
    <w:rsid w:val="00A9347F"/>
  </w:style>
  <w:style w:type="character" w:customStyle="1" w:styleId="s3">
    <w:name w:val="s3"/>
    <w:basedOn w:val="DefaultParagraphFont"/>
    <w:rsid w:val="00A9347F"/>
  </w:style>
  <w:style w:type="character" w:customStyle="1" w:styleId="s4">
    <w:name w:val="s4"/>
    <w:basedOn w:val="DefaultParagraphFont"/>
    <w:rsid w:val="00A9347F"/>
  </w:style>
  <w:style w:type="character" w:customStyle="1" w:styleId="Heading3Char">
    <w:name w:val="Heading 3 Char"/>
    <w:basedOn w:val="DefaultParagraphFont"/>
    <w:link w:val="Heading3"/>
    <w:uiPriority w:val="9"/>
    <w:rsid w:val="00436E8D"/>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qFormat/>
    <w:rsid w:val="00436E8D"/>
    <w:pPr>
      <w:spacing w:before="100" w:after="100"/>
    </w:pPr>
    <w:rPr>
      <w:rFonts w:ascii="Optima LT Std" w:eastAsia="Calibri" w:hAnsi="Optima LT Std"/>
      <w:sz w:val="20"/>
      <w:szCs w:val="22"/>
      <w:lang w:val="de-DE"/>
    </w:rPr>
  </w:style>
  <w:style w:type="character" w:customStyle="1" w:styleId="BodyTextChar">
    <w:name w:val="Body Text Char"/>
    <w:basedOn w:val="DefaultParagraphFont"/>
    <w:link w:val="BodyText"/>
    <w:rsid w:val="00436E8D"/>
    <w:rPr>
      <w:rFonts w:ascii="Optima LT Std" w:eastAsia="Calibri" w:hAnsi="Optima LT Std" w:cs="Times New Roman"/>
      <w:sz w:val="20"/>
    </w:rPr>
  </w:style>
  <w:style w:type="character" w:styleId="UnresolvedMention">
    <w:name w:val="Unresolved Mention"/>
    <w:basedOn w:val="DefaultParagraphFont"/>
    <w:uiPriority w:val="99"/>
    <w:semiHidden/>
    <w:unhideWhenUsed/>
    <w:rsid w:val="00A44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7286">
      <w:bodyDiv w:val="1"/>
      <w:marLeft w:val="0"/>
      <w:marRight w:val="0"/>
      <w:marTop w:val="0"/>
      <w:marBottom w:val="0"/>
      <w:divBdr>
        <w:top w:val="none" w:sz="0" w:space="0" w:color="auto"/>
        <w:left w:val="none" w:sz="0" w:space="0" w:color="auto"/>
        <w:bottom w:val="none" w:sz="0" w:space="0" w:color="auto"/>
        <w:right w:val="none" w:sz="0" w:space="0" w:color="auto"/>
      </w:divBdr>
    </w:div>
    <w:div w:id="316111655">
      <w:bodyDiv w:val="1"/>
      <w:marLeft w:val="0"/>
      <w:marRight w:val="0"/>
      <w:marTop w:val="0"/>
      <w:marBottom w:val="0"/>
      <w:divBdr>
        <w:top w:val="none" w:sz="0" w:space="0" w:color="auto"/>
        <w:left w:val="none" w:sz="0" w:space="0" w:color="auto"/>
        <w:bottom w:val="none" w:sz="0" w:space="0" w:color="auto"/>
        <w:right w:val="none" w:sz="0" w:space="0" w:color="auto"/>
      </w:divBdr>
    </w:div>
    <w:div w:id="327750791">
      <w:bodyDiv w:val="1"/>
      <w:marLeft w:val="0"/>
      <w:marRight w:val="0"/>
      <w:marTop w:val="0"/>
      <w:marBottom w:val="0"/>
      <w:divBdr>
        <w:top w:val="none" w:sz="0" w:space="0" w:color="auto"/>
        <w:left w:val="none" w:sz="0" w:space="0" w:color="auto"/>
        <w:bottom w:val="none" w:sz="0" w:space="0" w:color="auto"/>
        <w:right w:val="none" w:sz="0" w:space="0" w:color="auto"/>
      </w:divBdr>
    </w:div>
    <w:div w:id="361899300">
      <w:bodyDiv w:val="1"/>
      <w:marLeft w:val="0"/>
      <w:marRight w:val="0"/>
      <w:marTop w:val="0"/>
      <w:marBottom w:val="0"/>
      <w:divBdr>
        <w:top w:val="none" w:sz="0" w:space="0" w:color="auto"/>
        <w:left w:val="none" w:sz="0" w:space="0" w:color="auto"/>
        <w:bottom w:val="none" w:sz="0" w:space="0" w:color="auto"/>
        <w:right w:val="none" w:sz="0" w:space="0" w:color="auto"/>
      </w:divBdr>
    </w:div>
    <w:div w:id="521094399">
      <w:bodyDiv w:val="1"/>
      <w:marLeft w:val="0"/>
      <w:marRight w:val="0"/>
      <w:marTop w:val="0"/>
      <w:marBottom w:val="0"/>
      <w:divBdr>
        <w:top w:val="none" w:sz="0" w:space="0" w:color="auto"/>
        <w:left w:val="none" w:sz="0" w:space="0" w:color="auto"/>
        <w:bottom w:val="none" w:sz="0" w:space="0" w:color="auto"/>
        <w:right w:val="none" w:sz="0" w:space="0" w:color="auto"/>
      </w:divBdr>
    </w:div>
    <w:div w:id="531840818">
      <w:bodyDiv w:val="1"/>
      <w:marLeft w:val="0"/>
      <w:marRight w:val="0"/>
      <w:marTop w:val="0"/>
      <w:marBottom w:val="0"/>
      <w:divBdr>
        <w:top w:val="none" w:sz="0" w:space="0" w:color="auto"/>
        <w:left w:val="none" w:sz="0" w:space="0" w:color="auto"/>
        <w:bottom w:val="none" w:sz="0" w:space="0" w:color="auto"/>
        <w:right w:val="none" w:sz="0" w:space="0" w:color="auto"/>
      </w:divBdr>
    </w:div>
    <w:div w:id="721245272">
      <w:bodyDiv w:val="1"/>
      <w:marLeft w:val="0"/>
      <w:marRight w:val="0"/>
      <w:marTop w:val="0"/>
      <w:marBottom w:val="0"/>
      <w:divBdr>
        <w:top w:val="none" w:sz="0" w:space="0" w:color="auto"/>
        <w:left w:val="none" w:sz="0" w:space="0" w:color="auto"/>
        <w:bottom w:val="none" w:sz="0" w:space="0" w:color="auto"/>
        <w:right w:val="none" w:sz="0" w:space="0" w:color="auto"/>
      </w:divBdr>
    </w:div>
    <w:div w:id="784078681">
      <w:bodyDiv w:val="1"/>
      <w:marLeft w:val="0"/>
      <w:marRight w:val="0"/>
      <w:marTop w:val="0"/>
      <w:marBottom w:val="0"/>
      <w:divBdr>
        <w:top w:val="none" w:sz="0" w:space="0" w:color="auto"/>
        <w:left w:val="none" w:sz="0" w:space="0" w:color="auto"/>
        <w:bottom w:val="none" w:sz="0" w:space="0" w:color="auto"/>
        <w:right w:val="none" w:sz="0" w:space="0" w:color="auto"/>
      </w:divBdr>
    </w:div>
    <w:div w:id="898325846">
      <w:bodyDiv w:val="1"/>
      <w:marLeft w:val="0"/>
      <w:marRight w:val="0"/>
      <w:marTop w:val="0"/>
      <w:marBottom w:val="0"/>
      <w:divBdr>
        <w:top w:val="none" w:sz="0" w:space="0" w:color="auto"/>
        <w:left w:val="none" w:sz="0" w:space="0" w:color="auto"/>
        <w:bottom w:val="none" w:sz="0" w:space="0" w:color="auto"/>
        <w:right w:val="none" w:sz="0" w:space="0" w:color="auto"/>
      </w:divBdr>
    </w:div>
    <w:div w:id="1024945527">
      <w:bodyDiv w:val="1"/>
      <w:marLeft w:val="0"/>
      <w:marRight w:val="0"/>
      <w:marTop w:val="0"/>
      <w:marBottom w:val="0"/>
      <w:divBdr>
        <w:top w:val="none" w:sz="0" w:space="0" w:color="auto"/>
        <w:left w:val="none" w:sz="0" w:space="0" w:color="auto"/>
        <w:bottom w:val="none" w:sz="0" w:space="0" w:color="auto"/>
        <w:right w:val="none" w:sz="0" w:space="0" w:color="auto"/>
      </w:divBdr>
    </w:div>
    <w:div w:id="1040737965">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330596372">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41794220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9974873">
      <w:bodyDiv w:val="1"/>
      <w:marLeft w:val="0"/>
      <w:marRight w:val="0"/>
      <w:marTop w:val="0"/>
      <w:marBottom w:val="0"/>
      <w:divBdr>
        <w:top w:val="none" w:sz="0" w:space="0" w:color="auto"/>
        <w:left w:val="none" w:sz="0" w:space="0" w:color="auto"/>
        <w:bottom w:val="none" w:sz="0" w:space="0" w:color="auto"/>
        <w:right w:val="none" w:sz="0" w:space="0" w:color="auto"/>
      </w:divBdr>
    </w:div>
    <w:div w:id="2022732251">
      <w:bodyDiv w:val="1"/>
      <w:marLeft w:val="0"/>
      <w:marRight w:val="0"/>
      <w:marTop w:val="0"/>
      <w:marBottom w:val="0"/>
      <w:divBdr>
        <w:top w:val="none" w:sz="0" w:space="0" w:color="auto"/>
        <w:left w:val="none" w:sz="0" w:space="0" w:color="auto"/>
        <w:bottom w:val="none" w:sz="0" w:space="0" w:color="auto"/>
        <w:right w:val="none" w:sz="0" w:space="0" w:color="auto"/>
      </w:divBdr>
    </w:div>
    <w:div w:id="20746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lorcard.gmgcolor.com/" TargetMode="External"/><Relationship Id="rId17" Type="http://schemas.openxmlformats.org/officeDocument/2006/relationships/hyperlink" Target="https://www.linkedin.com/company/gmg" TargetMode="External"/><Relationship Id="rId2" Type="http://schemas.openxmlformats.org/officeDocument/2006/relationships/customXml" Target="../customXml/item2.xml"/><Relationship Id="rId16" Type="http://schemas.openxmlformats.org/officeDocument/2006/relationships/hyperlink" Target="https://twitter.com/gmgcol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y.printingunited.com/product-gallery/entry/13268" TargetMode="External"/><Relationship Id="rId5" Type="http://schemas.openxmlformats.org/officeDocument/2006/relationships/numbering" Target="numbering.xml"/><Relationship Id="rId15" Type="http://schemas.openxmlformats.org/officeDocument/2006/relationships/hyperlink" Target="https://www.facebook.com/GMGColor.E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gcol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93F846AF0A6CF4298D591E752A51DE0" ma:contentTypeVersion="12" ma:contentTypeDescription="Ein neues Dokument erstellen." ma:contentTypeScope="" ma:versionID="0cbd6b0b0e38a8224437df2cc687b0b3">
  <xsd:schema xmlns:xsd="http://www.w3.org/2001/XMLSchema" xmlns:xs="http://www.w3.org/2001/XMLSchema" xmlns:p="http://schemas.microsoft.com/office/2006/metadata/properties" xmlns:ns2="0f9e9c96-c458-4586-827e-4c1e7dd91fb6" xmlns:ns3="4a25dd42-4347-4225-8177-2c1894ea3c5c" targetNamespace="http://schemas.microsoft.com/office/2006/metadata/properties" ma:root="true" ma:fieldsID="1f8d3027ce05a37e6cf8dab626e4bdc9" ns2:_="" ns3:_="">
    <xsd:import namespace="0f9e9c96-c458-4586-827e-4c1e7dd91fb6"/>
    <xsd:import namespace="4a25dd42-4347-4225-8177-2c1894ea3c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9c96-c458-4586-827e-4c1e7dd91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5dd42-4347-4225-8177-2c1894ea3c5c"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5318-A4ED-4CD2-AD54-689CA0546C29}">
  <ds:schemaRefs>
    <ds:schemaRef ds:uri="http://schemas.microsoft.com/sharepoint/v3/contenttype/forms"/>
  </ds:schemaRefs>
</ds:datastoreItem>
</file>

<file path=customXml/itemProps2.xml><?xml version="1.0" encoding="utf-8"?>
<ds:datastoreItem xmlns:ds="http://schemas.openxmlformats.org/officeDocument/2006/customXml" ds:itemID="{4423FFB4-CD19-4014-B09D-DC940575A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2F5FC-2E62-4A35-8C0D-D323A8096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9c96-c458-4586-827e-4c1e7dd91fb6"/>
    <ds:schemaRef ds:uri="4a25dd42-4347-4225-8177-2c1894ea3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36303-3590-4A80-966B-08D18700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369</TotalTime>
  <Pages>2</Pages>
  <Words>687</Words>
  <Characters>3920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Tom Platt</cp:lastModifiedBy>
  <cp:revision>42</cp:revision>
  <cp:lastPrinted>2020-10-07T16:03:00Z</cp:lastPrinted>
  <dcterms:created xsi:type="dcterms:W3CDTF">2020-10-06T07:01:00Z</dcterms:created>
  <dcterms:modified xsi:type="dcterms:W3CDTF">2020-10-15T11:51:00Z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0x010100B93F846AF0A6CF4298D591E752A51DE0</vt:lpwstr>
  </property>
</Properties>
</file>