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F8E6" w14:textId="1C715130" w:rsidR="00C61EAC" w:rsidRPr="00C27E0E" w:rsidRDefault="00C61EAC" w:rsidP="00C61EAC">
      <w:pPr>
        <w:spacing w:after="0" w:line="240" w:lineRule="auto"/>
        <w:rPr>
          <w:rFonts w:ascii="Arial" w:hAnsi="Arial" w:cs="Arial"/>
        </w:rPr>
      </w:pPr>
      <w:r>
        <w:rPr>
          <w:rFonts w:ascii="Arial" w:hAnsi="Arial"/>
          <w:b/>
          <w:noProof/>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Pr="00C27E0E" w:rsidRDefault="00572701" w:rsidP="00C61EAC">
      <w:pPr>
        <w:spacing w:after="0" w:line="240" w:lineRule="auto"/>
        <w:rPr>
          <w:rFonts w:ascii="Arial" w:hAnsi="Arial" w:cs="Arial"/>
          <w:b/>
        </w:rPr>
      </w:pPr>
    </w:p>
    <w:p w14:paraId="059706B7" w14:textId="77777777" w:rsidR="00572701" w:rsidRPr="00C27E0E" w:rsidRDefault="00572701" w:rsidP="00C61EAC">
      <w:pPr>
        <w:spacing w:after="0" w:line="240" w:lineRule="auto"/>
        <w:rPr>
          <w:rFonts w:ascii="Arial" w:hAnsi="Arial" w:cs="Arial"/>
          <w:b/>
        </w:rPr>
      </w:pPr>
    </w:p>
    <w:p w14:paraId="3C00C121" w14:textId="56E232B7" w:rsidR="00C61EAC" w:rsidRPr="00C27E0E" w:rsidRDefault="008728B4" w:rsidP="00F976F1">
      <w:pPr>
        <w:spacing w:after="0" w:line="240" w:lineRule="auto"/>
        <w:rPr>
          <w:rFonts w:ascii="Arial" w:hAnsi="Arial" w:cs="Arial"/>
          <w:b/>
        </w:rPr>
      </w:pPr>
      <w:r>
        <w:rPr>
          <w:rFonts w:ascii="Arial" w:hAnsi="Arial"/>
          <w:b/>
        </w:rPr>
        <w:t>Comunicado de prensa</w:t>
      </w:r>
    </w:p>
    <w:p w14:paraId="4328FEAC" w14:textId="77777777" w:rsidR="00C61EAC" w:rsidRPr="00C27E0E" w:rsidRDefault="00C61EAC" w:rsidP="00C61EAC">
      <w:pPr>
        <w:spacing w:after="0" w:line="240" w:lineRule="auto"/>
        <w:rPr>
          <w:rFonts w:ascii="Arial" w:hAnsi="Arial" w:cs="Arial"/>
        </w:rPr>
      </w:pPr>
    </w:p>
    <w:p w14:paraId="4461421D" w14:textId="6EA7B284" w:rsidR="00D0474C" w:rsidRPr="00C27E0E" w:rsidRDefault="00056A19" w:rsidP="00D0474C">
      <w:pPr>
        <w:spacing w:after="0" w:line="240" w:lineRule="auto"/>
        <w:rPr>
          <w:rFonts w:ascii="Arial" w:hAnsi="Arial" w:cs="Arial"/>
          <w:sz w:val="20"/>
        </w:rPr>
      </w:pPr>
      <w:r>
        <w:rPr>
          <w:rFonts w:ascii="Arial" w:hAnsi="Arial"/>
          <w:sz w:val="20"/>
        </w:rPr>
        <w:t>Contactos para medios de comunicación:</w:t>
      </w:r>
    </w:p>
    <w:p w14:paraId="62323E21" w14:textId="74E9DBDA" w:rsidR="00D0474C" w:rsidRPr="00C27E0E" w:rsidRDefault="00D0474C" w:rsidP="00D0474C">
      <w:pPr>
        <w:spacing w:after="0" w:line="240" w:lineRule="auto"/>
        <w:rPr>
          <w:rFonts w:ascii="Arial" w:hAnsi="Arial" w:cs="Arial"/>
          <w:sz w:val="20"/>
        </w:rPr>
      </w:pPr>
      <w:proofErr w:type="spellStart"/>
      <w:r>
        <w:rPr>
          <w:rFonts w:ascii="Arial" w:hAnsi="Arial"/>
          <w:sz w:val="20"/>
        </w:rPr>
        <w:t>Miraclon</w:t>
      </w:r>
      <w:proofErr w:type="spellEnd"/>
      <w:r>
        <w:rPr>
          <w:rFonts w:ascii="Arial" w:hAnsi="Arial"/>
          <w:sz w:val="20"/>
        </w:rPr>
        <w:t xml:space="preserve">: </w:t>
      </w:r>
      <w:proofErr w:type="spellStart"/>
      <w:r>
        <w:rPr>
          <w:rFonts w:ascii="Arial" w:hAnsi="Arial"/>
          <w:sz w:val="20"/>
        </w:rPr>
        <w:t>Elni</w:t>
      </w:r>
      <w:proofErr w:type="spellEnd"/>
      <w:r>
        <w:rPr>
          <w:rFonts w:ascii="Arial" w:hAnsi="Arial"/>
          <w:sz w:val="20"/>
        </w:rPr>
        <w:t xml:space="preserve"> Van </w:t>
      </w:r>
      <w:proofErr w:type="spellStart"/>
      <w:r>
        <w:rPr>
          <w:rFonts w:ascii="Arial" w:hAnsi="Arial"/>
          <w:sz w:val="20"/>
        </w:rPr>
        <w:t>Rensburg</w:t>
      </w:r>
      <w:proofErr w:type="spellEnd"/>
      <w:r>
        <w:rPr>
          <w:rFonts w:ascii="Arial" w:hAnsi="Arial"/>
          <w:sz w:val="20"/>
        </w:rPr>
        <w:t xml:space="preserve"> – Tel: +1 830 317 0950 – </w:t>
      </w:r>
      <w:hyperlink r:id="rId9" w:history="1">
        <w:r>
          <w:rPr>
            <w:rStyle w:val="Hyperlink"/>
            <w:rFonts w:ascii="Arial" w:hAnsi="Arial"/>
            <w:sz w:val="20"/>
          </w:rPr>
          <w:t>elni.vanrensburg@miraclon.com</w:t>
        </w:r>
      </w:hyperlink>
      <w:r>
        <w:rPr>
          <w:rFonts w:ascii="Arial" w:hAnsi="Arial"/>
          <w:sz w:val="20"/>
        </w:rPr>
        <w:t xml:space="preserve"> </w:t>
      </w:r>
    </w:p>
    <w:p w14:paraId="2C5DF631" w14:textId="270C9900" w:rsidR="00F35CAB" w:rsidRPr="00C27E0E" w:rsidRDefault="00F35CAB" w:rsidP="00C61EAC">
      <w:pPr>
        <w:spacing w:after="0" w:line="240" w:lineRule="auto"/>
        <w:rPr>
          <w:rFonts w:ascii="Arial" w:hAnsi="Arial" w:cs="Arial"/>
          <w:color w:val="000000" w:themeColor="text1"/>
          <w:sz w:val="20"/>
          <w:szCs w:val="20"/>
        </w:rPr>
      </w:pPr>
    </w:p>
    <w:p w14:paraId="29565836" w14:textId="3445002B" w:rsidR="003E76B7" w:rsidRPr="00C27E0E" w:rsidRDefault="0074042D" w:rsidP="00C61EAC">
      <w:pPr>
        <w:spacing w:after="0" w:line="240" w:lineRule="auto"/>
        <w:rPr>
          <w:rFonts w:ascii="Arial" w:hAnsi="Arial" w:cs="Arial"/>
          <w:color w:val="000000" w:themeColor="text1"/>
        </w:rPr>
      </w:pPr>
      <w:r>
        <w:rPr>
          <w:rFonts w:ascii="Arial" w:hAnsi="Arial"/>
        </w:rPr>
        <w:t>15 de octubre de 2020</w:t>
      </w:r>
    </w:p>
    <w:p w14:paraId="5F589F96" w14:textId="77777777" w:rsidR="00D41D30" w:rsidRPr="00C27E0E" w:rsidRDefault="00D41D30" w:rsidP="00C61EAC">
      <w:pPr>
        <w:spacing w:after="0" w:line="240" w:lineRule="auto"/>
        <w:rPr>
          <w:rFonts w:ascii="Arial" w:hAnsi="Arial" w:cs="Arial"/>
          <w:color w:val="000000" w:themeColor="text1"/>
        </w:rPr>
      </w:pPr>
    </w:p>
    <w:p w14:paraId="1F94F53C" w14:textId="1F0CFE57" w:rsidR="009051BE" w:rsidRPr="00C27E0E" w:rsidRDefault="00E25A56" w:rsidP="00781179">
      <w:pPr>
        <w:spacing w:after="0" w:line="360" w:lineRule="auto"/>
        <w:jc w:val="center"/>
        <w:rPr>
          <w:rFonts w:ascii="Arial" w:hAnsi="Arial" w:cs="Arial"/>
          <w:b/>
          <w:sz w:val="28"/>
          <w:szCs w:val="28"/>
        </w:rPr>
      </w:pPr>
      <w:proofErr w:type="spellStart"/>
      <w:r>
        <w:rPr>
          <w:rFonts w:ascii="Arial" w:hAnsi="Arial"/>
          <w:b/>
          <w:sz w:val="28"/>
        </w:rPr>
        <w:t>Köstlin</w:t>
      </w:r>
      <w:proofErr w:type="spellEnd"/>
      <w:r>
        <w:rPr>
          <w:rFonts w:ascii="Arial" w:hAnsi="Arial"/>
          <w:b/>
          <w:sz w:val="28"/>
        </w:rPr>
        <w:t xml:space="preserve"> </w:t>
      </w:r>
      <w:proofErr w:type="spellStart"/>
      <w:r>
        <w:rPr>
          <w:rFonts w:ascii="Arial" w:hAnsi="Arial"/>
          <w:b/>
          <w:sz w:val="28"/>
        </w:rPr>
        <w:t>Prepress</w:t>
      </w:r>
      <w:proofErr w:type="spellEnd"/>
      <w:r>
        <w:rPr>
          <w:rFonts w:ascii="Arial" w:hAnsi="Arial"/>
          <w:b/>
          <w:sz w:val="28"/>
        </w:rPr>
        <w:t xml:space="preserve"> </w:t>
      </w:r>
      <w:proofErr w:type="spellStart"/>
      <w:r>
        <w:rPr>
          <w:rFonts w:ascii="Arial" w:hAnsi="Arial"/>
          <w:b/>
          <w:sz w:val="28"/>
        </w:rPr>
        <w:t>Services</w:t>
      </w:r>
      <w:proofErr w:type="spellEnd"/>
      <w:r>
        <w:rPr>
          <w:rFonts w:ascii="Arial" w:hAnsi="Arial"/>
          <w:b/>
          <w:sz w:val="28"/>
        </w:rPr>
        <w:t xml:space="preserve"> se compromete a fabricar planchas flexográficas de alta calidad con la KODAK FLEXCEL NX Ultra </w:t>
      </w:r>
      <w:proofErr w:type="spellStart"/>
      <w:r>
        <w:rPr>
          <w:rFonts w:ascii="Arial" w:hAnsi="Arial"/>
          <w:b/>
          <w:sz w:val="28"/>
        </w:rPr>
        <w:t>Solution</w:t>
      </w:r>
      <w:proofErr w:type="spellEnd"/>
      <w:r>
        <w:rPr>
          <w:rFonts w:ascii="Arial" w:hAnsi="Arial"/>
          <w:b/>
          <w:sz w:val="28"/>
        </w:rPr>
        <w:t xml:space="preserve"> para sus clientes más exigentes </w:t>
      </w:r>
    </w:p>
    <w:p w14:paraId="63CCC57E" w14:textId="78183C5D" w:rsidR="00E02AD5" w:rsidRPr="00C27E0E" w:rsidRDefault="00E02AD5" w:rsidP="00E02AD5">
      <w:pPr>
        <w:spacing w:after="0" w:line="360" w:lineRule="auto"/>
        <w:rPr>
          <w:rFonts w:ascii="Arial" w:hAnsi="Arial" w:cs="Arial"/>
          <w:sz w:val="28"/>
          <w:szCs w:val="28"/>
        </w:rPr>
      </w:pPr>
    </w:p>
    <w:p w14:paraId="6DA65E1B" w14:textId="1E859F97" w:rsidR="0074042D" w:rsidRDefault="00AC36DE">
      <w:pPr>
        <w:spacing w:after="0" w:line="360" w:lineRule="auto"/>
        <w:rPr>
          <w:rFonts w:ascii="Arial" w:hAnsi="Arial" w:cs="Arial"/>
          <w:color w:val="000000"/>
          <w:shd w:val="clear" w:color="auto" w:fill="FFFFFF"/>
        </w:rPr>
      </w:pPr>
      <w:proofErr w:type="spellStart"/>
      <w:r>
        <w:rPr>
          <w:rFonts w:ascii="Arial" w:hAnsi="Arial"/>
        </w:rPr>
        <w:t>Köstlin</w:t>
      </w:r>
      <w:proofErr w:type="spellEnd"/>
      <w:r>
        <w:rPr>
          <w:rFonts w:ascii="Arial" w:hAnsi="Arial"/>
        </w:rPr>
        <w:t xml:space="preserve"> </w:t>
      </w:r>
      <w:proofErr w:type="spellStart"/>
      <w:r>
        <w:rPr>
          <w:rFonts w:ascii="Arial" w:hAnsi="Arial"/>
        </w:rPr>
        <w:t>Prepress</w:t>
      </w:r>
      <w:proofErr w:type="spellEnd"/>
      <w:r>
        <w:rPr>
          <w:rFonts w:ascii="Arial" w:hAnsi="Arial"/>
        </w:rPr>
        <w:t xml:space="preserve"> </w:t>
      </w:r>
      <w:proofErr w:type="spellStart"/>
      <w:r>
        <w:rPr>
          <w:rFonts w:ascii="Arial" w:hAnsi="Arial"/>
        </w:rPr>
        <w:t>Services</w:t>
      </w:r>
      <w:proofErr w:type="spellEnd"/>
      <w:r>
        <w:rPr>
          <w:rFonts w:ascii="Arial" w:hAnsi="Arial"/>
        </w:rPr>
        <w:t xml:space="preserve">, de </w:t>
      </w:r>
      <w:proofErr w:type="spellStart"/>
      <w:r>
        <w:rPr>
          <w:rFonts w:ascii="Arial" w:hAnsi="Arial"/>
        </w:rPr>
        <w:t>Ditzingen</w:t>
      </w:r>
      <w:proofErr w:type="spellEnd"/>
      <w:r>
        <w:rPr>
          <w:rFonts w:ascii="Arial" w:hAnsi="Arial"/>
        </w:rPr>
        <w:t xml:space="preserve">, localidad cercana a Stuttgart, en el suroeste de Alemania, ha añadido recientemente la KODAK FLEXCEL NX Ultra </w:t>
      </w:r>
      <w:proofErr w:type="spellStart"/>
      <w:r>
        <w:rPr>
          <w:rFonts w:ascii="Arial" w:hAnsi="Arial"/>
        </w:rPr>
        <w:t>Solution</w:t>
      </w:r>
      <w:proofErr w:type="spellEnd"/>
      <w:r>
        <w:rPr>
          <w:rFonts w:ascii="Arial" w:hAnsi="Arial"/>
        </w:rPr>
        <w:t xml:space="preserve"> de </w:t>
      </w:r>
      <w:proofErr w:type="spellStart"/>
      <w:r>
        <w:rPr>
          <w:rFonts w:ascii="Arial" w:hAnsi="Arial"/>
        </w:rPr>
        <w:t>Miraclon</w:t>
      </w:r>
      <w:proofErr w:type="spellEnd"/>
      <w:r>
        <w:rPr>
          <w:rFonts w:ascii="Arial" w:hAnsi="Arial"/>
        </w:rPr>
        <w:t xml:space="preserve"> a su gama de tecnologías de fabricación de planchas flexo para la impresión de embalajes de alta calidad. </w:t>
      </w:r>
    </w:p>
    <w:p w14:paraId="002CE6F8" w14:textId="77777777" w:rsidR="0074042D" w:rsidRPr="00C27E0E" w:rsidRDefault="0074042D" w:rsidP="008D6127">
      <w:pPr>
        <w:spacing w:after="0" w:line="360" w:lineRule="auto"/>
        <w:rPr>
          <w:rFonts w:ascii="Arial" w:hAnsi="Arial" w:cs="Arial"/>
          <w:color w:val="000000"/>
          <w:shd w:val="clear" w:color="auto" w:fill="FFFFFF"/>
        </w:rPr>
      </w:pPr>
    </w:p>
    <w:p w14:paraId="47044EED" w14:textId="639A981C" w:rsidR="00C27E0E" w:rsidRDefault="00C27E0E" w:rsidP="00C27E0E">
      <w:pPr>
        <w:spacing w:after="0" w:line="360" w:lineRule="auto"/>
        <w:rPr>
          <w:rFonts w:ascii="Arial" w:hAnsi="Arial" w:cs="Arial"/>
        </w:rPr>
      </w:pPr>
      <w:r>
        <w:rPr>
          <w:rFonts w:ascii="Arial" w:hAnsi="Arial"/>
        </w:rPr>
        <w:t xml:space="preserve">Mientras que </w:t>
      </w:r>
      <w:proofErr w:type="spellStart"/>
      <w:r>
        <w:rPr>
          <w:rFonts w:ascii="Arial" w:hAnsi="Arial"/>
        </w:rPr>
        <w:t>Köstlin</w:t>
      </w:r>
      <w:proofErr w:type="spellEnd"/>
      <w:r>
        <w:rPr>
          <w:rFonts w:ascii="Arial" w:hAnsi="Arial"/>
        </w:rPr>
        <w:t xml:space="preserve"> ofrece un amplio portafolio de opciones de impresión flexográfica y mangas de fotopolímero, la producción de KODAK FLEXCEL NX </w:t>
      </w:r>
      <w:proofErr w:type="spellStart"/>
      <w:r>
        <w:rPr>
          <w:rFonts w:ascii="Arial" w:hAnsi="Arial"/>
        </w:rPr>
        <w:t>Plates</w:t>
      </w:r>
      <w:proofErr w:type="spellEnd"/>
      <w:r>
        <w:rPr>
          <w:rFonts w:ascii="Arial" w:hAnsi="Arial"/>
        </w:rPr>
        <w:t xml:space="preserve"> representa el 60 % de todas las planchas flexográficas producidas. La compañía comenzó a usar el FLEXCEL NX Wide 4260 </w:t>
      </w:r>
      <w:proofErr w:type="spellStart"/>
      <w:r>
        <w:rPr>
          <w:rFonts w:ascii="Arial" w:hAnsi="Arial"/>
        </w:rPr>
        <w:t>System</w:t>
      </w:r>
      <w:proofErr w:type="spellEnd"/>
      <w:r>
        <w:rPr>
          <w:rFonts w:ascii="Arial" w:hAnsi="Arial"/>
        </w:rPr>
        <w:t xml:space="preserve"> en 2013 porque, como dice el director general de </w:t>
      </w:r>
      <w:proofErr w:type="spellStart"/>
      <w:r>
        <w:rPr>
          <w:rFonts w:ascii="Arial" w:hAnsi="Arial"/>
        </w:rPr>
        <w:t>Köstlin</w:t>
      </w:r>
      <w:proofErr w:type="spellEnd"/>
      <w:r>
        <w:rPr>
          <w:rFonts w:ascii="Arial" w:hAnsi="Arial"/>
        </w:rPr>
        <w:t xml:space="preserve">, Marc </w:t>
      </w:r>
      <w:proofErr w:type="spellStart"/>
      <w:r>
        <w:rPr>
          <w:rFonts w:ascii="Arial" w:hAnsi="Arial"/>
        </w:rPr>
        <w:t>Talmon</w:t>
      </w:r>
      <w:proofErr w:type="spellEnd"/>
      <w:r>
        <w:rPr>
          <w:rFonts w:ascii="Arial" w:hAnsi="Arial"/>
        </w:rPr>
        <w:t xml:space="preserve"> Gros, </w:t>
      </w:r>
      <w:r w:rsidR="00F976F1">
        <w:rPr>
          <w:rFonts w:ascii="Arial" w:hAnsi="Arial"/>
        </w:rPr>
        <w:t>“</w:t>
      </w:r>
      <w:r>
        <w:rPr>
          <w:rFonts w:ascii="Arial" w:hAnsi="Arial"/>
        </w:rPr>
        <w:t xml:space="preserve">cada vez más clientes pedían FLEXCEL NX </w:t>
      </w:r>
      <w:proofErr w:type="spellStart"/>
      <w:r>
        <w:rPr>
          <w:rFonts w:ascii="Arial" w:hAnsi="Arial"/>
        </w:rPr>
        <w:t>Plates</w:t>
      </w:r>
      <w:proofErr w:type="spellEnd"/>
      <w:r w:rsidR="00F976F1">
        <w:rPr>
          <w:rFonts w:ascii="Arial" w:hAnsi="Arial"/>
        </w:rPr>
        <w:t>”</w:t>
      </w:r>
      <w:r>
        <w:rPr>
          <w:rFonts w:ascii="Arial" w:hAnsi="Arial"/>
        </w:rPr>
        <w:t xml:space="preserve">. A este sistema se le ha unido ahora la FLEXCEL NX Ultra </w:t>
      </w:r>
      <w:proofErr w:type="spellStart"/>
      <w:r>
        <w:rPr>
          <w:rFonts w:ascii="Arial" w:hAnsi="Arial"/>
        </w:rPr>
        <w:t>Solution</w:t>
      </w:r>
      <w:proofErr w:type="spellEnd"/>
      <w:r>
        <w:rPr>
          <w:rFonts w:ascii="Arial" w:hAnsi="Arial"/>
        </w:rPr>
        <w:t xml:space="preserve">, que combina todos los beneficios de calidad y rendimiento del reconocido FLEXCEL NX </w:t>
      </w:r>
      <w:proofErr w:type="spellStart"/>
      <w:r>
        <w:rPr>
          <w:rFonts w:ascii="Arial" w:hAnsi="Arial"/>
        </w:rPr>
        <w:t>System</w:t>
      </w:r>
      <w:proofErr w:type="spellEnd"/>
      <w:r>
        <w:rPr>
          <w:rFonts w:ascii="Arial" w:hAnsi="Arial"/>
        </w:rPr>
        <w:t xml:space="preserve"> con el procesamiento de las planchas flexográficas sin disolventes, sin COV y a base de agua. </w:t>
      </w:r>
    </w:p>
    <w:p w14:paraId="4D1D1DA0" w14:textId="77777777" w:rsidR="00C27E0E" w:rsidRDefault="00C27E0E" w:rsidP="00C27E0E">
      <w:pPr>
        <w:spacing w:after="0" w:line="360" w:lineRule="auto"/>
        <w:rPr>
          <w:rFonts w:ascii="Arial" w:hAnsi="Arial" w:cs="Arial"/>
        </w:rPr>
      </w:pPr>
    </w:p>
    <w:p w14:paraId="7D8EAB0F" w14:textId="725F1C79" w:rsidR="00E25A56" w:rsidRDefault="0085143E" w:rsidP="00C27E0E">
      <w:pPr>
        <w:spacing w:after="0" w:line="360" w:lineRule="auto"/>
        <w:rPr>
          <w:rFonts w:ascii="Arial" w:hAnsi="Arial" w:cs="Arial"/>
        </w:rPr>
      </w:pPr>
      <w:r>
        <w:rPr>
          <w:rFonts w:ascii="Arial" w:hAnsi="Arial"/>
        </w:rPr>
        <w:t>“FLEXCEL NX Ultra nos ayudará a reducir sistemáticamente nuestro consumo de disolventes y a producir planchas de una forma más respetuosa con el medio ambiente</w:t>
      </w:r>
      <w:r w:rsidR="00F976F1">
        <w:rPr>
          <w:rFonts w:ascii="Arial" w:hAnsi="Arial"/>
        </w:rPr>
        <w:t>”</w:t>
      </w:r>
      <w:r>
        <w:rPr>
          <w:rFonts w:ascii="Arial" w:hAnsi="Arial"/>
        </w:rPr>
        <w:t xml:space="preserve">, dice </w:t>
      </w:r>
      <w:proofErr w:type="spellStart"/>
      <w:r>
        <w:rPr>
          <w:rFonts w:ascii="Arial" w:hAnsi="Arial"/>
        </w:rPr>
        <w:t>Talmon</w:t>
      </w:r>
      <w:proofErr w:type="spellEnd"/>
      <w:r>
        <w:rPr>
          <w:rFonts w:ascii="Arial" w:hAnsi="Arial"/>
        </w:rPr>
        <w:t xml:space="preserve"> Gros cuando se le pide que comente las razones de su empresa para invertir en la nueva tecnología </w:t>
      </w:r>
      <w:proofErr w:type="spellStart"/>
      <w:r>
        <w:rPr>
          <w:rFonts w:ascii="Arial" w:hAnsi="Arial"/>
        </w:rPr>
        <w:t>Miraclon</w:t>
      </w:r>
      <w:proofErr w:type="spellEnd"/>
      <w:r>
        <w:rPr>
          <w:rFonts w:ascii="Arial" w:hAnsi="Arial"/>
        </w:rPr>
        <w:t xml:space="preserve">. </w:t>
      </w:r>
      <w:r w:rsidR="00F976F1">
        <w:rPr>
          <w:rFonts w:ascii="Arial" w:hAnsi="Arial"/>
        </w:rPr>
        <w:t>“</w:t>
      </w:r>
      <w:r>
        <w:rPr>
          <w:rFonts w:ascii="Arial" w:hAnsi="Arial"/>
        </w:rPr>
        <w:t xml:space="preserve">Además, la </w:t>
      </w:r>
      <w:r>
        <w:rPr>
          <w:rFonts w:ascii="Arial" w:hAnsi="Arial"/>
          <w:color w:val="000000"/>
          <w:shd w:val="clear" w:color="auto" w:fill="FFFFFF"/>
        </w:rPr>
        <w:t xml:space="preserve">FLEXCEL NX Ultra </w:t>
      </w:r>
      <w:proofErr w:type="spellStart"/>
      <w:r>
        <w:rPr>
          <w:rFonts w:ascii="Arial" w:hAnsi="Arial"/>
          <w:color w:val="000000"/>
          <w:shd w:val="clear" w:color="auto" w:fill="FFFFFF"/>
        </w:rPr>
        <w:t>Solution</w:t>
      </w:r>
      <w:proofErr w:type="spellEnd"/>
      <w:r>
        <w:rPr>
          <w:rFonts w:ascii="Arial" w:hAnsi="Arial"/>
        </w:rPr>
        <w:t xml:space="preserve"> nos dará aún más flexibilidad y permitirá a nuestros impresores obtener las planchas mucho más rápido, lo cual es una gran ventaja en muchas situaciones</w:t>
      </w:r>
      <w:r w:rsidR="00F976F1">
        <w:rPr>
          <w:rFonts w:ascii="Arial" w:hAnsi="Arial"/>
        </w:rPr>
        <w:t>”</w:t>
      </w:r>
      <w:r>
        <w:rPr>
          <w:rFonts w:ascii="Arial" w:hAnsi="Arial"/>
        </w:rPr>
        <w:t>.</w:t>
      </w:r>
    </w:p>
    <w:p w14:paraId="20A1DFA2" w14:textId="77777777" w:rsidR="00C27E0E" w:rsidRPr="00C27E0E" w:rsidRDefault="00C27E0E" w:rsidP="008D6127">
      <w:pPr>
        <w:spacing w:after="0" w:line="360" w:lineRule="auto"/>
        <w:rPr>
          <w:rFonts w:ascii="Arial" w:hAnsi="Arial" w:cs="Arial"/>
        </w:rPr>
      </w:pPr>
    </w:p>
    <w:p w14:paraId="70E7B9D0" w14:textId="0B647034" w:rsidR="003E5594" w:rsidRPr="00C27E0E" w:rsidRDefault="009646F4" w:rsidP="008D6127">
      <w:pPr>
        <w:spacing w:after="0" w:line="360" w:lineRule="auto"/>
        <w:rPr>
          <w:rFonts w:ascii="Arial" w:hAnsi="Arial" w:cs="Arial"/>
        </w:rPr>
      </w:pPr>
      <w:r>
        <w:rPr>
          <w:rFonts w:ascii="Arial" w:hAnsi="Arial"/>
        </w:rPr>
        <w:t xml:space="preserve">En las pocas semanas tras su puesta en marcha, </w:t>
      </w:r>
      <w:proofErr w:type="spellStart"/>
      <w:r>
        <w:rPr>
          <w:rFonts w:ascii="Arial" w:hAnsi="Arial"/>
        </w:rPr>
        <w:t>Köstlin</w:t>
      </w:r>
      <w:proofErr w:type="spellEnd"/>
      <w:r>
        <w:rPr>
          <w:rFonts w:ascii="Arial" w:hAnsi="Arial"/>
        </w:rPr>
        <w:t xml:space="preserve"> ya ha completado con gran éxito las primeras tiradas de producción gracias a la KODAK FLEXCEL NX Ultra </w:t>
      </w:r>
      <w:proofErr w:type="spellStart"/>
      <w:r>
        <w:rPr>
          <w:rFonts w:ascii="Arial" w:hAnsi="Arial"/>
        </w:rPr>
        <w:t>Solution</w:t>
      </w:r>
      <w:proofErr w:type="spellEnd"/>
      <w:r>
        <w:rPr>
          <w:rFonts w:ascii="Arial" w:hAnsi="Arial"/>
        </w:rPr>
        <w:t xml:space="preserve"> en cooperación con algunos impresores seleccionados. </w:t>
      </w:r>
      <w:proofErr w:type="spellStart"/>
      <w:r>
        <w:rPr>
          <w:rFonts w:ascii="Arial" w:hAnsi="Arial"/>
        </w:rPr>
        <w:t>Talmon</w:t>
      </w:r>
      <w:proofErr w:type="spellEnd"/>
      <w:r>
        <w:rPr>
          <w:rFonts w:ascii="Arial" w:hAnsi="Arial"/>
        </w:rPr>
        <w:t xml:space="preserve"> Gros concluye: “Nuestros clientes no solo están enormemente satisfechos con la calidad de impresión, la estabilidad y las capacidades de manejo de las FLEXCEL NX Ultra </w:t>
      </w:r>
      <w:proofErr w:type="spellStart"/>
      <w:r>
        <w:rPr>
          <w:rFonts w:ascii="Arial" w:hAnsi="Arial"/>
        </w:rPr>
        <w:t>Plates</w:t>
      </w:r>
      <w:proofErr w:type="spellEnd"/>
      <w:r>
        <w:rPr>
          <w:rFonts w:ascii="Arial" w:hAnsi="Arial"/>
        </w:rPr>
        <w:t>, sino que algunos ya especifican expresamente que usemos solo estas planchas en el futuro</w:t>
      </w:r>
      <w:r w:rsidR="00F976F1">
        <w:rPr>
          <w:rFonts w:ascii="Arial" w:hAnsi="Arial"/>
        </w:rPr>
        <w:t>”</w:t>
      </w:r>
      <w:r>
        <w:rPr>
          <w:rFonts w:ascii="Arial" w:hAnsi="Arial"/>
        </w:rPr>
        <w:t xml:space="preserve">. </w:t>
      </w:r>
    </w:p>
    <w:p w14:paraId="599D1B7A" w14:textId="1CEF7B0B" w:rsidR="00AC36DE" w:rsidRDefault="00AC36DE">
      <w:pPr>
        <w:spacing w:after="0" w:line="360" w:lineRule="auto"/>
        <w:jc w:val="both"/>
        <w:rPr>
          <w:rFonts w:ascii="Arial" w:hAnsi="Arial" w:cs="Arial"/>
          <w:color w:val="000000"/>
          <w:shd w:val="clear" w:color="auto" w:fill="FFFFFF"/>
        </w:rPr>
      </w:pPr>
    </w:p>
    <w:p w14:paraId="2BD124FB" w14:textId="04AC6FAA" w:rsidR="0074042D" w:rsidRDefault="0074042D" w:rsidP="0074042D">
      <w:pPr>
        <w:spacing w:after="0" w:line="360" w:lineRule="auto"/>
        <w:rPr>
          <w:rFonts w:ascii="Arial" w:hAnsi="Arial" w:cs="Arial"/>
          <w:color w:val="000000"/>
          <w:shd w:val="clear" w:color="auto" w:fill="FFFFFF"/>
        </w:rPr>
      </w:pPr>
      <w:r>
        <w:rPr>
          <w:rFonts w:ascii="Arial" w:hAnsi="Arial"/>
        </w:rPr>
        <w:t xml:space="preserve">La empresa familiar, que emplea a unos 50 trabajadores, está especializada en servicios de reprografía y preimpresión, así como en la fabricación de planchas para los procesos de impresión de envases. </w:t>
      </w:r>
      <w:r>
        <w:rPr>
          <w:rFonts w:ascii="Arial" w:hAnsi="Arial"/>
          <w:color w:val="000000"/>
          <w:shd w:val="clear" w:color="auto" w:fill="FFFFFF"/>
        </w:rPr>
        <w:t xml:space="preserve">Establecida hace 40 años, </w:t>
      </w:r>
      <w:proofErr w:type="spellStart"/>
      <w:r>
        <w:rPr>
          <w:rFonts w:ascii="Arial" w:hAnsi="Arial"/>
          <w:color w:val="000000"/>
          <w:shd w:val="clear" w:color="auto" w:fill="FFFFFF"/>
        </w:rPr>
        <w:t>Köstlin</w:t>
      </w:r>
      <w:proofErr w:type="spellEnd"/>
      <w:r>
        <w:rPr>
          <w:rFonts w:ascii="Arial" w:hAnsi="Arial"/>
          <w:color w:val="000000"/>
          <w:shd w:val="clear" w:color="auto" w:fill="FFFFFF"/>
        </w:rPr>
        <w:t xml:space="preserve"> se ha dedicado tradicionalmente a la impresión de embalajes, aunque en la última década su base de clientes está formada por un creciente número de propietarios de marcas internacionales. La cartera de negocios está dominada por servicios de preimpresión de primera calidad para envases flexibles, principalmente láminas y películas, con más del 70 % de todos los pedidos procedentes de los sectores de la alimentación y la cosmética, sectores altamente exigentes.</w:t>
      </w:r>
    </w:p>
    <w:p w14:paraId="02204A5B" w14:textId="77777777" w:rsidR="0074042D" w:rsidRPr="00C27E0E" w:rsidRDefault="0074042D" w:rsidP="008D6127">
      <w:pPr>
        <w:spacing w:after="0" w:line="360" w:lineRule="auto"/>
        <w:jc w:val="both"/>
        <w:rPr>
          <w:rFonts w:ascii="Arial" w:hAnsi="Arial" w:cs="Arial"/>
          <w:color w:val="000000"/>
          <w:shd w:val="clear" w:color="auto" w:fill="FFFFFF"/>
        </w:rPr>
      </w:pPr>
    </w:p>
    <w:p w14:paraId="5840D8A8" w14:textId="07A2F916" w:rsidR="00F35CAB" w:rsidRPr="008D6127" w:rsidRDefault="00F35CAB" w:rsidP="00C61EAC">
      <w:pPr>
        <w:spacing w:after="0" w:line="360" w:lineRule="auto"/>
        <w:jc w:val="center"/>
        <w:rPr>
          <w:rFonts w:ascii="Arial" w:hAnsi="Arial" w:cs="Arial"/>
          <w:color w:val="000000"/>
          <w:shd w:val="clear" w:color="auto" w:fill="FFFFFF"/>
        </w:rPr>
      </w:pPr>
      <w:r>
        <w:rPr>
          <w:rFonts w:ascii="Arial" w:hAnsi="Arial"/>
          <w:color w:val="000000"/>
          <w:shd w:val="clear" w:color="auto" w:fill="FFFFFF"/>
        </w:rPr>
        <w:t>FIN</w:t>
      </w:r>
    </w:p>
    <w:p w14:paraId="7E3BC528" w14:textId="77777777" w:rsidR="00C61EAC" w:rsidRPr="008D6127" w:rsidRDefault="00C61EAC" w:rsidP="00C61EAC">
      <w:pPr>
        <w:spacing w:after="0" w:line="240" w:lineRule="auto"/>
        <w:rPr>
          <w:rFonts w:ascii="Arial" w:hAnsi="Arial" w:cs="Arial"/>
        </w:rPr>
      </w:pPr>
    </w:p>
    <w:p w14:paraId="175F7936" w14:textId="0700B205" w:rsidR="00CC1E87" w:rsidRPr="00C27E0E" w:rsidRDefault="00CC1E87" w:rsidP="00CC1E87">
      <w:pPr>
        <w:tabs>
          <w:tab w:val="left" w:pos="360"/>
          <w:tab w:val="right" w:pos="9360"/>
        </w:tabs>
        <w:spacing w:after="0" w:line="240" w:lineRule="auto"/>
        <w:textAlignment w:val="baseline"/>
        <w:rPr>
          <w:rFonts w:ascii="Arial" w:hAnsi="Arial" w:cs="Arial"/>
          <w:b/>
          <w:bCs/>
          <w:sz w:val="20"/>
          <w:szCs w:val="20"/>
        </w:rPr>
      </w:pPr>
      <w:r>
        <w:rPr>
          <w:rFonts w:ascii="Arial" w:hAnsi="Arial"/>
          <w:b/>
          <w:sz w:val="20"/>
        </w:rPr>
        <w:t xml:space="preserve">Acerca de </w:t>
      </w:r>
      <w:proofErr w:type="spellStart"/>
      <w:r>
        <w:rPr>
          <w:rFonts w:ascii="Arial" w:hAnsi="Arial"/>
          <w:b/>
          <w:sz w:val="20"/>
        </w:rPr>
        <w:t>Miraclon</w:t>
      </w:r>
      <w:proofErr w:type="spellEnd"/>
    </w:p>
    <w:p w14:paraId="44B9BB99" w14:textId="77777777" w:rsidR="00CC1E87" w:rsidRPr="00C27E0E" w:rsidRDefault="00CC1E87" w:rsidP="00CC1E87">
      <w:pPr>
        <w:spacing w:after="0" w:line="240" w:lineRule="auto"/>
        <w:rPr>
          <w:rFonts w:ascii="Arial" w:hAnsi="Arial" w:cs="Arial"/>
          <w:sz w:val="20"/>
          <w:szCs w:val="20"/>
        </w:rPr>
      </w:pPr>
      <w:r>
        <w:rPr>
          <w:rFonts w:ascii="Arial" w:hAnsi="Arial"/>
          <w:sz w:val="20"/>
          <w:szCs w:val="20"/>
        </w:rPr>
        <w:t>Durante la última década, las KODAK FLEXCEL </w:t>
      </w:r>
      <w:proofErr w:type="spellStart"/>
      <w:r>
        <w:rPr>
          <w:rFonts w:ascii="Arial" w:hAnsi="Arial"/>
          <w:sz w:val="20"/>
          <w:szCs w:val="20"/>
        </w:rPr>
        <w:t>Solutions</w:t>
      </w:r>
      <w:proofErr w:type="spellEnd"/>
      <w:r>
        <w:rPr>
          <w:rFonts w:ascii="Arial" w:hAnsi="Arial"/>
          <w:sz w:val="20"/>
          <w:szCs w:val="20"/>
        </w:rPr>
        <w:t xml:space="preserve"> han ayudado a transformar la impresión flexográfica. Creadas por </w:t>
      </w:r>
      <w:proofErr w:type="spellStart"/>
      <w:r>
        <w:rPr>
          <w:rFonts w:ascii="Arial" w:hAnsi="Arial"/>
          <w:sz w:val="20"/>
          <w:szCs w:val="20"/>
        </w:rPr>
        <w:t>Miraclon</w:t>
      </w:r>
      <w:proofErr w:type="spellEnd"/>
      <w:r>
        <w:rPr>
          <w:rFonts w:ascii="Arial" w:hAnsi="Arial"/>
          <w:sz w:val="20"/>
          <w:szCs w:val="20"/>
        </w:rPr>
        <w:t>, KODAK FLEXCEL </w:t>
      </w:r>
      <w:proofErr w:type="spellStart"/>
      <w:r>
        <w:rPr>
          <w:rFonts w:ascii="Arial" w:hAnsi="Arial"/>
          <w:sz w:val="20"/>
          <w:szCs w:val="20"/>
        </w:rPr>
        <w:t>Solutions</w:t>
      </w:r>
      <w:proofErr w:type="spellEnd"/>
      <w:r>
        <w:rPr>
          <w:rFonts w:ascii="Arial" w:hAnsi="Arial"/>
          <w:sz w:val="20"/>
          <w:szCs w:val="20"/>
        </w:rPr>
        <w:t xml:space="preserve">, que incluye los sistemas líderes del mercado FLEXCEL NX y FLEXCEL NX Ultra </w:t>
      </w:r>
      <w:proofErr w:type="spellStart"/>
      <w:r>
        <w:rPr>
          <w:rFonts w:ascii="Arial" w:hAnsi="Arial"/>
          <w:sz w:val="20"/>
          <w:szCs w:val="20"/>
        </w:rPr>
        <w:t>System</w:t>
      </w:r>
      <w:proofErr w:type="spellEnd"/>
      <w:r>
        <w:rPr>
          <w:rFonts w:ascii="Arial" w:hAnsi="Arial"/>
          <w:sz w:val="20"/>
          <w:szCs w:val="20"/>
        </w:rPr>
        <w:t xml:space="preserve">, ofrecen al cliente mayor calidad, eficiencia de costes mejorada, aumento de la productividad y los mejores resultados de su clase. Con un enfoque pionero en la ciencia de procesamiento de imágenes, la innovación y la colaboración con clientes y socios del sector, </w:t>
      </w:r>
      <w:proofErr w:type="spellStart"/>
      <w:r>
        <w:rPr>
          <w:rFonts w:ascii="Arial" w:hAnsi="Arial"/>
          <w:sz w:val="20"/>
          <w:szCs w:val="20"/>
        </w:rPr>
        <w:t>Miraclon</w:t>
      </w:r>
      <w:proofErr w:type="spellEnd"/>
      <w:r>
        <w:rPr>
          <w:rFonts w:ascii="Arial" w:hAnsi="Arial"/>
          <w:sz w:val="20"/>
          <w:szCs w:val="20"/>
        </w:rPr>
        <w:t xml:space="preserve"> se compromete con el futuro de la impresión flexo y está posicionada para liderar el cambio. </w:t>
      </w:r>
    </w:p>
    <w:p w14:paraId="175D6DA7" w14:textId="110E0FA1" w:rsidR="00FD57D4" w:rsidRPr="00C27E0E" w:rsidRDefault="00CC1E87" w:rsidP="00FD57D4">
      <w:pPr>
        <w:spacing w:after="0" w:line="240" w:lineRule="auto"/>
        <w:rPr>
          <w:rFonts w:ascii="Arial" w:hAnsi="Arial" w:cs="Arial"/>
          <w:sz w:val="20"/>
          <w:szCs w:val="20"/>
        </w:rPr>
      </w:pPr>
      <w:r>
        <w:rPr>
          <w:rFonts w:ascii="Arial" w:hAnsi="Arial"/>
          <w:sz w:val="20"/>
          <w:szCs w:val="20"/>
        </w:rPr>
        <w:t xml:space="preserve">Para obtener más información, visite </w:t>
      </w:r>
      <w:hyperlink r:id="rId10" w:history="1">
        <w:r>
          <w:rPr>
            <w:rStyle w:val="Hyperlink"/>
            <w:rFonts w:ascii="Arial" w:hAnsi="Arial"/>
            <w:sz w:val="20"/>
            <w:szCs w:val="20"/>
          </w:rPr>
          <w:t>www.miraclon.com</w:t>
        </w:r>
      </w:hyperlink>
      <w:r>
        <w:rPr>
          <w:rFonts w:ascii="Arial" w:hAnsi="Arial"/>
          <w:sz w:val="20"/>
          <w:szCs w:val="20"/>
        </w:rPr>
        <w:t xml:space="preserve">. Síganos en </w:t>
      </w:r>
      <w:proofErr w:type="spellStart"/>
      <w:r>
        <w:rPr>
          <w:rFonts w:ascii="Arial" w:hAnsi="Arial"/>
          <w:sz w:val="20"/>
          <w:szCs w:val="20"/>
        </w:rPr>
        <w:t>twitter</w:t>
      </w:r>
      <w:proofErr w:type="spellEnd"/>
      <w:r>
        <w:rPr>
          <w:rFonts w:ascii="Arial" w:hAnsi="Arial"/>
          <w:sz w:val="20"/>
          <w:szCs w:val="20"/>
        </w:rPr>
        <w:t xml:space="preserve"> </w:t>
      </w:r>
      <w:hyperlink r:id="rId11" w:history="1">
        <w:r>
          <w:rPr>
            <w:rStyle w:val="Hyperlink"/>
            <w:rFonts w:ascii="Arial" w:hAnsi="Arial"/>
            <w:color w:val="4472C4" w:themeColor="accent1"/>
            <w:sz w:val="20"/>
            <w:szCs w:val="20"/>
          </w:rPr>
          <w:t>@kodakflexcel</w:t>
        </w:r>
      </w:hyperlink>
      <w:r>
        <w:rPr>
          <w:rFonts w:ascii="Arial" w:hAnsi="Arial"/>
          <w:color w:val="4472C4" w:themeColor="accent1"/>
          <w:sz w:val="20"/>
          <w:szCs w:val="20"/>
        </w:rPr>
        <w:t xml:space="preserve"> </w:t>
      </w:r>
      <w:r>
        <w:rPr>
          <w:rFonts w:ascii="Arial" w:hAnsi="Arial"/>
          <w:sz w:val="20"/>
          <w:szCs w:val="20"/>
        </w:rPr>
        <w:t xml:space="preserve">y conecte con nosotros en LinkedIn; </w:t>
      </w:r>
      <w:hyperlink r:id="rId12" w:history="1">
        <w:proofErr w:type="spellStart"/>
        <w:r>
          <w:rPr>
            <w:rStyle w:val="Hyperlink"/>
            <w:rFonts w:ascii="Arial" w:hAnsi="Arial"/>
            <w:sz w:val="20"/>
            <w:szCs w:val="20"/>
          </w:rPr>
          <w:t>Miraclon</w:t>
        </w:r>
        <w:proofErr w:type="spellEnd"/>
        <w:r>
          <w:rPr>
            <w:rStyle w:val="Hyperlink"/>
            <w:rFonts w:ascii="Arial" w:hAnsi="Arial"/>
            <w:sz w:val="20"/>
            <w:szCs w:val="20"/>
          </w:rPr>
          <w:t xml:space="preserve"> </w:t>
        </w:r>
        <w:proofErr w:type="spellStart"/>
        <w:r>
          <w:rPr>
            <w:rStyle w:val="Hyperlink"/>
            <w:rFonts w:ascii="Arial" w:hAnsi="Arial"/>
            <w:sz w:val="20"/>
            <w:szCs w:val="20"/>
          </w:rPr>
          <w:t>Corporation</w:t>
        </w:r>
        <w:proofErr w:type="spellEnd"/>
      </w:hyperlink>
      <w:r>
        <w:rPr>
          <w:rFonts w:ascii="Arial" w:hAnsi="Arial"/>
          <w:sz w:val="20"/>
          <w:szCs w:val="20"/>
        </w:rPr>
        <w:t xml:space="preserve">. </w:t>
      </w:r>
    </w:p>
    <w:p w14:paraId="2D42FEF5" w14:textId="77777777" w:rsidR="00C61EAC" w:rsidRPr="00C27E0E" w:rsidRDefault="00C61EAC" w:rsidP="00C61EAC">
      <w:pPr>
        <w:spacing w:after="0" w:line="240" w:lineRule="auto"/>
        <w:rPr>
          <w:rFonts w:ascii="Arial" w:hAnsi="Arial" w:cs="Arial"/>
          <w:color w:val="000000"/>
          <w:shd w:val="clear" w:color="auto" w:fill="FFFFFF"/>
        </w:rPr>
      </w:pPr>
    </w:p>
    <w:sectPr w:rsidR="00C61EAC" w:rsidRPr="00C27E0E" w:rsidSect="00AC36DE">
      <w:footerReference w:type="default" r:id="rId13"/>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7C9A0" w14:textId="77777777" w:rsidR="00436330" w:rsidRDefault="00436330" w:rsidP="00C61EAC">
      <w:pPr>
        <w:spacing w:after="0" w:line="240" w:lineRule="auto"/>
      </w:pPr>
      <w:r>
        <w:separator/>
      </w:r>
    </w:p>
  </w:endnote>
  <w:endnote w:type="continuationSeparator" w:id="0">
    <w:p w14:paraId="624B90C3" w14:textId="77777777" w:rsidR="00436330" w:rsidRDefault="00436330" w:rsidP="00C61EAC">
      <w:pPr>
        <w:spacing w:after="0" w:line="240" w:lineRule="auto"/>
      </w:pPr>
      <w:r>
        <w:continuationSeparator/>
      </w:r>
    </w:p>
  </w:endnote>
  <w:endnote w:type="continuationNotice" w:id="1">
    <w:p w14:paraId="233D4B28" w14:textId="77777777" w:rsidR="00436330" w:rsidRDefault="00436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111" w14:textId="77777777" w:rsidR="000A5EE0" w:rsidRDefault="000A5EE0" w:rsidP="000A5EE0">
    <w:pPr>
      <w:pStyle w:val="Footer"/>
      <w:tabs>
        <w:tab w:val="clear" w:pos="4680"/>
        <w:tab w:val="clear" w:pos="9360"/>
        <w:tab w:val="center" w:pos="4536"/>
      </w:tabs>
    </w:pPr>
  </w:p>
  <w:p w14:paraId="3AB1F138" w14:textId="646024E4"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E842" w14:textId="77777777" w:rsidR="00436330" w:rsidRDefault="00436330" w:rsidP="00C61EAC">
      <w:pPr>
        <w:spacing w:after="0" w:line="240" w:lineRule="auto"/>
      </w:pPr>
      <w:r>
        <w:separator/>
      </w:r>
    </w:p>
  </w:footnote>
  <w:footnote w:type="continuationSeparator" w:id="0">
    <w:p w14:paraId="5B237E9D" w14:textId="77777777" w:rsidR="00436330" w:rsidRDefault="00436330" w:rsidP="00C61EAC">
      <w:pPr>
        <w:spacing w:after="0" w:line="240" w:lineRule="auto"/>
      </w:pPr>
      <w:r>
        <w:continuationSeparator/>
      </w:r>
    </w:p>
  </w:footnote>
  <w:footnote w:type="continuationNotice" w:id="1">
    <w:p w14:paraId="2412FF55" w14:textId="77777777" w:rsidR="00436330" w:rsidRDefault="004363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AD9"/>
    <w:multiLevelType w:val="hybridMultilevel"/>
    <w:tmpl w:val="B83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LY0tjQ1MzY1MjZQ0lEKTi0uzszPAykwNKoFAD7jvNktAAAA"/>
  </w:docVars>
  <w:rsids>
    <w:rsidRoot w:val="004F4A6F"/>
    <w:rsid w:val="00000546"/>
    <w:rsid w:val="00004561"/>
    <w:rsid w:val="00004A4D"/>
    <w:rsid w:val="00010C21"/>
    <w:rsid w:val="00012A70"/>
    <w:rsid w:val="00014D9F"/>
    <w:rsid w:val="00015299"/>
    <w:rsid w:val="00015D8F"/>
    <w:rsid w:val="00017F5C"/>
    <w:rsid w:val="00030E43"/>
    <w:rsid w:val="00044C29"/>
    <w:rsid w:val="00046124"/>
    <w:rsid w:val="0005248F"/>
    <w:rsid w:val="000532BE"/>
    <w:rsid w:val="00053FF9"/>
    <w:rsid w:val="00056A19"/>
    <w:rsid w:val="0005704C"/>
    <w:rsid w:val="000574EC"/>
    <w:rsid w:val="00062C21"/>
    <w:rsid w:val="0006445D"/>
    <w:rsid w:val="00070DA2"/>
    <w:rsid w:val="00080419"/>
    <w:rsid w:val="000816E7"/>
    <w:rsid w:val="00091E79"/>
    <w:rsid w:val="00092FC6"/>
    <w:rsid w:val="000962F3"/>
    <w:rsid w:val="00097386"/>
    <w:rsid w:val="000A5EE0"/>
    <w:rsid w:val="000A70D7"/>
    <w:rsid w:val="000B5E15"/>
    <w:rsid w:val="000D12F3"/>
    <w:rsid w:val="000D4A60"/>
    <w:rsid w:val="000D4DCD"/>
    <w:rsid w:val="000E6D7A"/>
    <w:rsid w:val="000F049D"/>
    <w:rsid w:val="000F3506"/>
    <w:rsid w:val="00101CCD"/>
    <w:rsid w:val="00103D72"/>
    <w:rsid w:val="00107430"/>
    <w:rsid w:val="00107436"/>
    <w:rsid w:val="00111C90"/>
    <w:rsid w:val="00115950"/>
    <w:rsid w:val="00121AB4"/>
    <w:rsid w:val="00123FC1"/>
    <w:rsid w:val="00124104"/>
    <w:rsid w:val="00130D48"/>
    <w:rsid w:val="00133320"/>
    <w:rsid w:val="001424AE"/>
    <w:rsid w:val="00145EE6"/>
    <w:rsid w:val="00150996"/>
    <w:rsid w:val="00151DBB"/>
    <w:rsid w:val="00152170"/>
    <w:rsid w:val="00156FEB"/>
    <w:rsid w:val="001623A6"/>
    <w:rsid w:val="00162C18"/>
    <w:rsid w:val="0016388E"/>
    <w:rsid w:val="0016647F"/>
    <w:rsid w:val="00173993"/>
    <w:rsid w:val="00184DC1"/>
    <w:rsid w:val="00195832"/>
    <w:rsid w:val="001A0E4C"/>
    <w:rsid w:val="001A0FFC"/>
    <w:rsid w:val="001A1816"/>
    <w:rsid w:val="001B0115"/>
    <w:rsid w:val="001B1225"/>
    <w:rsid w:val="001B5EF6"/>
    <w:rsid w:val="001C4CA7"/>
    <w:rsid w:val="001C779E"/>
    <w:rsid w:val="001D0DD9"/>
    <w:rsid w:val="001D2644"/>
    <w:rsid w:val="001E0BF3"/>
    <w:rsid w:val="001E5D74"/>
    <w:rsid w:val="001E6A0F"/>
    <w:rsid w:val="001F0EA6"/>
    <w:rsid w:val="001F25FB"/>
    <w:rsid w:val="001F3968"/>
    <w:rsid w:val="00200D97"/>
    <w:rsid w:val="00204AAF"/>
    <w:rsid w:val="00206F1D"/>
    <w:rsid w:val="00210400"/>
    <w:rsid w:val="0021065C"/>
    <w:rsid w:val="0021494A"/>
    <w:rsid w:val="002150F6"/>
    <w:rsid w:val="0022462E"/>
    <w:rsid w:val="00226267"/>
    <w:rsid w:val="00232DA1"/>
    <w:rsid w:val="00232E3E"/>
    <w:rsid w:val="00241973"/>
    <w:rsid w:val="00246922"/>
    <w:rsid w:val="00246976"/>
    <w:rsid w:val="00250B8F"/>
    <w:rsid w:val="00255B91"/>
    <w:rsid w:val="00264C04"/>
    <w:rsid w:val="00273393"/>
    <w:rsid w:val="002748A9"/>
    <w:rsid w:val="002760CE"/>
    <w:rsid w:val="002768EE"/>
    <w:rsid w:val="0028023B"/>
    <w:rsid w:val="00282E77"/>
    <w:rsid w:val="00283274"/>
    <w:rsid w:val="00285F72"/>
    <w:rsid w:val="00286ADF"/>
    <w:rsid w:val="002A1890"/>
    <w:rsid w:val="002A3467"/>
    <w:rsid w:val="002A40F2"/>
    <w:rsid w:val="002A7973"/>
    <w:rsid w:val="002B1083"/>
    <w:rsid w:val="002B22C6"/>
    <w:rsid w:val="002B2FE0"/>
    <w:rsid w:val="002B3827"/>
    <w:rsid w:val="002B3FD5"/>
    <w:rsid w:val="002B6DCC"/>
    <w:rsid w:val="002C01D5"/>
    <w:rsid w:val="002C1AE5"/>
    <w:rsid w:val="002C7015"/>
    <w:rsid w:val="002D333D"/>
    <w:rsid w:val="002E7F95"/>
    <w:rsid w:val="002F084F"/>
    <w:rsid w:val="002F4DC6"/>
    <w:rsid w:val="002F740C"/>
    <w:rsid w:val="002F772E"/>
    <w:rsid w:val="00301A43"/>
    <w:rsid w:val="00301BA6"/>
    <w:rsid w:val="00304836"/>
    <w:rsid w:val="00316B1C"/>
    <w:rsid w:val="00324291"/>
    <w:rsid w:val="00325A80"/>
    <w:rsid w:val="003272CC"/>
    <w:rsid w:val="003378D7"/>
    <w:rsid w:val="003407EC"/>
    <w:rsid w:val="00341469"/>
    <w:rsid w:val="00350E78"/>
    <w:rsid w:val="00354544"/>
    <w:rsid w:val="00356656"/>
    <w:rsid w:val="003570C0"/>
    <w:rsid w:val="00361BD8"/>
    <w:rsid w:val="00367655"/>
    <w:rsid w:val="00367FF6"/>
    <w:rsid w:val="00372E1A"/>
    <w:rsid w:val="003747A8"/>
    <w:rsid w:val="00375BEB"/>
    <w:rsid w:val="00381230"/>
    <w:rsid w:val="00383236"/>
    <w:rsid w:val="00391DFA"/>
    <w:rsid w:val="00391E20"/>
    <w:rsid w:val="003941E7"/>
    <w:rsid w:val="0039715C"/>
    <w:rsid w:val="003A0A0F"/>
    <w:rsid w:val="003A4623"/>
    <w:rsid w:val="003A5E53"/>
    <w:rsid w:val="003B00AD"/>
    <w:rsid w:val="003B05DB"/>
    <w:rsid w:val="003B2B7A"/>
    <w:rsid w:val="003B5EDA"/>
    <w:rsid w:val="003B6807"/>
    <w:rsid w:val="003C5C2A"/>
    <w:rsid w:val="003C658A"/>
    <w:rsid w:val="003D0E3D"/>
    <w:rsid w:val="003D3D8C"/>
    <w:rsid w:val="003D73A8"/>
    <w:rsid w:val="003E09B6"/>
    <w:rsid w:val="003E4AD1"/>
    <w:rsid w:val="003E5594"/>
    <w:rsid w:val="003E5D3B"/>
    <w:rsid w:val="003E76B7"/>
    <w:rsid w:val="003F0B82"/>
    <w:rsid w:val="00404144"/>
    <w:rsid w:val="00407FA4"/>
    <w:rsid w:val="00413DE4"/>
    <w:rsid w:val="00421226"/>
    <w:rsid w:val="00423E69"/>
    <w:rsid w:val="00424819"/>
    <w:rsid w:val="00427A55"/>
    <w:rsid w:val="00432770"/>
    <w:rsid w:val="00433673"/>
    <w:rsid w:val="00436330"/>
    <w:rsid w:val="00443FFC"/>
    <w:rsid w:val="004456DF"/>
    <w:rsid w:val="00445EB4"/>
    <w:rsid w:val="00446AAF"/>
    <w:rsid w:val="00446D3C"/>
    <w:rsid w:val="00451D84"/>
    <w:rsid w:val="00454C13"/>
    <w:rsid w:val="00455FE4"/>
    <w:rsid w:val="00457BB7"/>
    <w:rsid w:val="0046030B"/>
    <w:rsid w:val="00460D55"/>
    <w:rsid w:val="00462856"/>
    <w:rsid w:val="004662F5"/>
    <w:rsid w:val="00473FC3"/>
    <w:rsid w:val="00475A85"/>
    <w:rsid w:val="004A045D"/>
    <w:rsid w:val="004A5869"/>
    <w:rsid w:val="004A5F9C"/>
    <w:rsid w:val="004A76FD"/>
    <w:rsid w:val="004B15E0"/>
    <w:rsid w:val="004C198A"/>
    <w:rsid w:val="004C2B7E"/>
    <w:rsid w:val="004C46B7"/>
    <w:rsid w:val="004D2E19"/>
    <w:rsid w:val="004D3EB0"/>
    <w:rsid w:val="004D52D0"/>
    <w:rsid w:val="004D635A"/>
    <w:rsid w:val="004E5EA6"/>
    <w:rsid w:val="004F4A6F"/>
    <w:rsid w:val="004F5612"/>
    <w:rsid w:val="004F5ED5"/>
    <w:rsid w:val="004F6110"/>
    <w:rsid w:val="004F773A"/>
    <w:rsid w:val="004F7FEE"/>
    <w:rsid w:val="005033EA"/>
    <w:rsid w:val="005035A1"/>
    <w:rsid w:val="00511C82"/>
    <w:rsid w:val="00511CB4"/>
    <w:rsid w:val="00517B66"/>
    <w:rsid w:val="00524AAF"/>
    <w:rsid w:val="0053521B"/>
    <w:rsid w:val="0054004D"/>
    <w:rsid w:val="00543961"/>
    <w:rsid w:val="00543CF6"/>
    <w:rsid w:val="005533A1"/>
    <w:rsid w:val="00555030"/>
    <w:rsid w:val="00557B73"/>
    <w:rsid w:val="005643A7"/>
    <w:rsid w:val="00564BCF"/>
    <w:rsid w:val="00565C23"/>
    <w:rsid w:val="00567F13"/>
    <w:rsid w:val="00572701"/>
    <w:rsid w:val="0057360A"/>
    <w:rsid w:val="00574A56"/>
    <w:rsid w:val="005754BA"/>
    <w:rsid w:val="0059076B"/>
    <w:rsid w:val="005931BE"/>
    <w:rsid w:val="00594319"/>
    <w:rsid w:val="005A23D6"/>
    <w:rsid w:val="005A40F9"/>
    <w:rsid w:val="005A77F6"/>
    <w:rsid w:val="005B13BC"/>
    <w:rsid w:val="005B5955"/>
    <w:rsid w:val="005B7F69"/>
    <w:rsid w:val="005D1632"/>
    <w:rsid w:val="005D5537"/>
    <w:rsid w:val="005E077E"/>
    <w:rsid w:val="005E08E1"/>
    <w:rsid w:val="005E4254"/>
    <w:rsid w:val="005E79ED"/>
    <w:rsid w:val="005F2B56"/>
    <w:rsid w:val="005F305C"/>
    <w:rsid w:val="0060291E"/>
    <w:rsid w:val="0060485D"/>
    <w:rsid w:val="00607A26"/>
    <w:rsid w:val="006103F2"/>
    <w:rsid w:val="0061113F"/>
    <w:rsid w:val="00612DE3"/>
    <w:rsid w:val="00621080"/>
    <w:rsid w:val="00621F61"/>
    <w:rsid w:val="0062304F"/>
    <w:rsid w:val="0062600D"/>
    <w:rsid w:val="006430CA"/>
    <w:rsid w:val="0065065A"/>
    <w:rsid w:val="006524CD"/>
    <w:rsid w:val="0065788E"/>
    <w:rsid w:val="00666C1F"/>
    <w:rsid w:val="006776B1"/>
    <w:rsid w:val="0068024E"/>
    <w:rsid w:val="00682B38"/>
    <w:rsid w:val="0068315B"/>
    <w:rsid w:val="00686F74"/>
    <w:rsid w:val="006872FE"/>
    <w:rsid w:val="006924DF"/>
    <w:rsid w:val="006937F9"/>
    <w:rsid w:val="00696791"/>
    <w:rsid w:val="006A2D92"/>
    <w:rsid w:val="006A7C0A"/>
    <w:rsid w:val="006C0389"/>
    <w:rsid w:val="006C12F0"/>
    <w:rsid w:val="006C5EA8"/>
    <w:rsid w:val="006D1174"/>
    <w:rsid w:val="006D263A"/>
    <w:rsid w:val="006D3247"/>
    <w:rsid w:val="006D53F1"/>
    <w:rsid w:val="006D7FC8"/>
    <w:rsid w:val="006E3A70"/>
    <w:rsid w:val="006F0853"/>
    <w:rsid w:val="006F6FB2"/>
    <w:rsid w:val="0072219C"/>
    <w:rsid w:val="00722F0F"/>
    <w:rsid w:val="00734CA4"/>
    <w:rsid w:val="0073560B"/>
    <w:rsid w:val="0074042D"/>
    <w:rsid w:val="00755AD8"/>
    <w:rsid w:val="00762749"/>
    <w:rsid w:val="00764155"/>
    <w:rsid w:val="00764A1D"/>
    <w:rsid w:val="00765F98"/>
    <w:rsid w:val="007662B3"/>
    <w:rsid w:val="00772920"/>
    <w:rsid w:val="00781179"/>
    <w:rsid w:val="00781598"/>
    <w:rsid w:val="00790CE8"/>
    <w:rsid w:val="007916C2"/>
    <w:rsid w:val="007924C4"/>
    <w:rsid w:val="00796A51"/>
    <w:rsid w:val="007A42FA"/>
    <w:rsid w:val="007A47DE"/>
    <w:rsid w:val="007A552A"/>
    <w:rsid w:val="007B08E0"/>
    <w:rsid w:val="007B2E98"/>
    <w:rsid w:val="007B62F5"/>
    <w:rsid w:val="007C36D2"/>
    <w:rsid w:val="007C3FBE"/>
    <w:rsid w:val="007C5A9C"/>
    <w:rsid w:val="007D05D3"/>
    <w:rsid w:val="007D4555"/>
    <w:rsid w:val="007D7CDC"/>
    <w:rsid w:val="007E0F5D"/>
    <w:rsid w:val="007E3197"/>
    <w:rsid w:val="007F1C5A"/>
    <w:rsid w:val="007F5A71"/>
    <w:rsid w:val="00802FE2"/>
    <w:rsid w:val="00814557"/>
    <w:rsid w:val="00817EBF"/>
    <w:rsid w:val="00823E89"/>
    <w:rsid w:val="00834BAB"/>
    <w:rsid w:val="00844A28"/>
    <w:rsid w:val="008465B0"/>
    <w:rsid w:val="0085143E"/>
    <w:rsid w:val="008535D1"/>
    <w:rsid w:val="00855185"/>
    <w:rsid w:val="00871596"/>
    <w:rsid w:val="008728B4"/>
    <w:rsid w:val="00875B2B"/>
    <w:rsid w:val="00877D41"/>
    <w:rsid w:val="008816E3"/>
    <w:rsid w:val="008A0EE1"/>
    <w:rsid w:val="008A4053"/>
    <w:rsid w:val="008A5565"/>
    <w:rsid w:val="008B7189"/>
    <w:rsid w:val="008B73DD"/>
    <w:rsid w:val="008C1780"/>
    <w:rsid w:val="008D3FC9"/>
    <w:rsid w:val="008D6127"/>
    <w:rsid w:val="008D7BF9"/>
    <w:rsid w:val="008E2158"/>
    <w:rsid w:val="008E4AF0"/>
    <w:rsid w:val="008F061A"/>
    <w:rsid w:val="008F2208"/>
    <w:rsid w:val="008F3CA8"/>
    <w:rsid w:val="008F4600"/>
    <w:rsid w:val="00901B65"/>
    <w:rsid w:val="009051BE"/>
    <w:rsid w:val="00906969"/>
    <w:rsid w:val="009149CA"/>
    <w:rsid w:val="00922A65"/>
    <w:rsid w:val="00926EA9"/>
    <w:rsid w:val="00931029"/>
    <w:rsid w:val="0093565B"/>
    <w:rsid w:val="00940CF7"/>
    <w:rsid w:val="009446D8"/>
    <w:rsid w:val="009542A3"/>
    <w:rsid w:val="00957A39"/>
    <w:rsid w:val="00963F1A"/>
    <w:rsid w:val="009646F4"/>
    <w:rsid w:val="00972CA7"/>
    <w:rsid w:val="009773D0"/>
    <w:rsid w:val="0098136C"/>
    <w:rsid w:val="00982753"/>
    <w:rsid w:val="00982DFE"/>
    <w:rsid w:val="00985AB7"/>
    <w:rsid w:val="00987B96"/>
    <w:rsid w:val="00991B5C"/>
    <w:rsid w:val="00993B04"/>
    <w:rsid w:val="009A1618"/>
    <w:rsid w:val="009B370A"/>
    <w:rsid w:val="009B7C46"/>
    <w:rsid w:val="009C0430"/>
    <w:rsid w:val="009C045E"/>
    <w:rsid w:val="009C0666"/>
    <w:rsid w:val="009C26D7"/>
    <w:rsid w:val="009C435E"/>
    <w:rsid w:val="009C5518"/>
    <w:rsid w:val="009C7EAF"/>
    <w:rsid w:val="009D02DF"/>
    <w:rsid w:val="009D2C29"/>
    <w:rsid w:val="009D5B3A"/>
    <w:rsid w:val="009D6E1A"/>
    <w:rsid w:val="009E25AF"/>
    <w:rsid w:val="009E3678"/>
    <w:rsid w:val="009F1CD5"/>
    <w:rsid w:val="009F5BBF"/>
    <w:rsid w:val="00A23C9A"/>
    <w:rsid w:val="00A264B8"/>
    <w:rsid w:val="00A265E8"/>
    <w:rsid w:val="00A27A6B"/>
    <w:rsid w:val="00A3564E"/>
    <w:rsid w:val="00A36BE6"/>
    <w:rsid w:val="00A44D0B"/>
    <w:rsid w:val="00A4749B"/>
    <w:rsid w:val="00A64F1F"/>
    <w:rsid w:val="00A678B2"/>
    <w:rsid w:val="00A67CA8"/>
    <w:rsid w:val="00A75320"/>
    <w:rsid w:val="00A76916"/>
    <w:rsid w:val="00A8605F"/>
    <w:rsid w:val="00A923D1"/>
    <w:rsid w:val="00AA22CF"/>
    <w:rsid w:val="00AA28AD"/>
    <w:rsid w:val="00AA3D1E"/>
    <w:rsid w:val="00AB1379"/>
    <w:rsid w:val="00AB4752"/>
    <w:rsid w:val="00AB4B06"/>
    <w:rsid w:val="00AB72DA"/>
    <w:rsid w:val="00AC0AA6"/>
    <w:rsid w:val="00AC2972"/>
    <w:rsid w:val="00AC36DE"/>
    <w:rsid w:val="00AD3F7C"/>
    <w:rsid w:val="00AD46C0"/>
    <w:rsid w:val="00AE170A"/>
    <w:rsid w:val="00AE5442"/>
    <w:rsid w:val="00AF49AF"/>
    <w:rsid w:val="00AF520C"/>
    <w:rsid w:val="00B02C1A"/>
    <w:rsid w:val="00B03F85"/>
    <w:rsid w:val="00B10342"/>
    <w:rsid w:val="00B164F1"/>
    <w:rsid w:val="00B2260C"/>
    <w:rsid w:val="00B31009"/>
    <w:rsid w:val="00B378BD"/>
    <w:rsid w:val="00B5117C"/>
    <w:rsid w:val="00B5165B"/>
    <w:rsid w:val="00B517F0"/>
    <w:rsid w:val="00B63BF3"/>
    <w:rsid w:val="00B6568E"/>
    <w:rsid w:val="00B7459A"/>
    <w:rsid w:val="00B74B8F"/>
    <w:rsid w:val="00B7793E"/>
    <w:rsid w:val="00B80554"/>
    <w:rsid w:val="00B825A2"/>
    <w:rsid w:val="00B82862"/>
    <w:rsid w:val="00B83514"/>
    <w:rsid w:val="00B91D3B"/>
    <w:rsid w:val="00B94CDD"/>
    <w:rsid w:val="00B96768"/>
    <w:rsid w:val="00BA076E"/>
    <w:rsid w:val="00BC0006"/>
    <w:rsid w:val="00BC53D6"/>
    <w:rsid w:val="00BC5617"/>
    <w:rsid w:val="00BE1284"/>
    <w:rsid w:val="00BF26AA"/>
    <w:rsid w:val="00BF6EC8"/>
    <w:rsid w:val="00C050BB"/>
    <w:rsid w:val="00C07E9E"/>
    <w:rsid w:val="00C1290F"/>
    <w:rsid w:val="00C150A9"/>
    <w:rsid w:val="00C16DA8"/>
    <w:rsid w:val="00C16F3F"/>
    <w:rsid w:val="00C27E0E"/>
    <w:rsid w:val="00C30825"/>
    <w:rsid w:val="00C37C57"/>
    <w:rsid w:val="00C4385A"/>
    <w:rsid w:val="00C4683B"/>
    <w:rsid w:val="00C46FD5"/>
    <w:rsid w:val="00C5693D"/>
    <w:rsid w:val="00C61EAC"/>
    <w:rsid w:val="00C629B8"/>
    <w:rsid w:val="00C65076"/>
    <w:rsid w:val="00C66302"/>
    <w:rsid w:val="00C724C5"/>
    <w:rsid w:val="00C95539"/>
    <w:rsid w:val="00CA1103"/>
    <w:rsid w:val="00CA5479"/>
    <w:rsid w:val="00CA6501"/>
    <w:rsid w:val="00CA6CF2"/>
    <w:rsid w:val="00CB0E6D"/>
    <w:rsid w:val="00CB12A9"/>
    <w:rsid w:val="00CB7F58"/>
    <w:rsid w:val="00CC104F"/>
    <w:rsid w:val="00CC1E87"/>
    <w:rsid w:val="00CD0FD6"/>
    <w:rsid w:val="00CD22DC"/>
    <w:rsid w:val="00CD6315"/>
    <w:rsid w:val="00CE04D9"/>
    <w:rsid w:val="00CE0AA9"/>
    <w:rsid w:val="00CE4152"/>
    <w:rsid w:val="00CE63A8"/>
    <w:rsid w:val="00CF0716"/>
    <w:rsid w:val="00CF5F79"/>
    <w:rsid w:val="00D03FFD"/>
    <w:rsid w:val="00D0474C"/>
    <w:rsid w:val="00D05C33"/>
    <w:rsid w:val="00D07D5C"/>
    <w:rsid w:val="00D138FB"/>
    <w:rsid w:val="00D164FC"/>
    <w:rsid w:val="00D348F0"/>
    <w:rsid w:val="00D41D30"/>
    <w:rsid w:val="00D4347F"/>
    <w:rsid w:val="00D45689"/>
    <w:rsid w:val="00D45AC5"/>
    <w:rsid w:val="00D45C9E"/>
    <w:rsid w:val="00D47903"/>
    <w:rsid w:val="00D512FF"/>
    <w:rsid w:val="00D52C22"/>
    <w:rsid w:val="00D552D3"/>
    <w:rsid w:val="00D55BE4"/>
    <w:rsid w:val="00D575AC"/>
    <w:rsid w:val="00D603D0"/>
    <w:rsid w:val="00D64FC2"/>
    <w:rsid w:val="00D70060"/>
    <w:rsid w:val="00D73990"/>
    <w:rsid w:val="00D75063"/>
    <w:rsid w:val="00D7583D"/>
    <w:rsid w:val="00D778B7"/>
    <w:rsid w:val="00D77BA9"/>
    <w:rsid w:val="00D81677"/>
    <w:rsid w:val="00D81877"/>
    <w:rsid w:val="00D82F57"/>
    <w:rsid w:val="00D8683B"/>
    <w:rsid w:val="00D92F29"/>
    <w:rsid w:val="00D957FB"/>
    <w:rsid w:val="00DA2142"/>
    <w:rsid w:val="00DA5999"/>
    <w:rsid w:val="00DA6B39"/>
    <w:rsid w:val="00DB0EDF"/>
    <w:rsid w:val="00DB33AC"/>
    <w:rsid w:val="00DB7EC8"/>
    <w:rsid w:val="00DC2D82"/>
    <w:rsid w:val="00DC3837"/>
    <w:rsid w:val="00DD17DD"/>
    <w:rsid w:val="00DD621B"/>
    <w:rsid w:val="00DD7782"/>
    <w:rsid w:val="00DE347C"/>
    <w:rsid w:val="00DE643E"/>
    <w:rsid w:val="00DF77CF"/>
    <w:rsid w:val="00E02AD5"/>
    <w:rsid w:val="00E05EF8"/>
    <w:rsid w:val="00E06832"/>
    <w:rsid w:val="00E1373A"/>
    <w:rsid w:val="00E2192F"/>
    <w:rsid w:val="00E22A8A"/>
    <w:rsid w:val="00E255AC"/>
    <w:rsid w:val="00E25A56"/>
    <w:rsid w:val="00E25D10"/>
    <w:rsid w:val="00E33A23"/>
    <w:rsid w:val="00E3699F"/>
    <w:rsid w:val="00E40C17"/>
    <w:rsid w:val="00E40F32"/>
    <w:rsid w:val="00E57646"/>
    <w:rsid w:val="00E6002A"/>
    <w:rsid w:val="00E615F4"/>
    <w:rsid w:val="00E66D0F"/>
    <w:rsid w:val="00E71504"/>
    <w:rsid w:val="00E752BD"/>
    <w:rsid w:val="00E815D3"/>
    <w:rsid w:val="00E825EE"/>
    <w:rsid w:val="00E84CEF"/>
    <w:rsid w:val="00E903AF"/>
    <w:rsid w:val="00E91B63"/>
    <w:rsid w:val="00E93CB1"/>
    <w:rsid w:val="00EA349D"/>
    <w:rsid w:val="00EA4E10"/>
    <w:rsid w:val="00EB3A2A"/>
    <w:rsid w:val="00EB4D33"/>
    <w:rsid w:val="00EB5EA0"/>
    <w:rsid w:val="00EB7B81"/>
    <w:rsid w:val="00EC04DB"/>
    <w:rsid w:val="00EC12AD"/>
    <w:rsid w:val="00EC35B2"/>
    <w:rsid w:val="00EC5061"/>
    <w:rsid w:val="00EC61A1"/>
    <w:rsid w:val="00ED2DBA"/>
    <w:rsid w:val="00ED38B0"/>
    <w:rsid w:val="00EE0156"/>
    <w:rsid w:val="00EE1CD1"/>
    <w:rsid w:val="00EF08C3"/>
    <w:rsid w:val="00EF16C2"/>
    <w:rsid w:val="00EF1F92"/>
    <w:rsid w:val="00EF227A"/>
    <w:rsid w:val="00EF3B51"/>
    <w:rsid w:val="00EF6650"/>
    <w:rsid w:val="00F050EB"/>
    <w:rsid w:val="00F2029A"/>
    <w:rsid w:val="00F206FC"/>
    <w:rsid w:val="00F332B1"/>
    <w:rsid w:val="00F336B5"/>
    <w:rsid w:val="00F336C4"/>
    <w:rsid w:val="00F35CAB"/>
    <w:rsid w:val="00F375CD"/>
    <w:rsid w:val="00F46F6D"/>
    <w:rsid w:val="00F50A4B"/>
    <w:rsid w:val="00F53BBF"/>
    <w:rsid w:val="00F604D5"/>
    <w:rsid w:val="00F60CB8"/>
    <w:rsid w:val="00F63056"/>
    <w:rsid w:val="00F650DC"/>
    <w:rsid w:val="00F65570"/>
    <w:rsid w:val="00F75A9A"/>
    <w:rsid w:val="00F823CC"/>
    <w:rsid w:val="00F87ECE"/>
    <w:rsid w:val="00F909E4"/>
    <w:rsid w:val="00F95F7E"/>
    <w:rsid w:val="00F96B48"/>
    <w:rsid w:val="00F976F1"/>
    <w:rsid w:val="00FA17F0"/>
    <w:rsid w:val="00FA7DD1"/>
    <w:rsid w:val="00FB1925"/>
    <w:rsid w:val="00FB3599"/>
    <w:rsid w:val="00FB7D30"/>
    <w:rsid w:val="00FC4AA6"/>
    <w:rsid w:val="00FD49CB"/>
    <w:rsid w:val="00FD57D4"/>
    <w:rsid w:val="00FD607B"/>
    <w:rsid w:val="00FE5329"/>
    <w:rsid w:val="00FE7291"/>
    <w:rsid w:val="00FE77CB"/>
    <w:rsid w:val="00FF3B01"/>
    <w:rsid w:val="00FF4372"/>
    <w:rsid w:val="00FF49B1"/>
    <w:rsid w:val="00FF5D23"/>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s-E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s-E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paragraph" w:customStyle="1" w:styleId="font8">
    <w:name w:val="font_8"/>
    <w:basedOn w:val="Normal"/>
    <w:rsid w:val="005F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05EF8"/>
    <w:pPr>
      <w:spacing w:after="0" w:line="240" w:lineRule="auto"/>
    </w:pPr>
    <w:rPr>
      <w:rFonts w:ascii="Arial" w:eastAsia="Times New Roman" w:hAnsi="Arial" w:cs="Arial"/>
      <w:sz w:val="17"/>
      <w:szCs w:val="17"/>
      <w:lang w:eastAsia="en-GB"/>
    </w:rPr>
  </w:style>
  <w:style w:type="character" w:customStyle="1" w:styleId="UnresolvedMention2">
    <w:name w:val="Unresolved Mention2"/>
    <w:basedOn w:val="DefaultParagraphFont"/>
    <w:uiPriority w:val="99"/>
    <w:semiHidden/>
    <w:unhideWhenUsed/>
    <w:rsid w:val="00FD49CB"/>
    <w:rPr>
      <w:color w:val="605E5C"/>
      <w:shd w:val="clear" w:color="auto" w:fill="E1DFDD"/>
    </w:rPr>
  </w:style>
  <w:style w:type="character" w:customStyle="1" w:styleId="UnresolvedMention3">
    <w:name w:val="Unresolved Mention3"/>
    <w:basedOn w:val="DefaultParagraphFont"/>
    <w:uiPriority w:val="99"/>
    <w:semiHidden/>
    <w:unhideWhenUsed/>
    <w:rsid w:val="00C2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2892285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204411457">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835649955">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KodakFlexc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650E9-D8A4-49E2-B051-BE2A46E4568A}">
  <ds:schemaRefs>
    <ds:schemaRef ds:uri="http://schemas.openxmlformats.org/officeDocument/2006/bibliography"/>
  </ds:schemaRefs>
</ds:datastoreItem>
</file>

<file path=customXml/itemProps2.xml><?xml version="1.0" encoding="utf-8"?>
<ds:datastoreItem xmlns:ds="http://schemas.openxmlformats.org/officeDocument/2006/customXml" ds:itemID="{73510F24-F0FB-47B0-A3ED-E05863A573FA}"/>
</file>

<file path=customXml/itemProps3.xml><?xml version="1.0" encoding="utf-8"?>
<ds:datastoreItem xmlns:ds="http://schemas.openxmlformats.org/officeDocument/2006/customXml" ds:itemID="{6DED34A7-B07A-4B52-9849-8A285E899D0F}"/>
</file>

<file path=customXml/itemProps4.xml><?xml version="1.0" encoding="utf-8"?>
<ds:datastoreItem xmlns:ds="http://schemas.openxmlformats.org/officeDocument/2006/customXml" ds:itemID="{12AA9F26-9A68-4005-B78F-D4B1EA63DE9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2020-10-07T14:03:00Z</dcterms:created>
  <dcterms:modified xsi:type="dcterms:W3CDTF">2020-10-08T09:14:00Z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