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5C64" w14:textId="77777777" w:rsidR="00DC3640" w:rsidRDefault="00DC3640" w:rsidP="00DC364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00B0495D" w14:textId="1BA718A8" w:rsidR="00DC3640" w:rsidRDefault="00167692" w:rsidP="00DC3640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de-DE"/>
        </w:rPr>
        <w:t xml:space="preserve">15. </w:t>
      </w:r>
      <w:r w:rsidR="00DC3640">
        <w:rPr>
          <w:rFonts w:ascii="Arial" w:eastAsia="Arial" w:hAnsi="Arial" w:cs="Arial"/>
          <w:b/>
          <w:color w:val="000000" w:themeColor="text1"/>
          <w:lang w:bidi="de-DE"/>
        </w:rPr>
        <w:t>Oktober 2020</w:t>
      </w:r>
    </w:p>
    <w:p w14:paraId="05FB30E2" w14:textId="7622EE30" w:rsidR="00DC3640" w:rsidRDefault="009A2CA2" w:rsidP="00D727A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de-DE"/>
        </w:rPr>
        <w:t xml:space="preserve">Zweite Real Production Show von Fujifilm reist in ferne Lande und baut auf den Erfolg des ersten virtuellen Events auf </w:t>
      </w:r>
    </w:p>
    <w:p w14:paraId="07CD82D8" w14:textId="65B1AE44" w:rsidR="00140186" w:rsidRPr="00140186" w:rsidRDefault="002C5B9A" w:rsidP="00D727A5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de-DE"/>
        </w:rPr>
        <w:t>Der am 27. Oktober stattfindende Online-Event wird die Vorteile der digitalen Automatisierung herausstellen und dabei Live-Produktionsabläufe auf einer Jet Press 750S in Brüssel sowie auf verschiedenen Finishing-Lösungen von Horizon in Japan integrieren.</w:t>
      </w:r>
    </w:p>
    <w:p w14:paraId="261B6632" w14:textId="0CDB9C3A" w:rsidR="00476B96" w:rsidRDefault="00140186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de-DE"/>
        </w:rPr>
        <w:t>In der ersten Real Production Show von Fujifilm am 24. September wurde vorgeführt, wie hochwertige Kartons bedruckt, beschichtet und zugeschnitten werden. Auf dem Programm dieser ungewöhnlichen 45-minütigen Show standen Live-Produktionsdemos aus dem Advanced Print Technology Centre in Brüssel sowie im Anschluss daran Vorführungen von Finishing-Lösungen bei Harris &amp; Bruno in Deutschland und bei Highcon in Israel.</w:t>
      </w:r>
    </w:p>
    <w:p w14:paraId="19BCD7E7" w14:textId="68242516" w:rsidR="00140186" w:rsidRDefault="00140186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de-DE"/>
        </w:rPr>
        <w:t>Fujifilm baut mit einem zweiten Event auf diesen Erfolg auf. Diesmal geht es um die Vorteile der digitalen Automatisierung, die im Rahmen der Herstellung eines aus hochwertigen Foto-Postkarten bestehenden Essays demonstriert werden. Diese Postkarten werden in Brüssel gedruckt und dann auf der anderen Seite der Erde im neuen Horizon Innovation Park in Japan mithilfe von Finishing-Lösungen zugeschnitten und integriert. Event-Teilnehmern, die ein Muster anfordern, werden die im zweiten Event erstellten Postkarten-Sätze in einem der Kartons zugestellt, die in der ersten Show bedruckt wurden.</w:t>
      </w:r>
    </w:p>
    <w:p w14:paraId="1F47E80B" w14:textId="623FB3D7" w:rsidR="001009E3" w:rsidRDefault="001009E3" w:rsidP="00D727A5">
      <w:pPr>
        <w:tabs>
          <w:tab w:val="center" w:pos="3691"/>
        </w:tabs>
        <w:spacing w:line="360" w:lineRule="auto"/>
        <w:jc w:val="both"/>
        <w:rPr>
          <w:rFonts w:ascii="Arial" w:eastAsia="Arial" w:hAnsi="Arial" w:cs="Arial"/>
          <w:color w:val="000000" w:themeColor="text1"/>
          <w:lang w:bidi="de-DE"/>
        </w:rPr>
      </w:pPr>
      <w:r>
        <w:rPr>
          <w:rFonts w:ascii="Arial" w:eastAsia="Arial" w:hAnsi="Arial" w:cs="Arial"/>
          <w:color w:val="000000" w:themeColor="text1"/>
          <w:lang w:bidi="de-DE"/>
        </w:rPr>
        <w:t xml:space="preserve">Mark Stephen von Fujifilm, der als Moderator der Real Production Show fungiert, erklärt: „Die positive Reaktion auf den ersten Event hat uns dazu bewogen, in unserer zweiten Show zusammen mit Horizon noch mehr Themen anzusprechen. Im Mittelpunkt unserer transkontinentalen Follow-up-Show wird die Automatisierung stehen. Zuerst werden wir zeigen, wie einfach es ist, mit der XMF Workflow-Software von Fujifilm mehrere Auftragsanforderungen zu verwalten und dabei die Geschwindigkeit, Registergenauigkeit und Konsistenz der Jet Press voll zu nutzen. Horizon wird im Anschluss daran demonstrieren, wie die Integration unserer </w:t>
      </w:r>
      <w:r>
        <w:rPr>
          <w:rFonts w:ascii="Arial" w:eastAsia="Arial" w:hAnsi="Arial" w:cs="Arial"/>
          <w:color w:val="000000" w:themeColor="text1"/>
          <w:lang w:bidi="de-DE"/>
        </w:rPr>
        <w:lastRenderedPageBreak/>
        <w:t>Lösungen die Abwicklung komplexer Aufträge erleichtert, Fehler reduziert, Arbeitskosten senkt und die Produktivität maximiert.“</w:t>
      </w:r>
    </w:p>
    <w:p w14:paraId="40E32BD4" w14:textId="67EAE250" w:rsidR="002573AC" w:rsidRDefault="002573AC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573AC">
        <w:rPr>
          <w:rFonts w:ascii="Arial" w:hAnsi="Arial" w:cs="Arial"/>
          <w:color w:val="000000" w:themeColor="text1"/>
        </w:rPr>
        <w:t>Colin Flinn, der als Moderator für Horizon International fungieren wird, sagt: „Wir freuen uns darauf, die arbeitssparenden, hoch produktiven und Mehrwerte schaffenden Fähigkeiten unserer Systeme vorzuführen. Die Zuschauer können in Echtzeit mitverfolgen, wie die Prepress-Lösungen von Fujifilm und die Postpress-Lösungen von Horizon gemeinsam die Potenziale der Smart Factory und der Industrie 4.0 Realität werden lassen.“</w:t>
      </w:r>
    </w:p>
    <w:p w14:paraId="5B929989" w14:textId="0BFBB6B6" w:rsidR="00BE5CB0" w:rsidRDefault="00BE5CB0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de-DE"/>
        </w:rPr>
        <w:t xml:space="preserve">Wenn Sie weitere Informationen wünschen oder sich für die Show anmelden möchten, klicken Sie bitte </w:t>
      </w:r>
      <w:r w:rsidR="002573AC">
        <w:fldChar w:fldCharType="begin"/>
      </w:r>
      <w:r w:rsidR="002573AC">
        <w:instrText xml:space="preserve"> HYPERLINK "https://info.fujifilm.eu/secondrealproductionshow.html?utm_source=referral&amp;utm_medium=pr&amp;utm_campaign=JetPress750S" </w:instrText>
      </w:r>
      <w:r w:rsidR="002573AC">
        <w:fldChar w:fldCharType="separate"/>
      </w:r>
      <w:r w:rsidRPr="00BE5CB0">
        <w:rPr>
          <w:rStyle w:val="Hyperlink"/>
          <w:rFonts w:ascii="Arial" w:eastAsia="Arial" w:hAnsi="Arial" w:cs="Arial"/>
          <w:lang w:bidi="de-DE"/>
        </w:rPr>
        <w:t>hier</w:t>
      </w:r>
      <w:r w:rsidR="002573AC">
        <w:rPr>
          <w:rStyle w:val="Hyperlink"/>
          <w:rFonts w:ascii="Arial" w:eastAsia="Arial" w:hAnsi="Arial" w:cs="Arial"/>
          <w:lang w:bidi="de-DE"/>
        </w:rPr>
        <w:fldChar w:fldCharType="end"/>
      </w:r>
      <w:r>
        <w:rPr>
          <w:rFonts w:ascii="Arial" w:eastAsia="Arial" w:hAnsi="Arial" w:cs="Arial"/>
          <w:color w:val="000000" w:themeColor="text1"/>
          <w:lang w:bidi="de-DE"/>
        </w:rPr>
        <w:t xml:space="preserve">. </w:t>
      </w:r>
    </w:p>
    <w:p w14:paraId="3AA8416C" w14:textId="77777777" w:rsidR="00476B96" w:rsidRPr="00224520" w:rsidRDefault="00476B96" w:rsidP="00DC3640">
      <w:pPr>
        <w:tabs>
          <w:tab w:val="center" w:pos="3691"/>
        </w:tabs>
        <w:spacing w:line="360" w:lineRule="auto"/>
        <w:rPr>
          <w:rFonts w:ascii="Arial" w:hAnsi="Arial" w:cs="Arial"/>
          <w:color w:val="000000" w:themeColor="text1"/>
        </w:rPr>
      </w:pPr>
    </w:p>
    <w:p w14:paraId="67B8AF3C" w14:textId="1751E460" w:rsidR="00DC3640" w:rsidRPr="00AE2128" w:rsidRDefault="00DC3640" w:rsidP="00DC3640">
      <w:pPr>
        <w:tabs>
          <w:tab w:val="center" w:pos="3691"/>
        </w:tabs>
        <w:spacing w:line="360" w:lineRule="auto"/>
        <w:rPr>
          <w:rFonts w:ascii="Arial" w:eastAsia="Arial" w:hAnsi="Arial" w:cs="Arial"/>
          <w:b/>
          <w:color w:val="000000" w:themeColor="text1"/>
          <w:lang w:val="en-US" w:bidi="de-DE"/>
        </w:rPr>
      </w:pPr>
      <w:r w:rsidRPr="003D0DE6">
        <w:rPr>
          <w:rFonts w:ascii="Arial" w:eastAsia="Arial" w:hAnsi="Arial" w:cs="Arial"/>
          <w:b/>
          <w:color w:val="000000" w:themeColor="text1"/>
          <w:lang w:bidi="de-DE"/>
        </w:rPr>
        <w:tab/>
      </w:r>
      <w:r w:rsidRPr="00AE2128">
        <w:rPr>
          <w:rFonts w:ascii="Arial" w:eastAsia="Arial" w:hAnsi="Arial" w:cs="Arial"/>
          <w:b/>
          <w:color w:val="000000" w:themeColor="text1"/>
          <w:lang w:val="en-US" w:bidi="de-DE"/>
        </w:rPr>
        <w:t>ENDE</w:t>
      </w:r>
    </w:p>
    <w:p w14:paraId="5D72E6B9" w14:textId="77777777" w:rsidR="00E476FD" w:rsidRPr="00AE2128" w:rsidRDefault="00E476FD" w:rsidP="00E476FD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6691BC0D" w14:textId="77777777" w:rsidR="00141A75" w:rsidRPr="00141A75" w:rsidRDefault="00141A75" w:rsidP="00141A75">
      <w:pPr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Über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FUJIFILM Corporation</w:t>
      </w:r>
    </w:p>
    <w:p w14:paraId="7FE82DD6" w14:textId="77777777" w:rsidR="00141A75" w:rsidRPr="00141A75" w:rsidRDefault="00141A75" w:rsidP="00141A75">
      <w:pPr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Die FUJIFILM Corporation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ist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ein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führendes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Unternehmen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der FUJIFILM Holdings.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Seit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seiner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Gründung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im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Jahr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1934 hat das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Unternehmen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umfangreiches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technologisches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Know-how in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Fotografie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Imaging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erworben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stetig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ausgebaut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Diese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Technologien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bieten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wissenschaftliche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Grundlage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Nutzung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auch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im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medizinischen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Umfeld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den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Ausbau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des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Konzerns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einem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umfassenden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Healthcare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Unternehmen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wobei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das Spektrum von der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Vorsorge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über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die Diagnose bis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Behandlung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von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Krankheiten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in den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Gebieten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Medical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und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Life Science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reicht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Expandiert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wird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auch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in den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Wachstumssegmenten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hochfunktionalen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Materialien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: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hierzu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gehören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Flachbildschirme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grafische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Systeme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optische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Komponenten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</w:t>
      </w:r>
    </w:p>
    <w:p w14:paraId="09337942" w14:textId="77777777" w:rsidR="00141A75" w:rsidRPr="00141A75" w:rsidRDefault="00141A75" w:rsidP="00141A75">
      <w:pPr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</w:p>
    <w:p w14:paraId="16BF9F0A" w14:textId="77777777" w:rsidR="00141A75" w:rsidRPr="00141A75" w:rsidRDefault="00141A75" w:rsidP="00141A75">
      <w:pPr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Über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Fujifilm Graphic Systems </w:t>
      </w:r>
    </w:p>
    <w:p w14:paraId="5044EFBD" w14:textId="77777777" w:rsidR="00141A75" w:rsidRPr="00141A75" w:rsidRDefault="00141A75" w:rsidP="00141A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FF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Fujifilm Graphic Systems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ist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ein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verlässlicher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langfristiger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Partner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mit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Schwerpunkt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auf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technisch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anspruchsvollen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Drucklösungen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mit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denen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Druckereien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eigene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Wettbewerbsvorteile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entwickeln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neue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Geschäftsfelder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erschließen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können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Eine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solide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finanzielle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Lage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konstant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hohe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Investitionen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in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Forschung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Entwicklung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ermöglichen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es Fujifilm,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eigene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Technologien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herausragende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Druckleistungen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entwickeln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 Dazu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zählen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Lösungen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Druckvorstufe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Drucksaal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Offset -, Wide-Format -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Digitaldruck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sowie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Workflow-Software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für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Verwaltung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Druckproduktion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Fujifilm hat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sich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dazu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verpflichtet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die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Umweltauswirkungen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seiner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Produkte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und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Verfahren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minimieren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sowie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aktiv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Umweltschutz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betreiben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Das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Unternehmen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ist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bestrebt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, seine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Kunden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über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geeignete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Verfahren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im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Umweltbereich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zu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informieren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.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Nähere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Informationen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erhalten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Sie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über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hyperlink r:id="rId10" w:history="1">
        <w:r w:rsidRPr="00141A75">
          <w:rPr>
            <w:rFonts w:ascii="Arial" w:eastAsiaTheme="minorHAnsi" w:hAnsi="Arial" w:cs="Arial"/>
            <w:color w:val="0563C1" w:themeColor="hyperlink"/>
            <w:kern w:val="2"/>
            <w:sz w:val="20"/>
            <w:szCs w:val="20"/>
            <w:u w:val="single"/>
            <w:lang w:val="en-GB"/>
          </w:rPr>
          <w:t>http://www.fujifilm.eu/de/produkte/grafische-systeme</w:t>
        </w:r>
      </w:hyperlink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oder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hyperlink r:id="rId11" w:history="1">
        <w:r w:rsidRPr="00141A75">
          <w:rPr>
            <w:rFonts w:ascii="Arial" w:eastAsiaTheme="minorHAnsi" w:hAnsi="Arial" w:cs="Arial"/>
            <w:color w:val="0563C1" w:themeColor="hyperlink"/>
            <w:kern w:val="2"/>
            <w:sz w:val="20"/>
            <w:szCs w:val="20"/>
            <w:u w:val="single"/>
            <w:lang w:val="en-GB"/>
          </w:rPr>
          <w:t>www.youtube.com/FujifilmGSEurope</w:t>
        </w:r>
      </w:hyperlink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oder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folgen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Sie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uns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auf Twitter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unter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r w:rsidRPr="00141A75">
        <w:rPr>
          <w:rFonts w:ascii="Arial" w:eastAsiaTheme="minorHAnsi" w:hAnsi="Arial" w:cs="Arial"/>
          <w:color w:val="0000FF"/>
          <w:kern w:val="2"/>
          <w:sz w:val="20"/>
          <w:szCs w:val="20"/>
          <w:lang w:val="en-GB"/>
        </w:rPr>
        <w:t>@FujifilmPrint</w:t>
      </w:r>
    </w:p>
    <w:p w14:paraId="7FAE0CD5" w14:textId="77777777" w:rsidR="00141A75" w:rsidRPr="00141A75" w:rsidRDefault="00141A75" w:rsidP="00141A7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FF"/>
          <w:kern w:val="2"/>
          <w:sz w:val="20"/>
          <w:szCs w:val="20"/>
          <w:lang w:val="en-GB"/>
        </w:rPr>
      </w:pPr>
    </w:p>
    <w:p w14:paraId="532F4C27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lastRenderedPageBreak/>
        <w:t>Für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zusätzliche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Informationen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</w:t>
      </w: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wenden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Sie </w:t>
      </w:r>
      <w:proofErr w:type="spellStart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>sich</w:t>
      </w:r>
      <w:proofErr w:type="spellEnd"/>
      <w:r w:rsidRPr="00141A75">
        <w:rPr>
          <w:rFonts w:ascii="Arial" w:eastAsiaTheme="minorHAnsi" w:hAnsi="Arial" w:cs="Arial"/>
          <w:b/>
          <w:kern w:val="2"/>
          <w:sz w:val="20"/>
          <w:szCs w:val="20"/>
          <w:lang w:val="en-GB"/>
        </w:rPr>
        <w:t xml:space="preserve"> bitte an</w:t>
      </w:r>
    </w:p>
    <w:p w14:paraId="588948E9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it-IT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it-IT"/>
        </w:rPr>
        <w:t>Daniel Porter</w:t>
      </w:r>
    </w:p>
    <w:p w14:paraId="25BEFD32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it-IT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it-IT"/>
        </w:rPr>
        <w:t>AD Communications</w:t>
      </w:r>
      <w:r w:rsidRPr="00141A75">
        <w:rPr>
          <w:rFonts w:ascii="Arial" w:eastAsiaTheme="minorHAnsi" w:hAnsi="Arial" w:cs="Arial"/>
          <w:kern w:val="2"/>
          <w:sz w:val="20"/>
          <w:szCs w:val="20"/>
          <w:lang w:val="it-IT"/>
        </w:rPr>
        <w:tab/>
      </w:r>
    </w:p>
    <w:p w14:paraId="2B0425E1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pt-PT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pt-PT"/>
        </w:rPr>
        <w:t xml:space="preserve">E: </w:t>
      </w:r>
      <w:r w:rsidRPr="00141A75">
        <w:rPr>
          <w:rFonts w:eastAsiaTheme="minorHAnsi"/>
          <w:lang w:val="en-GB"/>
        </w:rPr>
        <w:fldChar w:fldCharType="begin"/>
      </w:r>
      <w:r w:rsidRPr="00141A75">
        <w:rPr>
          <w:rFonts w:eastAsiaTheme="minorHAnsi"/>
          <w:lang w:val="en-GB"/>
        </w:rPr>
        <w:instrText xml:space="preserve"> HYPERLINK "mailto:dporter@adcomms.co.uk" </w:instrText>
      </w:r>
      <w:r w:rsidRPr="00141A75">
        <w:rPr>
          <w:rFonts w:eastAsiaTheme="minorHAnsi"/>
          <w:lang w:val="en-GB"/>
        </w:rPr>
        <w:fldChar w:fldCharType="separate"/>
      </w:r>
      <w:r w:rsidRPr="00141A75">
        <w:rPr>
          <w:rFonts w:ascii="Arial" w:eastAsiaTheme="minorHAnsi" w:hAnsi="Arial" w:cs="Arial"/>
          <w:color w:val="0563C1" w:themeColor="hyperlink"/>
          <w:kern w:val="2"/>
          <w:sz w:val="20"/>
          <w:szCs w:val="20"/>
          <w:u w:val="single"/>
          <w:lang w:val="pt-PT"/>
        </w:rPr>
        <w:t>dporter@adcomms.co.uk</w:t>
      </w:r>
      <w:r w:rsidRPr="00141A75">
        <w:rPr>
          <w:rFonts w:ascii="Arial" w:eastAsiaTheme="minorHAnsi" w:hAnsi="Arial" w:cs="Arial"/>
          <w:color w:val="0563C1" w:themeColor="hyperlink"/>
          <w:kern w:val="2"/>
          <w:sz w:val="20"/>
          <w:szCs w:val="20"/>
          <w:u w:val="single"/>
          <w:lang w:val="pt-PT"/>
        </w:rPr>
        <w:fldChar w:fldCharType="end"/>
      </w:r>
    </w:p>
    <w:p w14:paraId="592E03DA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pt-PT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pt-PT"/>
        </w:rPr>
        <w:t>Tel: +44 (0)1372 464470</w:t>
      </w:r>
    </w:p>
    <w:p w14:paraId="5556973D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b/>
          <w:kern w:val="2"/>
          <w:sz w:val="20"/>
          <w:szCs w:val="20"/>
          <w:lang w:val="pt-PT"/>
        </w:rPr>
      </w:pPr>
    </w:p>
    <w:p w14:paraId="75F4DF37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Peter M. </w:t>
      </w: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Röttsches</w:t>
      </w:r>
      <w:proofErr w:type="spellEnd"/>
    </w:p>
    <w:p w14:paraId="4E243BF0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FUJIFILM Deutschland</w:t>
      </w:r>
    </w:p>
    <w:p w14:paraId="5F1C42DF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E-Mail: </w:t>
      </w:r>
      <w:hyperlink r:id="rId12" w:history="1">
        <w:r w:rsidRPr="00141A75">
          <w:rPr>
            <w:rFonts w:ascii="Arial" w:eastAsiaTheme="minorHAnsi" w:hAnsi="Arial" w:cs="Arial"/>
            <w:color w:val="0563C1" w:themeColor="hyperlink"/>
            <w:kern w:val="2"/>
            <w:sz w:val="20"/>
            <w:szCs w:val="20"/>
            <w:u w:val="single"/>
            <w:lang w:val="en-GB"/>
          </w:rPr>
          <w:t>peter.roettsches@fujifilm.com</w:t>
        </w:r>
      </w:hyperlink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</w:p>
    <w:p w14:paraId="5A3E594D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Telefon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: +49 211/50 89 255</w:t>
      </w:r>
    </w:p>
    <w:p w14:paraId="24F4B538" w14:textId="77777777" w:rsidR="00141A75" w:rsidRPr="00141A75" w:rsidRDefault="00141A75" w:rsidP="00141A75">
      <w:pPr>
        <w:spacing w:after="0"/>
        <w:jc w:val="both"/>
        <w:rPr>
          <w:rFonts w:ascii="Arial" w:eastAsiaTheme="minorHAnsi" w:hAnsi="Arial" w:cs="Arial"/>
          <w:b/>
          <w:kern w:val="2"/>
          <w:sz w:val="20"/>
          <w:szCs w:val="20"/>
          <w:lang w:val="en-GB"/>
        </w:rPr>
      </w:pPr>
    </w:p>
    <w:p w14:paraId="5AD8DB71" w14:textId="77777777" w:rsidR="00141A75" w:rsidRPr="00141A75" w:rsidRDefault="00141A75" w:rsidP="00141A75">
      <w:pPr>
        <w:tabs>
          <w:tab w:val="left" w:pos="3960"/>
        </w:tabs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Martin Stade</w:t>
      </w: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ab/>
      </w:r>
    </w:p>
    <w:p w14:paraId="4C675D6F" w14:textId="77777777" w:rsidR="00141A75" w:rsidRPr="00141A75" w:rsidRDefault="00141A75" w:rsidP="00141A75">
      <w:pPr>
        <w:tabs>
          <w:tab w:val="left" w:pos="3960"/>
        </w:tabs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FUJIFILM Europe GmbH</w:t>
      </w: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ab/>
      </w:r>
    </w:p>
    <w:p w14:paraId="34784DEE" w14:textId="77777777" w:rsidR="00141A75" w:rsidRPr="00141A75" w:rsidRDefault="00141A75" w:rsidP="00141A75">
      <w:pPr>
        <w:tabs>
          <w:tab w:val="left" w:pos="3960"/>
        </w:tabs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E-Mail: </w:t>
      </w:r>
      <w:hyperlink r:id="rId13" w:history="1">
        <w:r w:rsidRPr="00141A75">
          <w:rPr>
            <w:rFonts w:ascii="Arial" w:eastAsiaTheme="minorHAnsi" w:hAnsi="Arial" w:cs="Arial"/>
            <w:color w:val="0563C1" w:themeColor="hyperlink"/>
            <w:kern w:val="2"/>
            <w:sz w:val="20"/>
            <w:szCs w:val="20"/>
            <w:u w:val="single"/>
            <w:lang w:val="en-GB"/>
          </w:rPr>
          <w:t>martin.stade@fujifilm.com</w:t>
        </w:r>
      </w:hyperlink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 xml:space="preserve"> </w:t>
      </w:r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ab/>
      </w:r>
    </w:p>
    <w:p w14:paraId="06527ECD" w14:textId="77777777" w:rsidR="00141A75" w:rsidRPr="00141A75" w:rsidRDefault="00141A75" w:rsidP="00141A75">
      <w:pPr>
        <w:tabs>
          <w:tab w:val="left" w:pos="3960"/>
        </w:tabs>
        <w:spacing w:after="0"/>
        <w:jc w:val="both"/>
        <w:rPr>
          <w:rFonts w:ascii="Arial" w:eastAsiaTheme="minorHAnsi" w:hAnsi="Arial" w:cs="Arial"/>
          <w:kern w:val="2"/>
          <w:sz w:val="20"/>
          <w:szCs w:val="20"/>
          <w:lang w:val="en-GB"/>
        </w:rPr>
      </w:pPr>
      <w:proofErr w:type="spellStart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Telefon</w:t>
      </w:r>
      <w:proofErr w:type="spellEnd"/>
      <w:r w:rsidRPr="00141A75">
        <w:rPr>
          <w:rFonts w:ascii="Arial" w:eastAsiaTheme="minorHAnsi" w:hAnsi="Arial" w:cs="Arial"/>
          <w:kern w:val="2"/>
          <w:sz w:val="20"/>
          <w:szCs w:val="20"/>
          <w:lang w:val="en-GB"/>
        </w:rPr>
        <w:t>: +49 211/50 89 – 203</w:t>
      </w:r>
    </w:p>
    <w:p w14:paraId="25D7420F" w14:textId="77777777" w:rsidR="00141A75" w:rsidRPr="00141A75" w:rsidRDefault="00141A75" w:rsidP="00141A75">
      <w:pPr>
        <w:spacing w:line="360" w:lineRule="auto"/>
        <w:jc w:val="both"/>
        <w:rPr>
          <w:rFonts w:ascii="Arial" w:eastAsiaTheme="minorHAnsi" w:hAnsi="Arial" w:cs="Arial"/>
          <w:b/>
          <w:kern w:val="2"/>
          <w:lang w:val="en-GB"/>
        </w:rPr>
      </w:pPr>
    </w:p>
    <w:p w14:paraId="4E0E0D25" w14:textId="77777777" w:rsidR="00141A75" w:rsidRPr="00141A75" w:rsidRDefault="00141A75" w:rsidP="00141A75">
      <w:pPr>
        <w:jc w:val="both"/>
        <w:rPr>
          <w:rFonts w:eastAsiaTheme="minorHAnsi"/>
          <w:b/>
          <w:highlight w:val="yellow"/>
          <w:lang w:val="en-GB"/>
        </w:rPr>
      </w:pPr>
    </w:p>
    <w:p w14:paraId="0C1B1A2A" w14:textId="77777777" w:rsidR="00141A75" w:rsidRPr="00141A75" w:rsidRDefault="00141A75" w:rsidP="00141A75">
      <w:pPr>
        <w:jc w:val="both"/>
        <w:rPr>
          <w:rFonts w:eastAsiaTheme="minorHAnsi"/>
          <w:b/>
          <w:lang w:val="en-GB"/>
        </w:rPr>
      </w:pPr>
    </w:p>
    <w:p w14:paraId="3BB3027A" w14:textId="77777777" w:rsidR="00E476FD" w:rsidRDefault="00E476FD" w:rsidP="00DC3640">
      <w:pPr>
        <w:tabs>
          <w:tab w:val="center" w:pos="3691"/>
        </w:tabs>
        <w:spacing w:line="360" w:lineRule="auto"/>
        <w:rPr>
          <w:rFonts w:ascii="Arial" w:hAnsi="Arial" w:cs="Arial"/>
          <w:b/>
          <w:color w:val="000000" w:themeColor="text1"/>
        </w:rPr>
      </w:pPr>
    </w:p>
    <w:p w14:paraId="3FB42738" w14:textId="77777777" w:rsidR="00DC3640" w:rsidRPr="008E73D5" w:rsidRDefault="00DC3640" w:rsidP="00DC3640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8E73D5">
        <w:rPr>
          <w:rFonts w:ascii="Arial" w:eastAsia="Arial" w:hAnsi="Arial" w:cs="Arial"/>
          <w:color w:val="000000" w:themeColor="text1"/>
          <w:lang w:bidi="de-DE"/>
        </w:rPr>
        <w:tab/>
      </w:r>
      <w:r w:rsidRPr="008E73D5">
        <w:rPr>
          <w:rFonts w:ascii="Arial" w:eastAsia="Arial" w:hAnsi="Arial" w:cs="Arial"/>
          <w:color w:val="000000" w:themeColor="text1"/>
          <w:lang w:bidi="de-DE"/>
        </w:rPr>
        <w:tab/>
      </w:r>
      <w:r w:rsidRPr="008E73D5">
        <w:rPr>
          <w:rFonts w:ascii="Arial" w:eastAsia="Arial" w:hAnsi="Arial" w:cs="Arial"/>
          <w:color w:val="000000" w:themeColor="text1"/>
          <w:lang w:bidi="de-DE"/>
        </w:rPr>
        <w:tab/>
      </w:r>
    </w:p>
    <w:p w14:paraId="7D516A27" w14:textId="77777777" w:rsidR="00DC3640" w:rsidRPr="007A0D60" w:rsidRDefault="00DC3640" w:rsidP="00DC3640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37626011" w14:textId="77777777" w:rsidR="00DC3640" w:rsidRPr="007A0D60" w:rsidRDefault="00DC3640" w:rsidP="00DC3640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40C366E" w14:textId="77777777" w:rsidR="00EA10A7" w:rsidRDefault="00EA10A7"/>
    <w:sectPr w:rsidR="00EA10A7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37A3" w14:textId="77777777" w:rsidR="00F20A4B" w:rsidRDefault="00F20A4B" w:rsidP="0018030F">
      <w:pPr>
        <w:spacing w:after="0" w:line="240" w:lineRule="auto"/>
      </w:pPr>
      <w:r>
        <w:separator/>
      </w:r>
    </w:p>
  </w:endnote>
  <w:endnote w:type="continuationSeparator" w:id="0">
    <w:p w14:paraId="575877E6" w14:textId="77777777" w:rsidR="00F20A4B" w:rsidRDefault="00F20A4B" w:rsidP="001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C1A6" w14:textId="77777777" w:rsidR="00F20A4B" w:rsidRDefault="00F20A4B" w:rsidP="0018030F">
      <w:pPr>
        <w:spacing w:after="0" w:line="240" w:lineRule="auto"/>
      </w:pPr>
      <w:r>
        <w:separator/>
      </w:r>
    </w:p>
  </w:footnote>
  <w:footnote w:type="continuationSeparator" w:id="0">
    <w:p w14:paraId="42CACAF0" w14:textId="77777777" w:rsidR="00F20A4B" w:rsidRDefault="00F20A4B" w:rsidP="001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1E9F" w14:textId="77777777" w:rsidR="00155739" w:rsidRDefault="00D01AF9" w:rsidP="00155739">
    <w:pPr>
      <w:pStyle w:val="Header"/>
    </w:pPr>
    <w:r>
      <w:rPr>
        <w:b/>
        <w:noProof/>
        <w:lang w:bidi="de-DE"/>
      </w:rPr>
      <w:drawing>
        <wp:anchor distT="0" distB="0" distL="114300" distR="114300" simplePos="0" relativeHeight="251660288" behindDoc="1" locked="0" layoutInCell="1" allowOverlap="1" wp14:anchorId="38BC81DC" wp14:editId="32CEADF0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6C38E" w14:textId="77777777" w:rsidR="00155739" w:rsidRDefault="00D01AF9">
    <w:pPr>
      <w:pStyle w:val="Header"/>
    </w:pPr>
    <w:r>
      <w:rPr>
        <w:noProof/>
        <w:lang w:bidi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3A1EF" wp14:editId="46982E2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042B63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2688F9ED" w14:textId="77777777" w:rsidR="00155739" w:rsidRDefault="00141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41"/>
    <w:rsid w:val="000021DA"/>
    <w:rsid w:val="00005054"/>
    <w:rsid w:val="00016C40"/>
    <w:rsid w:val="000348AF"/>
    <w:rsid w:val="0003592B"/>
    <w:rsid w:val="00044007"/>
    <w:rsid w:val="000469B6"/>
    <w:rsid w:val="00046AAC"/>
    <w:rsid w:val="0005645A"/>
    <w:rsid w:val="000844F2"/>
    <w:rsid w:val="00090B33"/>
    <w:rsid w:val="00095B96"/>
    <w:rsid w:val="000C48C4"/>
    <w:rsid w:val="000D169F"/>
    <w:rsid w:val="000E2443"/>
    <w:rsid w:val="001009E3"/>
    <w:rsid w:val="00111107"/>
    <w:rsid w:val="0011194E"/>
    <w:rsid w:val="00140186"/>
    <w:rsid w:val="00141A75"/>
    <w:rsid w:val="00167692"/>
    <w:rsid w:val="001710F6"/>
    <w:rsid w:val="0018030F"/>
    <w:rsid w:val="001905A7"/>
    <w:rsid w:val="00191168"/>
    <w:rsid w:val="00191C86"/>
    <w:rsid w:val="001C52D1"/>
    <w:rsid w:val="001E124B"/>
    <w:rsid w:val="001E2837"/>
    <w:rsid w:val="001E6213"/>
    <w:rsid w:val="0020320E"/>
    <w:rsid w:val="002174AC"/>
    <w:rsid w:val="0021776F"/>
    <w:rsid w:val="00227F95"/>
    <w:rsid w:val="00235AEC"/>
    <w:rsid w:val="00251622"/>
    <w:rsid w:val="002573AC"/>
    <w:rsid w:val="002602A4"/>
    <w:rsid w:val="00267F58"/>
    <w:rsid w:val="00295F68"/>
    <w:rsid w:val="002B4F54"/>
    <w:rsid w:val="002C1354"/>
    <w:rsid w:val="002C5B9A"/>
    <w:rsid w:val="0031423B"/>
    <w:rsid w:val="0031720A"/>
    <w:rsid w:val="00327F67"/>
    <w:rsid w:val="0034095E"/>
    <w:rsid w:val="0036287B"/>
    <w:rsid w:val="003640E0"/>
    <w:rsid w:val="00367FB5"/>
    <w:rsid w:val="00392872"/>
    <w:rsid w:val="003A274A"/>
    <w:rsid w:val="003A2F83"/>
    <w:rsid w:val="003D32F8"/>
    <w:rsid w:val="003E582B"/>
    <w:rsid w:val="00411289"/>
    <w:rsid w:val="00417ACE"/>
    <w:rsid w:val="004203D5"/>
    <w:rsid w:val="00430F11"/>
    <w:rsid w:val="00434141"/>
    <w:rsid w:val="004404C3"/>
    <w:rsid w:val="00443F78"/>
    <w:rsid w:val="004630F3"/>
    <w:rsid w:val="00463D2B"/>
    <w:rsid w:val="00474D40"/>
    <w:rsid w:val="00476B96"/>
    <w:rsid w:val="00476E48"/>
    <w:rsid w:val="00477719"/>
    <w:rsid w:val="004818CB"/>
    <w:rsid w:val="004925FF"/>
    <w:rsid w:val="004939E7"/>
    <w:rsid w:val="004A5C60"/>
    <w:rsid w:val="004B6225"/>
    <w:rsid w:val="004C3515"/>
    <w:rsid w:val="004D2791"/>
    <w:rsid w:val="004E5E4F"/>
    <w:rsid w:val="00520D6A"/>
    <w:rsid w:val="00526A47"/>
    <w:rsid w:val="00542390"/>
    <w:rsid w:val="00544B3E"/>
    <w:rsid w:val="005560FA"/>
    <w:rsid w:val="00557397"/>
    <w:rsid w:val="00593EBA"/>
    <w:rsid w:val="005978F8"/>
    <w:rsid w:val="005C16BD"/>
    <w:rsid w:val="005E37DB"/>
    <w:rsid w:val="005E7E2A"/>
    <w:rsid w:val="005F73A8"/>
    <w:rsid w:val="006070B2"/>
    <w:rsid w:val="006105E6"/>
    <w:rsid w:val="00632F2D"/>
    <w:rsid w:val="0065082D"/>
    <w:rsid w:val="006613A0"/>
    <w:rsid w:val="00664FD1"/>
    <w:rsid w:val="00695A58"/>
    <w:rsid w:val="006A18C7"/>
    <w:rsid w:val="006A229E"/>
    <w:rsid w:val="006C0D92"/>
    <w:rsid w:val="006C0E39"/>
    <w:rsid w:val="006C266B"/>
    <w:rsid w:val="006C3BD9"/>
    <w:rsid w:val="006E22F1"/>
    <w:rsid w:val="006F012D"/>
    <w:rsid w:val="00710DC3"/>
    <w:rsid w:val="00714EE4"/>
    <w:rsid w:val="00726161"/>
    <w:rsid w:val="00737533"/>
    <w:rsid w:val="00794116"/>
    <w:rsid w:val="007A4D8E"/>
    <w:rsid w:val="007C2E77"/>
    <w:rsid w:val="007E11DE"/>
    <w:rsid w:val="007E1DBB"/>
    <w:rsid w:val="007E45F7"/>
    <w:rsid w:val="007F29EA"/>
    <w:rsid w:val="00801B94"/>
    <w:rsid w:val="00815278"/>
    <w:rsid w:val="0083162A"/>
    <w:rsid w:val="00841BD9"/>
    <w:rsid w:val="00851144"/>
    <w:rsid w:val="008638FC"/>
    <w:rsid w:val="00873698"/>
    <w:rsid w:val="008A44DD"/>
    <w:rsid w:val="008A4E6C"/>
    <w:rsid w:val="008A6476"/>
    <w:rsid w:val="008E07A0"/>
    <w:rsid w:val="008E1CDD"/>
    <w:rsid w:val="008E2574"/>
    <w:rsid w:val="008E332D"/>
    <w:rsid w:val="008F3CE9"/>
    <w:rsid w:val="00902CF8"/>
    <w:rsid w:val="00911E14"/>
    <w:rsid w:val="0091774B"/>
    <w:rsid w:val="00931BDF"/>
    <w:rsid w:val="00932205"/>
    <w:rsid w:val="00935901"/>
    <w:rsid w:val="009603A6"/>
    <w:rsid w:val="0097736A"/>
    <w:rsid w:val="00980146"/>
    <w:rsid w:val="00987C5A"/>
    <w:rsid w:val="00994A4F"/>
    <w:rsid w:val="009A2CA2"/>
    <w:rsid w:val="009B0B14"/>
    <w:rsid w:val="009E0273"/>
    <w:rsid w:val="009E56D1"/>
    <w:rsid w:val="009F1CF8"/>
    <w:rsid w:val="009F5005"/>
    <w:rsid w:val="00A02E38"/>
    <w:rsid w:val="00A51DF8"/>
    <w:rsid w:val="00A5212B"/>
    <w:rsid w:val="00A857D9"/>
    <w:rsid w:val="00A874B4"/>
    <w:rsid w:val="00AB135B"/>
    <w:rsid w:val="00AB224C"/>
    <w:rsid w:val="00AE2128"/>
    <w:rsid w:val="00AE5A2A"/>
    <w:rsid w:val="00B16C92"/>
    <w:rsid w:val="00B26502"/>
    <w:rsid w:val="00B268B8"/>
    <w:rsid w:val="00B36559"/>
    <w:rsid w:val="00B4207D"/>
    <w:rsid w:val="00B714E8"/>
    <w:rsid w:val="00B775BF"/>
    <w:rsid w:val="00B8089B"/>
    <w:rsid w:val="00B90C5F"/>
    <w:rsid w:val="00BA0367"/>
    <w:rsid w:val="00BA4668"/>
    <w:rsid w:val="00BB0089"/>
    <w:rsid w:val="00BB054C"/>
    <w:rsid w:val="00BB6C21"/>
    <w:rsid w:val="00BE150D"/>
    <w:rsid w:val="00BE1AF5"/>
    <w:rsid w:val="00BE5CB0"/>
    <w:rsid w:val="00BF449C"/>
    <w:rsid w:val="00BF46C9"/>
    <w:rsid w:val="00C271EF"/>
    <w:rsid w:val="00C2727F"/>
    <w:rsid w:val="00C40237"/>
    <w:rsid w:val="00C4111A"/>
    <w:rsid w:val="00C50FFF"/>
    <w:rsid w:val="00C714CC"/>
    <w:rsid w:val="00CA76DB"/>
    <w:rsid w:val="00CD1374"/>
    <w:rsid w:val="00CE1727"/>
    <w:rsid w:val="00CE1FE1"/>
    <w:rsid w:val="00CE46C0"/>
    <w:rsid w:val="00D0063F"/>
    <w:rsid w:val="00D01AF9"/>
    <w:rsid w:val="00D2253A"/>
    <w:rsid w:val="00D2391D"/>
    <w:rsid w:val="00D27407"/>
    <w:rsid w:val="00D55B82"/>
    <w:rsid w:val="00D663BF"/>
    <w:rsid w:val="00D66A61"/>
    <w:rsid w:val="00D67BE4"/>
    <w:rsid w:val="00D710C1"/>
    <w:rsid w:val="00D727A5"/>
    <w:rsid w:val="00D732CF"/>
    <w:rsid w:val="00D748CF"/>
    <w:rsid w:val="00D84704"/>
    <w:rsid w:val="00D96C1F"/>
    <w:rsid w:val="00DA50DE"/>
    <w:rsid w:val="00DC3640"/>
    <w:rsid w:val="00E0639B"/>
    <w:rsid w:val="00E12A9A"/>
    <w:rsid w:val="00E21BC9"/>
    <w:rsid w:val="00E253F2"/>
    <w:rsid w:val="00E25A5C"/>
    <w:rsid w:val="00E30612"/>
    <w:rsid w:val="00E476FD"/>
    <w:rsid w:val="00E50C4A"/>
    <w:rsid w:val="00E525A0"/>
    <w:rsid w:val="00E71EAD"/>
    <w:rsid w:val="00E7234F"/>
    <w:rsid w:val="00E7486A"/>
    <w:rsid w:val="00E74DF8"/>
    <w:rsid w:val="00E86EF8"/>
    <w:rsid w:val="00E931A2"/>
    <w:rsid w:val="00E939E0"/>
    <w:rsid w:val="00E9480C"/>
    <w:rsid w:val="00EA10A7"/>
    <w:rsid w:val="00EA2C33"/>
    <w:rsid w:val="00EA3BA6"/>
    <w:rsid w:val="00ED563B"/>
    <w:rsid w:val="00ED5E64"/>
    <w:rsid w:val="00F01144"/>
    <w:rsid w:val="00F17AF0"/>
    <w:rsid w:val="00F20A4B"/>
    <w:rsid w:val="00F2579A"/>
    <w:rsid w:val="00F35A00"/>
    <w:rsid w:val="00F47945"/>
    <w:rsid w:val="00F507A3"/>
    <w:rsid w:val="00F631E7"/>
    <w:rsid w:val="00FA4FE1"/>
    <w:rsid w:val="00FB43F6"/>
    <w:rsid w:val="00FC0DA6"/>
    <w:rsid w:val="00FC6B81"/>
    <w:rsid w:val="00FE10F6"/>
    <w:rsid w:val="00FE4CA5"/>
    <w:rsid w:val="00FE4D38"/>
    <w:rsid w:val="00FE50EF"/>
    <w:rsid w:val="00FE6C8F"/>
    <w:rsid w:val="00FF6CA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82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4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40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DC36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0F"/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31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0A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0A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0A"/>
    <w:rPr>
      <w:rFonts w:ascii="Segoe UI" w:eastAsia="MS Mincho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in.stade@fujifilm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.roettsches@fujifil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fujifilm.eu/de/produkte/grafische-system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0F6D9A-D500-464D-8923-A5D07839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C2B4A-1BD2-434E-8F90-A1E05EE9B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09BAD-7759-4543-906A-58A368578B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69F078-0BD7-4AAD-B1DF-2E87EBCFEF34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4428</Characters>
  <Application>Microsoft Office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2020-10-13T14:43:00Z</dcterms:created>
  <dcterms:modified xsi:type="dcterms:W3CDTF">2020-10-14T16:17:00Z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</Properties>
</file>