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C4C1" w14:textId="77777777" w:rsidR="005E166E" w:rsidRPr="006970A6" w:rsidRDefault="005E166E" w:rsidP="005E166E">
      <w:pPr>
        <w:spacing w:line="360" w:lineRule="auto"/>
        <w:rPr>
          <w:rFonts w:ascii="Gill Sans MT" w:hAnsi="Gill Sans MT"/>
          <w:b/>
          <w:sz w:val="22"/>
          <w:szCs w:val="22"/>
        </w:rPr>
      </w:pPr>
      <w:r>
        <w:rPr>
          <w:rFonts w:ascii="Gill Sans MT" w:hAnsi="Gill Sans MT"/>
          <w:b/>
          <w:sz w:val="22"/>
        </w:rPr>
        <w:t>COMMUNIQUÉ DE PRESSE</w:t>
      </w:r>
    </w:p>
    <w:p w14:paraId="29D20AF6" w14:textId="72953C6B" w:rsidR="005E166E" w:rsidRDefault="002C6581" w:rsidP="005E166E">
      <w:pPr>
        <w:spacing w:line="360" w:lineRule="auto"/>
        <w:rPr>
          <w:rFonts w:ascii="Gill Sans MT" w:hAnsi="Gill Sans MT"/>
          <w:sz w:val="22"/>
          <w:szCs w:val="22"/>
        </w:rPr>
      </w:pPr>
      <w:r>
        <w:rPr>
          <w:rFonts w:ascii="Gill Sans MT" w:hAnsi="Gill Sans MT"/>
          <w:sz w:val="22"/>
        </w:rPr>
        <w:t xml:space="preserve">Le </w:t>
      </w:r>
      <w:r w:rsidR="00DF4024">
        <w:rPr>
          <w:rFonts w:ascii="Gill Sans MT" w:hAnsi="Gill Sans MT"/>
          <w:sz w:val="22"/>
        </w:rPr>
        <w:t>24</w:t>
      </w:r>
      <w:r>
        <w:rPr>
          <w:rFonts w:ascii="Gill Sans MT" w:hAnsi="Gill Sans MT"/>
          <w:sz w:val="22"/>
        </w:rPr>
        <w:t xml:space="preserve"> novembre 2020 </w:t>
      </w:r>
    </w:p>
    <w:p w14:paraId="79FB5A1A" w14:textId="77777777" w:rsidR="005E166E" w:rsidRPr="00AD50AB" w:rsidRDefault="005E166E" w:rsidP="005E166E">
      <w:pPr>
        <w:spacing w:line="360" w:lineRule="auto"/>
        <w:rPr>
          <w:rFonts w:ascii="Gill Sans MT" w:hAnsi="Gill Sans MT"/>
          <w:sz w:val="22"/>
          <w:szCs w:val="22"/>
        </w:rPr>
      </w:pPr>
    </w:p>
    <w:p w14:paraId="3ABC9660" w14:textId="17B720B0" w:rsidR="005E166E" w:rsidRPr="00D47A99" w:rsidRDefault="005E166E" w:rsidP="005E166E">
      <w:pPr>
        <w:shd w:val="clear" w:color="auto" w:fill="FFFFFF" w:themeFill="background1"/>
        <w:spacing w:line="360" w:lineRule="auto"/>
        <w:jc w:val="center"/>
        <w:rPr>
          <w:rFonts w:ascii="Gill Sans MT" w:hAnsi="Gill Sans MT"/>
          <w:b/>
        </w:rPr>
      </w:pPr>
      <w:r>
        <w:rPr>
          <w:rFonts w:ascii="Gill Sans MT" w:hAnsi="Gill Sans MT"/>
          <w:b/>
        </w:rPr>
        <w:t>LINTEC EUROPE INTÈGRE CELAB-EUROPE, LE CONSORTIUM POUR LE RECYCLAGE DES ÉTIQUETTES</w:t>
      </w:r>
    </w:p>
    <w:p w14:paraId="6FE1AF53" w14:textId="77777777" w:rsidR="005E166E" w:rsidRPr="009B4981" w:rsidRDefault="005E166E" w:rsidP="005E166E">
      <w:pPr>
        <w:shd w:val="clear" w:color="auto" w:fill="FFFFFF" w:themeFill="background1"/>
        <w:spacing w:line="360" w:lineRule="auto"/>
        <w:rPr>
          <w:rFonts w:ascii="Gill Sans MT" w:hAnsi="Gill Sans MT"/>
          <w:b/>
          <w:sz w:val="22"/>
        </w:rPr>
      </w:pPr>
    </w:p>
    <w:p w14:paraId="133CA5AB" w14:textId="72856A83" w:rsidR="005E166E" w:rsidRDefault="005E166E" w:rsidP="002C6581">
      <w:pPr>
        <w:spacing w:line="360" w:lineRule="auto"/>
        <w:rPr>
          <w:rFonts w:ascii="Gill Sans MT" w:hAnsi="Gill Sans MT"/>
          <w:iCs/>
          <w:sz w:val="22"/>
          <w:szCs w:val="22"/>
        </w:rPr>
      </w:pPr>
      <w:r>
        <w:rPr>
          <w:rFonts w:ascii="Gill Sans MT" w:hAnsi="Gill Sans MT"/>
          <w:sz w:val="22"/>
        </w:rPr>
        <w:t xml:space="preserve">LINTEC EUROPE intègre </w:t>
      </w:r>
      <w:hyperlink r:id="rId10" w:history="1">
        <w:r>
          <w:rPr>
            <w:rStyle w:val="Hyperlink"/>
            <w:rFonts w:ascii="Gill Sans MT" w:hAnsi="Gill Sans MT"/>
            <w:sz w:val="22"/>
          </w:rPr>
          <w:t>CELAB-Europe</w:t>
        </w:r>
      </w:hyperlink>
      <w:r>
        <w:rPr>
          <w:rFonts w:ascii="Gill Sans MT" w:hAnsi="Gill Sans MT"/>
          <w:sz w:val="22"/>
        </w:rPr>
        <w:t xml:space="preserve">, une initiative de recyclage qui vise à mettre en place une économie circulaire pour les étiquettes. CELAB-Europe est la branche européenne de </w:t>
      </w:r>
      <w:hyperlink r:id="rId11" w:history="1">
        <w:r>
          <w:rPr>
            <w:rStyle w:val="Hyperlink"/>
            <w:rFonts w:ascii="Gill Sans MT" w:hAnsi="Gill Sans MT"/>
            <w:sz w:val="22"/>
          </w:rPr>
          <w:t>CELAB</w:t>
        </w:r>
      </w:hyperlink>
      <w:r>
        <w:rPr>
          <w:rFonts w:ascii="Gill Sans MT" w:hAnsi="Gill Sans MT"/>
          <w:sz w:val="22"/>
        </w:rPr>
        <w:t xml:space="preserve">, une initiative mondiale du secteur des autocollants lancée en octobre 2020 par la </w:t>
      </w:r>
      <w:hyperlink r:id="rId12" w:history="1">
        <w:r>
          <w:rPr>
            <w:rStyle w:val="Hyperlink"/>
            <w:rFonts w:ascii="Gill Sans MT" w:hAnsi="Gill Sans MT"/>
            <w:sz w:val="22"/>
          </w:rPr>
          <w:t>FINAT</w:t>
        </w:r>
      </w:hyperlink>
      <w:r>
        <w:rPr>
          <w:rFonts w:ascii="Gill Sans MT" w:hAnsi="Gill Sans MT"/>
          <w:sz w:val="22"/>
        </w:rPr>
        <w:t xml:space="preserve">, l’association européenne des industriels des étiquettes adhésives. </w:t>
      </w:r>
    </w:p>
    <w:p w14:paraId="5287278A" w14:textId="77777777" w:rsidR="006C1A25" w:rsidRDefault="006C1A25" w:rsidP="002C6581">
      <w:pPr>
        <w:spacing w:line="360" w:lineRule="auto"/>
        <w:rPr>
          <w:rFonts w:ascii="Gill Sans MT" w:hAnsi="Gill Sans MT"/>
          <w:iCs/>
          <w:sz w:val="22"/>
          <w:szCs w:val="22"/>
        </w:rPr>
      </w:pPr>
    </w:p>
    <w:p w14:paraId="0C55B035" w14:textId="109ACF47" w:rsidR="002C6581" w:rsidRDefault="00077C04" w:rsidP="002C6581">
      <w:pPr>
        <w:spacing w:line="360" w:lineRule="auto"/>
        <w:rPr>
          <w:rFonts w:ascii="Gill Sans MT" w:hAnsi="Gill Sans MT"/>
          <w:iCs/>
          <w:sz w:val="22"/>
          <w:szCs w:val="22"/>
        </w:rPr>
      </w:pPr>
      <w:r>
        <w:rPr>
          <w:rFonts w:ascii="Gill Sans MT" w:hAnsi="Gill Sans MT"/>
          <w:sz w:val="22"/>
        </w:rPr>
        <w:t xml:space="preserve">À la faveur de cette nouvelle initiative, Lintec rejoint plus de 20 autres sociétés européennes de premier plan représentant l’ensemble de la chaîne de valeur des étiquettes, notamment les producteurs de matières premières, les producteurs de complexes adhésifs et les sociétés d’étiquettes. Le consortium se donne pour objectif la mise en place, à l’horizon 2025, d’un modèle commercial durable et circulaire pour plus de 75 % des matériaux de revêtement et de matrice utilisés en Europe. Il entend y parvenir par l’analyse des questions techniques, la promotion de l’utilisation et de la création de réseaux de recyclage, l’interaction avec les autorités réglementaires ainsi que la sensibilisation du secteur et du grand public de différents marchés. </w:t>
      </w:r>
    </w:p>
    <w:p w14:paraId="18AC3CCF" w14:textId="04405A03" w:rsidR="005E166E" w:rsidRDefault="005E166E" w:rsidP="005E166E">
      <w:pPr>
        <w:spacing w:line="360" w:lineRule="auto"/>
        <w:jc w:val="both"/>
        <w:rPr>
          <w:rFonts w:ascii="Gill Sans MT" w:hAnsi="Gill Sans MT"/>
          <w:iCs/>
          <w:sz w:val="22"/>
          <w:szCs w:val="22"/>
        </w:rPr>
      </w:pPr>
    </w:p>
    <w:p w14:paraId="33C9E3BB" w14:textId="4A68EAF7" w:rsidR="000307C7" w:rsidRDefault="000307C7" w:rsidP="005E166E">
      <w:pPr>
        <w:spacing w:line="360" w:lineRule="auto"/>
        <w:jc w:val="both"/>
        <w:rPr>
          <w:rFonts w:ascii="Gill Sans MT" w:hAnsi="Gill Sans MT"/>
          <w:iCs/>
          <w:sz w:val="22"/>
          <w:szCs w:val="22"/>
        </w:rPr>
      </w:pPr>
      <w:r>
        <w:rPr>
          <w:rFonts w:ascii="Gill Sans MT" w:hAnsi="Gill Sans MT"/>
          <w:sz w:val="22"/>
        </w:rPr>
        <w:t xml:space="preserve">« La durabilité a toujours été un moteur essentiel de la marque Lintec et du développement de ses produits », fait valoir Andy Voss, directeur général de LINTEC EUROPE. « Nous sommes fiers de soutenir cette initiative en collaborant avec des acteurs clés de toute la chaîne de valeur des étiquettes. Participer à un projet pionnier tel que celui-ci nous donne la possibilité de faire toute la différence, ensemble, pour obtenir de meilleurs résultats en matière de recyclage et, en fin de compte, renforcer la circularité de l’économie. »  </w:t>
      </w:r>
    </w:p>
    <w:p w14:paraId="1200B076" w14:textId="51F75394" w:rsidR="000307C7" w:rsidRDefault="000307C7" w:rsidP="005E166E">
      <w:pPr>
        <w:spacing w:line="360" w:lineRule="auto"/>
        <w:jc w:val="both"/>
        <w:rPr>
          <w:rFonts w:ascii="Gill Sans MT" w:hAnsi="Gill Sans MT"/>
          <w:iCs/>
          <w:sz w:val="22"/>
          <w:szCs w:val="22"/>
        </w:rPr>
      </w:pPr>
    </w:p>
    <w:p w14:paraId="184E27DD" w14:textId="749FBE96" w:rsidR="00DA75EE" w:rsidRDefault="00DA75EE" w:rsidP="005E166E">
      <w:pPr>
        <w:spacing w:line="360" w:lineRule="auto"/>
        <w:jc w:val="both"/>
        <w:rPr>
          <w:rFonts w:ascii="Gill Sans MT" w:hAnsi="Gill Sans MT"/>
          <w:iCs/>
          <w:sz w:val="22"/>
          <w:szCs w:val="22"/>
        </w:rPr>
      </w:pPr>
      <w:r>
        <w:rPr>
          <w:rFonts w:ascii="Gill Sans MT" w:hAnsi="Gill Sans MT"/>
          <w:sz w:val="22"/>
        </w:rPr>
        <w:t xml:space="preserve">Pour plus d’informations sur CELAB-Europe, rendez-vous sur </w:t>
      </w:r>
      <w:hyperlink r:id="rId13" w:history="1">
        <w:r>
          <w:rPr>
            <w:rStyle w:val="Hyperlink"/>
            <w:rFonts w:ascii="Gill Sans MT" w:hAnsi="Gill Sans MT"/>
            <w:sz w:val="22"/>
          </w:rPr>
          <w:t>https://celabglobal.org/about/celab-europe/</w:t>
        </w:r>
      </w:hyperlink>
    </w:p>
    <w:p w14:paraId="4AC280E9" w14:textId="77777777" w:rsidR="00DA75EE" w:rsidRDefault="00DA75EE" w:rsidP="005E166E">
      <w:pPr>
        <w:spacing w:line="360" w:lineRule="auto"/>
        <w:jc w:val="both"/>
        <w:rPr>
          <w:rFonts w:ascii="Gill Sans MT" w:hAnsi="Gill Sans MT"/>
          <w:iCs/>
          <w:sz w:val="22"/>
          <w:szCs w:val="22"/>
        </w:rPr>
      </w:pPr>
    </w:p>
    <w:p w14:paraId="6006285D" w14:textId="77777777" w:rsidR="0085505E" w:rsidRPr="00150BDA" w:rsidRDefault="0085505E" w:rsidP="0085505E">
      <w:pPr>
        <w:spacing w:line="360" w:lineRule="auto"/>
        <w:jc w:val="center"/>
        <w:rPr>
          <w:rFonts w:ascii="Gill Sans MT" w:hAnsi="Gill Sans MT"/>
          <w:b/>
          <w:iCs/>
          <w:color w:val="000000" w:themeColor="text1"/>
          <w:sz w:val="22"/>
          <w:szCs w:val="22"/>
        </w:rPr>
      </w:pPr>
      <w:r w:rsidRPr="00150BDA">
        <w:rPr>
          <w:rFonts w:ascii="Gill Sans MT" w:hAnsi="Gill Sans MT"/>
          <w:b/>
          <w:iCs/>
          <w:color w:val="000000" w:themeColor="text1"/>
          <w:sz w:val="22"/>
          <w:szCs w:val="22"/>
        </w:rPr>
        <w:t>- FIN -</w:t>
      </w:r>
    </w:p>
    <w:p w14:paraId="67475957" w14:textId="77777777" w:rsidR="0085505E" w:rsidRPr="00150BDA" w:rsidRDefault="0085505E" w:rsidP="0085505E">
      <w:pPr>
        <w:spacing w:after="160" w:line="256" w:lineRule="auto"/>
        <w:jc w:val="both"/>
        <w:rPr>
          <w:rFonts w:asciiTheme="minorHAnsi" w:eastAsiaTheme="minorHAnsi" w:hAnsiTheme="minorHAnsi" w:cstheme="minorBidi"/>
          <w:b/>
          <w:sz w:val="20"/>
          <w:szCs w:val="22"/>
          <w:lang w:val="en-GB"/>
        </w:rPr>
      </w:pPr>
      <w:r w:rsidRPr="00150BDA">
        <w:rPr>
          <w:rFonts w:asciiTheme="minorHAnsi" w:eastAsiaTheme="minorHAnsi" w:hAnsiTheme="minorHAnsi" w:cstheme="minorBidi"/>
          <w:b/>
          <w:sz w:val="20"/>
          <w:szCs w:val="22"/>
          <w:lang w:val="en-GB"/>
        </w:rPr>
        <w:t xml:space="preserve">À propos de Lintec Europe </w:t>
      </w:r>
    </w:p>
    <w:p w14:paraId="373B4B7A" w14:textId="77777777" w:rsidR="0085505E" w:rsidRPr="00150BDA" w:rsidRDefault="0085505E" w:rsidP="0085505E">
      <w:pPr>
        <w:spacing w:after="160" w:line="256" w:lineRule="auto"/>
        <w:jc w:val="both"/>
        <w:rPr>
          <w:rFonts w:asciiTheme="minorHAnsi" w:eastAsiaTheme="minorHAnsi" w:hAnsiTheme="minorHAnsi" w:cstheme="minorBidi"/>
          <w:sz w:val="20"/>
          <w:szCs w:val="22"/>
          <w:lang w:val="en-GB"/>
        </w:rPr>
      </w:pPr>
      <w:r w:rsidRPr="00150BDA">
        <w:rPr>
          <w:rFonts w:asciiTheme="minorHAnsi" w:eastAsiaTheme="minorHAnsi" w:hAnsiTheme="minorHAnsi" w:cstheme="minorBidi"/>
          <w:sz w:val="20"/>
          <w:szCs w:val="22"/>
          <w:lang w:val="en-GB"/>
        </w:rPr>
        <w:t>LINTEC EUROPE (UK) LTD est un fournisseur européen de matériaux et de films adhésifs spéciaux pour les applications d’étiquetage, de graphisme, d’impression et de communication visuelle.</w:t>
      </w:r>
    </w:p>
    <w:p w14:paraId="78CB5E3C" w14:textId="77777777" w:rsidR="0085505E" w:rsidRPr="00150BDA" w:rsidRDefault="0085505E" w:rsidP="0085505E">
      <w:pPr>
        <w:spacing w:after="160" w:line="256" w:lineRule="auto"/>
        <w:jc w:val="both"/>
        <w:rPr>
          <w:rFonts w:asciiTheme="minorHAnsi" w:eastAsiaTheme="minorHAnsi" w:hAnsiTheme="minorHAnsi" w:cstheme="minorBidi"/>
          <w:sz w:val="20"/>
          <w:szCs w:val="22"/>
          <w:lang w:val="en-GB"/>
        </w:rPr>
      </w:pPr>
      <w:r w:rsidRPr="00150BDA">
        <w:rPr>
          <w:rFonts w:asciiTheme="minorHAnsi" w:eastAsiaTheme="minorHAnsi" w:hAnsiTheme="minorHAnsi" w:cstheme="minorBidi"/>
          <w:sz w:val="20"/>
          <w:szCs w:val="22"/>
          <w:lang w:val="en-GB"/>
        </w:rPr>
        <w:lastRenderedPageBreak/>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2CEB189D" w14:textId="77777777" w:rsidR="0085505E" w:rsidRPr="00150BDA" w:rsidRDefault="0085505E" w:rsidP="0085505E">
      <w:pPr>
        <w:spacing w:after="160" w:line="256" w:lineRule="auto"/>
        <w:jc w:val="both"/>
        <w:rPr>
          <w:rFonts w:asciiTheme="minorHAnsi" w:eastAsiaTheme="minorHAnsi" w:hAnsiTheme="minorHAnsi" w:cstheme="minorBidi"/>
          <w:sz w:val="20"/>
          <w:szCs w:val="22"/>
          <w:lang w:val="en-GB"/>
        </w:rPr>
      </w:pPr>
      <w:r w:rsidRPr="00150BDA">
        <w:rPr>
          <w:rFonts w:asciiTheme="minorHAnsi" w:eastAsiaTheme="minorHAnsi" w:hAnsiTheme="minorHAnsi" w:cstheme="minorBidi"/>
          <w:sz w:val="20"/>
          <w:szCs w:val="22"/>
          <w:lang w:val="en-GB"/>
        </w:rPr>
        <w:t>LINTEC EUROPE (UK) LTD est une filiale à part entière de LINTEC Europe B.V., dont le siège se trouve à Amstelveen, aux Pays-Bas.</w:t>
      </w:r>
    </w:p>
    <w:p w14:paraId="521BF967" w14:textId="77777777" w:rsidR="0085505E" w:rsidRPr="00150BDA" w:rsidRDefault="0085505E" w:rsidP="0085505E">
      <w:pPr>
        <w:spacing w:after="160" w:line="256" w:lineRule="auto"/>
        <w:jc w:val="both"/>
        <w:rPr>
          <w:rFonts w:asciiTheme="minorHAnsi" w:eastAsiaTheme="minorHAnsi" w:hAnsiTheme="minorHAnsi" w:cstheme="minorBidi"/>
          <w:sz w:val="20"/>
          <w:szCs w:val="22"/>
          <w:lang w:val="en-GB"/>
        </w:rPr>
      </w:pPr>
      <w:r w:rsidRPr="00150BDA">
        <w:rPr>
          <w:rFonts w:asciiTheme="minorHAnsi" w:eastAsiaTheme="minorHAnsi" w:hAnsiTheme="minorHAnsi" w:cstheme="minorBidi"/>
          <w:sz w:val="20"/>
          <w:szCs w:val="22"/>
          <w:lang w:val="en-GB"/>
        </w:rPr>
        <w:t xml:space="preserve">Pour de plus amples informations au sujet de LINTEC EUROPE (UK) LTD, rendez-vous sur : </w:t>
      </w:r>
      <w:hyperlink r:id="rId14" w:history="1">
        <w:r w:rsidRPr="00150BDA">
          <w:rPr>
            <w:rStyle w:val="Hyperlink"/>
            <w:rFonts w:asciiTheme="minorHAnsi" w:eastAsiaTheme="minorHAnsi" w:hAnsiTheme="minorHAnsi" w:cstheme="minorBidi"/>
            <w:sz w:val="20"/>
            <w:szCs w:val="22"/>
            <w:lang w:val="en-GB"/>
          </w:rPr>
          <w:t>www.lintec-europe.com</w:t>
        </w:r>
      </w:hyperlink>
      <w:r w:rsidRPr="00150BDA">
        <w:rPr>
          <w:rFonts w:asciiTheme="minorHAnsi" w:eastAsiaTheme="minorHAnsi" w:hAnsiTheme="minorHAnsi" w:cstheme="minorBidi"/>
          <w:sz w:val="20"/>
          <w:szCs w:val="22"/>
          <w:lang w:val="en-GB"/>
        </w:rPr>
        <w:t xml:space="preserve">  </w:t>
      </w:r>
    </w:p>
    <w:p w14:paraId="163BD15E" w14:textId="77777777" w:rsidR="0085505E" w:rsidRPr="00150BDA" w:rsidRDefault="0085505E" w:rsidP="0085505E">
      <w:pPr>
        <w:spacing w:after="160" w:line="360" w:lineRule="auto"/>
        <w:jc w:val="both"/>
        <w:rPr>
          <w:rFonts w:asciiTheme="minorHAnsi" w:eastAsiaTheme="minorHAnsi" w:hAnsiTheme="minorHAnsi" w:cstheme="minorBidi"/>
          <w:b/>
          <w:sz w:val="20"/>
          <w:szCs w:val="22"/>
          <w:lang w:val="en-GB"/>
        </w:rPr>
      </w:pPr>
      <w:r w:rsidRPr="00150BDA">
        <w:rPr>
          <w:rFonts w:asciiTheme="minorHAnsi" w:eastAsiaTheme="minorHAnsi" w:hAnsiTheme="minorHAnsi" w:cstheme="minorBidi"/>
          <w:b/>
          <w:sz w:val="20"/>
          <w:szCs w:val="22"/>
          <w:lang w:val="en-GB"/>
        </w:rPr>
        <w:t>Pour obtenir de plus amples informations, s’adresser à :</w:t>
      </w:r>
    </w:p>
    <w:p w14:paraId="0FDBBAAC" w14:textId="77777777" w:rsidR="0085505E" w:rsidRDefault="0085505E" w:rsidP="0085505E">
      <w:pPr>
        <w:spacing w:after="160" w:line="256" w:lineRule="auto"/>
        <w:rPr>
          <w:rFonts w:asciiTheme="minorHAnsi" w:eastAsiaTheme="minorHAnsi" w:hAnsiTheme="minorHAnsi" w:cstheme="minorBidi"/>
          <w:sz w:val="20"/>
          <w:szCs w:val="22"/>
          <w:lang w:val="en-GB"/>
        </w:rPr>
      </w:pPr>
      <w:r w:rsidRPr="00150BDA">
        <w:rPr>
          <w:rFonts w:asciiTheme="minorHAnsi" w:eastAsiaTheme="minorHAnsi" w:hAnsiTheme="minorHAnsi" w:cstheme="minorBidi"/>
          <w:sz w:val="20"/>
          <w:szCs w:val="22"/>
          <w:lang w:val="en-GB"/>
        </w:rPr>
        <w:t>Daniel Porter</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t xml:space="preserve">                                Andy Voss</w:t>
      </w:r>
      <w:r w:rsidRPr="00150BDA">
        <w:rPr>
          <w:rFonts w:asciiTheme="minorHAnsi" w:eastAsiaTheme="minorHAnsi" w:hAnsiTheme="minorHAnsi" w:cstheme="minorBidi"/>
          <w:sz w:val="20"/>
          <w:szCs w:val="22"/>
          <w:lang w:val="en-GB"/>
        </w:rPr>
        <w:br/>
        <w:t xml:space="preserve">Directeur de compte                   </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t>Directeur general</w:t>
      </w:r>
      <w:r w:rsidRPr="00150BDA">
        <w:rPr>
          <w:rFonts w:asciiTheme="minorHAnsi" w:eastAsiaTheme="minorHAnsi" w:hAnsiTheme="minorHAnsi" w:cstheme="minorBidi"/>
          <w:sz w:val="20"/>
          <w:szCs w:val="22"/>
          <w:lang w:val="en-GB"/>
        </w:rPr>
        <w:br/>
        <w:t>AD Communications</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t>LINTEC EUROPE (UK) LTD</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br/>
        <w:t>Tél. : +44 (0)1372 460537</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t xml:space="preserve">               </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t>Tél. : +44 (0) 1628 777766</w:t>
      </w:r>
      <w:r w:rsidRPr="00150BDA">
        <w:rPr>
          <w:rFonts w:asciiTheme="minorHAnsi" w:eastAsiaTheme="minorHAnsi" w:hAnsiTheme="minorHAnsi" w:cstheme="minorBidi"/>
          <w:sz w:val="20"/>
          <w:szCs w:val="22"/>
          <w:lang w:val="en-GB"/>
        </w:rPr>
        <w:br/>
      </w:r>
      <w:hyperlink r:id="rId15" w:history="1">
        <w:r w:rsidRPr="00150BDA">
          <w:rPr>
            <w:rStyle w:val="Hyperlink"/>
            <w:rFonts w:asciiTheme="minorHAnsi" w:eastAsiaTheme="minorHAnsi" w:hAnsiTheme="minorHAnsi" w:cstheme="minorBidi"/>
            <w:sz w:val="20"/>
            <w:szCs w:val="22"/>
            <w:lang w:val="en-GB"/>
          </w:rPr>
          <w:t>dporter@adcomms.co.uk</w:t>
        </w:r>
      </w:hyperlink>
      <w:r w:rsidRPr="00150BDA">
        <w:rPr>
          <w:rFonts w:asciiTheme="minorHAnsi" w:eastAsiaTheme="minorHAnsi" w:hAnsiTheme="minorHAnsi" w:cstheme="minorBidi"/>
          <w:sz w:val="20"/>
          <w:szCs w:val="22"/>
          <w:lang w:val="en-GB"/>
        </w:rPr>
        <w:t xml:space="preserve"> </w:t>
      </w:r>
      <w:r w:rsidRPr="00150BDA">
        <w:rPr>
          <w:rFonts w:asciiTheme="minorHAnsi" w:eastAsiaTheme="minorHAnsi" w:hAnsiTheme="minorHAnsi" w:cstheme="minorBidi"/>
          <w:color w:val="0070C0"/>
          <w:sz w:val="20"/>
          <w:szCs w:val="22"/>
          <w:lang w:val="en-GB"/>
        </w:rPr>
        <w:t xml:space="preserve"> </w:t>
      </w:r>
      <w:r w:rsidRPr="00150BDA">
        <w:rPr>
          <w:rFonts w:asciiTheme="minorHAnsi" w:eastAsiaTheme="minorHAnsi" w:hAnsiTheme="minorHAnsi" w:cstheme="minorBidi"/>
          <w:color w:val="0070C0"/>
          <w:sz w:val="20"/>
          <w:szCs w:val="22"/>
          <w:lang w:val="en-GB"/>
        </w:rPr>
        <w:tab/>
        <w:t xml:space="preserve"> </w:t>
      </w:r>
      <w:r w:rsidRPr="00150BDA">
        <w:rPr>
          <w:rFonts w:asciiTheme="minorHAnsi" w:eastAsiaTheme="minorHAnsi" w:hAnsiTheme="minorHAnsi" w:cstheme="minorBidi"/>
          <w:sz w:val="20"/>
          <w:szCs w:val="22"/>
          <w:lang w:val="en-GB"/>
        </w:rPr>
        <w:tab/>
      </w:r>
      <w:r w:rsidRPr="00150BDA">
        <w:rPr>
          <w:rFonts w:asciiTheme="minorHAnsi" w:eastAsiaTheme="minorHAnsi" w:hAnsiTheme="minorHAnsi" w:cstheme="minorBidi"/>
          <w:sz w:val="20"/>
          <w:szCs w:val="22"/>
          <w:lang w:val="en-GB"/>
        </w:rPr>
        <w:tab/>
      </w:r>
      <w:hyperlink r:id="rId16" w:history="1">
        <w:r w:rsidRPr="00150BDA">
          <w:rPr>
            <w:rStyle w:val="Hyperlink"/>
            <w:rFonts w:asciiTheme="minorHAnsi" w:eastAsiaTheme="minorHAnsi" w:hAnsiTheme="minorHAnsi" w:cstheme="minorBidi"/>
            <w:sz w:val="20"/>
            <w:szCs w:val="22"/>
            <w:lang w:val="en-GB"/>
          </w:rPr>
          <w:t>avoss@lintec-europeuk.com</w:t>
        </w:r>
      </w:hyperlink>
      <w:r>
        <w:rPr>
          <w:rFonts w:asciiTheme="minorHAnsi" w:eastAsiaTheme="minorHAnsi" w:hAnsiTheme="minorHAnsi" w:cstheme="minorBidi"/>
          <w:sz w:val="20"/>
          <w:szCs w:val="22"/>
          <w:lang w:val="en-GB"/>
        </w:rPr>
        <w:t xml:space="preserve"> </w:t>
      </w:r>
    </w:p>
    <w:p w14:paraId="2B55422E" w14:textId="77777777" w:rsidR="009E6548" w:rsidRPr="009E6548" w:rsidRDefault="009E6548" w:rsidP="003D573F">
      <w:pPr>
        <w:spacing w:line="360" w:lineRule="auto"/>
        <w:jc w:val="center"/>
        <w:rPr>
          <w:rFonts w:ascii="Gill Sans MT" w:hAnsi="Gill Sans MT"/>
          <w:b/>
          <w:iCs/>
          <w:sz w:val="22"/>
          <w:szCs w:val="22"/>
          <w:lang w:val="fr-BE"/>
        </w:rPr>
      </w:pPr>
    </w:p>
    <w:sectPr w:rsidR="009E6548" w:rsidRPr="009E654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BB44" w14:textId="77777777" w:rsidR="00062881" w:rsidRDefault="00062881" w:rsidP="00AE63BC">
      <w:r>
        <w:separator/>
      </w:r>
    </w:p>
  </w:endnote>
  <w:endnote w:type="continuationSeparator" w:id="0">
    <w:p w14:paraId="3B1B0C9E" w14:textId="77777777" w:rsidR="00062881" w:rsidRDefault="00062881" w:rsidP="00A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65CE" w14:textId="77777777" w:rsidR="004C0CE8" w:rsidRDefault="004C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1B73" w14:textId="77777777"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7C78" w14:textId="77777777" w:rsidR="004C0CE8" w:rsidRDefault="004C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C9EE" w14:textId="77777777" w:rsidR="00062881" w:rsidRDefault="00062881" w:rsidP="00AE63BC">
      <w:r>
        <w:separator/>
      </w:r>
    </w:p>
  </w:footnote>
  <w:footnote w:type="continuationSeparator" w:id="0">
    <w:p w14:paraId="012896A6" w14:textId="77777777" w:rsidR="00062881" w:rsidRDefault="00062881" w:rsidP="00AE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5CA3" w14:textId="77777777" w:rsidR="004C0CE8" w:rsidRDefault="004C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3D51" w14:textId="376077C5" w:rsidR="00AE63BC" w:rsidRDefault="00AE63BC">
    <w:pPr>
      <w:pStyle w:val="Header"/>
    </w:pPr>
    <w:r>
      <w:rPr>
        <w:noProof/>
      </w:rPr>
      <w:drawing>
        <wp:inline distT="0" distB="0" distL="0" distR="0" wp14:anchorId="0ADF8C19" wp14:editId="3D0E608B">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p w14:paraId="0A960318" w14:textId="77777777" w:rsidR="00AE63BC" w:rsidRDefault="00AE6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7E79" w14:textId="77777777" w:rsidR="004C0CE8" w:rsidRDefault="004C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6E"/>
    <w:rsid w:val="0000650A"/>
    <w:rsid w:val="000132CF"/>
    <w:rsid w:val="000307C7"/>
    <w:rsid w:val="00062881"/>
    <w:rsid w:val="00077C04"/>
    <w:rsid w:val="0013536C"/>
    <w:rsid w:val="00213F93"/>
    <w:rsid w:val="00226435"/>
    <w:rsid w:val="002A2A57"/>
    <w:rsid w:val="002C6581"/>
    <w:rsid w:val="003D573F"/>
    <w:rsid w:val="00404319"/>
    <w:rsid w:val="00406FD0"/>
    <w:rsid w:val="00422BA5"/>
    <w:rsid w:val="004502D0"/>
    <w:rsid w:val="00463BDD"/>
    <w:rsid w:val="004B51CF"/>
    <w:rsid w:val="004C0CE8"/>
    <w:rsid w:val="00523215"/>
    <w:rsid w:val="005A5156"/>
    <w:rsid w:val="005E166E"/>
    <w:rsid w:val="0062644E"/>
    <w:rsid w:val="0065059B"/>
    <w:rsid w:val="006616E1"/>
    <w:rsid w:val="00664576"/>
    <w:rsid w:val="006C1A25"/>
    <w:rsid w:val="006E1A1D"/>
    <w:rsid w:val="007667AF"/>
    <w:rsid w:val="007A38C5"/>
    <w:rsid w:val="007B5623"/>
    <w:rsid w:val="00812329"/>
    <w:rsid w:val="0085505E"/>
    <w:rsid w:val="00912C3E"/>
    <w:rsid w:val="00952A9D"/>
    <w:rsid w:val="009E6548"/>
    <w:rsid w:val="00AE63BC"/>
    <w:rsid w:val="00B31B55"/>
    <w:rsid w:val="00BB6FFA"/>
    <w:rsid w:val="00BE4732"/>
    <w:rsid w:val="00BE753C"/>
    <w:rsid w:val="00C61E79"/>
    <w:rsid w:val="00CF2306"/>
    <w:rsid w:val="00CF4781"/>
    <w:rsid w:val="00D03B33"/>
    <w:rsid w:val="00D60606"/>
    <w:rsid w:val="00DA75EE"/>
    <w:rsid w:val="00DC164E"/>
    <w:rsid w:val="00DF4024"/>
    <w:rsid w:val="00E006D0"/>
    <w:rsid w:val="00E117EC"/>
    <w:rsid w:val="00E6150B"/>
    <w:rsid w:val="00E838D3"/>
    <w:rsid w:val="00ED2638"/>
    <w:rsid w:val="00EE196E"/>
    <w:rsid w:val="00FE0925"/>
    <w:rsid w:val="0659E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7A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66E"/>
    <w:rPr>
      <w:color w:val="0000FF"/>
      <w:u w:val="single"/>
    </w:rPr>
  </w:style>
  <w:style w:type="paragraph" w:styleId="Header">
    <w:name w:val="header"/>
    <w:basedOn w:val="Normal"/>
    <w:link w:val="HeaderChar"/>
    <w:uiPriority w:val="99"/>
    <w:unhideWhenUsed/>
    <w:rsid w:val="00AE63BC"/>
    <w:pPr>
      <w:tabs>
        <w:tab w:val="center" w:pos="4513"/>
        <w:tab w:val="right" w:pos="9026"/>
      </w:tabs>
    </w:pPr>
  </w:style>
  <w:style w:type="character" w:customStyle="1" w:styleId="HeaderChar">
    <w:name w:val="Header Char"/>
    <w:basedOn w:val="DefaultParagraphFont"/>
    <w:link w:val="Header"/>
    <w:uiPriority w:val="99"/>
    <w:rsid w:val="00AE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3BC"/>
    <w:pPr>
      <w:tabs>
        <w:tab w:val="center" w:pos="4513"/>
        <w:tab w:val="right" w:pos="9026"/>
      </w:tabs>
    </w:pPr>
  </w:style>
  <w:style w:type="character" w:customStyle="1" w:styleId="FooterChar">
    <w:name w:val="Footer Char"/>
    <w:basedOn w:val="DefaultParagraphFont"/>
    <w:link w:val="Footer"/>
    <w:uiPriority w:val="99"/>
    <w:rsid w:val="00AE63B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38C5"/>
    <w:rPr>
      <w:color w:val="605E5C"/>
      <w:shd w:val="clear" w:color="auto" w:fill="E1DFDD"/>
    </w:rPr>
  </w:style>
  <w:style w:type="character" w:styleId="FollowedHyperlink">
    <w:name w:val="FollowedHyperlink"/>
    <w:basedOn w:val="DefaultParagraphFont"/>
    <w:uiPriority w:val="99"/>
    <w:semiHidden/>
    <w:unhideWhenUsed/>
    <w:rsid w:val="00DA75EE"/>
    <w:rPr>
      <w:color w:val="954F72" w:themeColor="followedHyperlink"/>
      <w:u w:val="single"/>
    </w:rPr>
  </w:style>
  <w:style w:type="character" w:styleId="CommentReference">
    <w:name w:val="annotation reference"/>
    <w:basedOn w:val="DefaultParagraphFont"/>
    <w:uiPriority w:val="99"/>
    <w:semiHidden/>
    <w:unhideWhenUsed/>
    <w:rsid w:val="00422BA5"/>
    <w:rPr>
      <w:sz w:val="16"/>
      <w:szCs w:val="16"/>
    </w:rPr>
  </w:style>
  <w:style w:type="paragraph" w:styleId="CommentText">
    <w:name w:val="annotation text"/>
    <w:basedOn w:val="Normal"/>
    <w:link w:val="CommentTextChar"/>
    <w:uiPriority w:val="99"/>
    <w:semiHidden/>
    <w:unhideWhenUsed/>
    <w:rsid w:val="00422BA5"/>
    <w:rPr>
      <w:sz w:val="20"/>
      <w:szCs w:val="20"/>
    </w:rPr>
  </w:style>
  <w:style w:type="character" w:customStyle="1" w:styleId="CommentTextChar">
    <w:name w:val="Comment Text Char"/>
    <w:basedOn w:val="DefaultParagraphFont"/>
    <w:link w:val="CommentText"/>
    <w:uiPriority w:val="99"/>
    <w:semiHidden/>
    <w:rsid w:val="00422B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BA5"/>
    <w:rPr>
      <w:b/>
      <w:bCs/>
    </w:rPr>
  </w:style>
  <w:style w:type="character" w:customStyle="1" w:styleId="CommentSubjectChar">
    <w:name w:val="Comment Subject Char"/>
    <w:basedOn w:val="CommentTextChar"/>
    <w:link w:val="CommentSubject"/>
    <w:uiPriority w:val="99"/>
    <w:semiHidden/>
    <w:rsid w:val="00422B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labglobal.org/about/celab-euro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fina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oss@lintec-europeu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labglobal.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dcomms.co.uk" TargetMode="External"/><Relationship Id="rId23" Type="http://schemas.openxmlformats.org/officeDocument/2006/relationships/fontTable" Target="fontTable.xml"/><Relationship Id="rId10" Type="http://schemas.openxmlformats.org/officeDocument/2006/relationships/hyperlink" Target="https://celabglobal.org/about/celab-europe/"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tec-europe.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4887B-6D78-444D-A00A-710B17B8B506}">
  <ds:schemaRefs>
    <ds:schemaRef ds:uri="http://schemas.microsoft.com/sharepoint/v3/contenttype/forms"/>
  </ds:schemaRefs>
</ds:datastoreItem>
</file>

<file path=customXml/itemProps2.xml><?xml version="1.0" encoding="utf-8"?>
<ds:datastoreItem xmlns:ds="http://schemas.openxmlformats.org/officeDocument/2006/customXml" ds:itemID="{51D76D34-6CBE-45F5-BC74-C73BAAA48976}">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6DBFB8A-E374-4870-99CE-86DECE179394}">
  <ds:schemaRefs>
    <ds:schemaRef ds:uri="http://schemas.openxmlformats.org/officeDocument/2006/bibliography"/>
  </ds:schemaRefs>
</ds:datastoreItem>
</file>

<file path=customXml/itemProps4.xml><?xml version="1.0" encoding="utf-8"?>
<ds:datastoreItem xmlns:ds="http://schemas.openxmlformats.org/officeDocument/2006/customXml" ds:itemID="{13C6FEA7-022F-43EB-BCFC-E793DFD7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2020-11-19T17:50:00Z</dcterms:created>
  <dcterms:modified xsi:type="dcterms:W3CDTF">2020-11-24T09:44:00Z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