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C4C1" w14:textId="77777777" w:rsidR="005E166E" w:rsidRPr="006970A6" w:rsidRDefault="005E166E" w:rsidP="005E166E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PRESSEMITTEILUNG</w:t>
      </w:r>
    </w:p>
    <w:p w14:paraId="29D20AF6" w14:textId="1705E210" w:rsidR="005E166E" w:rsidRDefault="00FF042C" w:rsidP="005E166E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24</w:t>
      </w:r>
      <w:r w:rsidR="002C6581">
        <w:rPr>
          <w:rFonts w:ascii="Gill Sans MT" w:hAnsi="Gill Sans MT"/>
          <w:sz w:val="22"/>
          <w:szCs w:val="22"/>
        </w:rPr>
        <w:t xml:space="preserve">. November 2020 </w:t>
      </w:r>
    </w:p>
    <w:p w14:paraId="79FB5A1A" w14:textId="77777777" w:rsidR="005E166E" w:rsidRPr="00AD50AB" w:rsidRDefault="005E166E" w:rsidP="005E166E">
      <w:pPr>
        <w:spacing w:line="360" w:lineRule="auto"/>
        <w:rPr>
          <w:rFonts w:ascii="Gill Sans MT" w:hAnsi="Gill Sans MT"/>
          <w:sz w:val="22"/>
          <w:szCs w:val="22"/>
        </w:rPr>
      </w:pPr>
    </w:p>
    <w:p w14:paraId="3ABC9660" w14:textId="17B720B0" w:rsidR="005E166E" w:rsidRPr="00D47A99" w:rsidRDefault="005E166E" w:rsidP="005E166E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 EUROPE IM CELAB-EUROPE-KONSORTIUM FÜR ETIKETTENRECYCLING</w:t>
      </w:r>
    </w:p>
    <w:p w14:paraId="6FE1AF53" w14:textId="77777777" w:rsidR="005E166E" w:rsidRPr="009B4981" w:rsidRDefault="005E166E" w:rsidP="005E166E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133CA5AB" w14:textId="6FE0B4E3" w:rsidR="005E166E" w:rsidRDefault="005E166E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ist </w:t>
      </w:r>
      <w:hyperlink r:id="rId10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CELAB-Europe</w:t>
        </w:r>
      </w:hyperlink>
      <w:r>
        <w:rPr>
          <w:rFonts w:ascii="Gill Sans MT" w:hAnsi="Gill Sans MT"/>
          <w:iCs/>
          <w:sz w:val="22"/>
          <w:szCs w:val="22"/>
        </w:rPr>
        <w:t xml:space="preserve"> beigetreten, </w:t>
      </w:r>
      <w:r w:rsidR="000B12DE">
        <w:rPr>
          <w:rFonts w:ascii="Gill Sans MT" w:hAnsi="Gill Sans MT"/>
          <w:iCs/>
          <w:sz w:val="22"/>
          <w:szCs w:val="22"/>
        </w:rPr>
        <w:t>der</w:t>
      </w:r>
      <w:r>
        <w:rPr>
          <w:rFonts w:ascii="Gill Sans MT" w:hAnsi="Gill Sans MT"/>
          <w:iCs/>
          <w:sz w:val="22"/>
          <w:szCs w:val="22"/>
        </w:rPr>
        <w:t xml:space="preserve"> Recyclinginitiative zur Schaffung einer Kreislaufwirtschaft für Etikettenmaterialien. CELAB-Europe ist die europäische Abteilung von </w:t>
      </w:r>
      <w:hyperlink r:id="rId11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CELAB</w:t>
        </w:r>
      </w:hyperlink>
      <w:r>
        <w:rPr>
          <w:rStyle w:val="Hyperlink"/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einer breiteren globalen Initiative der Selbstklebeindustrie. Die Gründung erfolgte im Oktober 2020 durch </w:t>
      </w:r>
      <w:hyperlink r:id="rId12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FINAT</w:t>
        </w:r>
      </w:hyperlink>
      <w:r>
        <w:rPr>
          <w:rFonts w:ascii="Gill Sans MT" w:hAnsi="Gill Sans MT"/>
          <w:iCs/>
          <w:sz w:val="22"/>
          <w:szCs w:val="22"/>
        </w:rPr>
        <w:t xml:space="preserve">, den europäischen Verband der Selbstklebeetikettenindustrie. </w:t>
      </w:r>
    </w:p>
    <w:p w14:paraId="5287278A" w14:textId="77777777" w:rsidR="006C1A25" w:rsidRDefault="006C1A25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C55B035" w14:textId="3BBAEAE2" w:rsidR="002C6581" w:rsidRDefault="00077C04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Der neuen Initiative gehören neben Lintec über 20 weitere führende europäische Unternehmen an. Vertreten ist die gesamte Etiketten-Wertschöpfungskette; Rohstoffhersteller sind ebenso dabei wie Haftmaterialhersteller und Etikettenanbieter. Das Konsortium strebt bis 2025 an, ein nachhaltiges und zirkuläres Geschäftsmodell für über 75 Prozent der verwendeten Träger- und Matrixmaterialien in Europa zu entwickeln. Dazu sollen technische Probleme analysiert und Recyclingnetzwerke geschaffen sowie gefördert werden. </w:t>
      </w:r>
      <w:r w:rsidR="0081287E" w:rsidRPr="0081287E">
        <w:rPr>
          <w:rFonts w:ascii="Gill Sans MT" w:hAnsi="Gill Sans MT"/>
          <w:iCs/>
          <w:sz w:val="22"/>
          <w:szCs w:val="22"/>
        </w:rPr>
        <w:t>Auch Interaktionen mit Aufsichtsbehörden sind vorgesehen</w:t>
      </w:r>
      <w:r>
        <w:rPr>
          <w:rFonts w:ascii="Gill Sans MT" w:hAnsi="Gill Sans MT"/>
          <w:iCs/>
          <w:sz w:val="22"/>
          <w:szCs w:val="22"/>
        </w:rPr>
        <w:t xml:space="preserve">, zudem an Branchenakteure und die Öffentlichkeit gerichtete Informationsmaßnahmen auf verschiedenen Märkten. </w:t>
      </w:r>
    </w:p>
    <w:p w14:paraId="18AC3CCF" w14:textId="04405A03" w:rsidR="005E166E" w:rsidRDefault="005E166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3C9E3BB" w14:textId="5EB65ABE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„Nachhaltigkeit war immer schon ein wichtiger Faktor bei der Marken- und Produktentwicklung von Lintec“, erklärt Andy Voss, Geschäftsführer von LINTEC EUROPE. </w:t>
      </w:r>
      <w:r w:rsidR="00F1469B">
        <w:rPr>
          <w:rFonts w:ascii="Gill Sans MT" w:hAnsi="Gill Sans MT"/>
          <w:iCs/>
          <w:sz w:val="22"/>
          <w:szCs w:val="22"/>
        </w:rPr>
        <w:t>„</w:t>
      </w:r>
      <w:r>
        <w:rPr>
          <w:rFonts w:ascii="Gill Sans MT" w:hAnsi="Gill Sans MT"/>
          <w:iCs/>
          <w:sz w:val="22"/>
          <w:szCs w:val="22"/>
        </w:rPr>
        <w:t xml:space="preserve">Wir freuen uns, diese Nachhaltigkeitsinitiative in Zusammenarbeit mit bedeutenden Unternehmen aus der gesamten Etiketten-Wertschöpfungskette unterstützen zu können. Im Rahmen eines solchen zukunftsweisenden Projekts haben wir die Chance, gemeinsam viel zu bewegen – für besseres Recycling und letztlich eine stärkere Ausrichtung auf Kreislaufwirtschaft.“ </w:t>
      </w:r>
    </w:p>
    <w:p w14:paraId="1200B076" w14:textId="51F75394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84E27DD" w14:textId="749FBE96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Weitere Informationen über CELAB-Europe finden Sie auf der folgenden Webseite: </w:t>
      </w:r>
      <w:hyperlink r:id="rId13" w:history="1">
        <w:r>
          <w:rPr>
            <w:rStyle w:val="Hyperlink"/>
            <w:rFonts w:ascii="Gill Sans MT" w:hAnsi="Gill Sans MT"/>
            <w:iCs/>
            <w:sz w:val="22"/>
            <w:szCs w:val="22"/>
          </w:rPr>
          <w:t>https://celabglobal.org/about/celab-europe/</w:t>
        </w:r>
      </w:hyperlink>
    </w:p>
    <w:p w14:paraId="4AC280E9" w14:textId="77777777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4586C60" w14:textId="3EE9A973" w:rsidR="005A5156" w:rsidRDefault="005E166E" w:rsidP="003D573F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iCs/>
          <w:sz w:val="22"/>
          <w:szCs w:val="22"/>
        </w:rPr>
        <w:t>– ENDE –</w:t>
      </w:r>
    </w:p>
    <w:p w14:paraId="68C16435" w14:textId="77777777" w:rsidR="007764E1" w:rsidRDefault="007764E1" w:rsidP="007764E1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7D575527" w14:textId="77777777" w:rsidR="00EF3D0B" w:rsidRPr="00FF1DC9" w:rsidRDefault="00EF3D0B" w:rsidP="00EF3D0B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val="en-GB"/>
        </w:rPr>
      </w:pPr>
      <w:r w:rsidRPr="00FF1DC9">
        <w:rPr>
          <w:rFonts w:asciiTheme="minorHAnsi" w:eastAsiaTheme="minorHAnsi" w:hAnsiTheme="minorHAnsi" w:cstheme="minorBidi"/>
          <w:b/>
          <w:sz w:val="20"/>
          <w:szCs w:val="20"/>
          <w:lang w:val="en-GB"/>
        </w:rPr>
        <w:t xml:space="preserve">Informationen zu Lintec Europe </w:t>
      </w:r>
    </w:p>
    <w:p w14:paraId="1A6AAAB0" w14:textId="77777777" w:rsidR="00EF3D0B" w:rsidRPr="00FF1DC9" w:rsidRDefault="00EF3D0B" w:rsidP="00EF3D0B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FF1DC9">
        <w:rPr>
          <w:rFonts w:asciiTheme="minorHAnsi" w:eastAsiaTheme="minorHAnsi" w:hAnsiTheme="minorHAnsi" w:cstheme="minorBidi"/>
          <w:sz w:val="20"/>
          <w:szCs w:val="20"/>
          <w:lang w:val="en-GB"/>
        </w:rPr>
        <w:t>LINTEC EUROPE (UK) LTD ist ein europäischer Anbieter von selbstklebendem Spezialmaterial und Folien für Etiketten, Grafikanwendungen, Druck und visuelle Kommunikation.</w:t>
      </w:r>
    </w:p>
    <w:p w14:paraId="0922DC9C" w14:textId="77777777" w:rsidR="00EF3D0B" w:rsidRPr="00FF1DC9" w:rsidRDefault="00EF3D0B" w:rsidP="00EF3D0B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FF1DC9">
        <w:rPr>
          <w:rFonts w:asciiTheme="minorHAnsi" w:eastAsiaTheme="minorHAnsi" w:hAnsiTheme="minorHAnsi" w:cstheme="minorBidi"/>
          <w:sz w:val="20"/>
          <w:szCs w:val="20"/>
          <w:lang w:val="en-GB"/>
        </w:rPr>
        <w:lastRenderedPageBreak/>
        <w:t>Das große Produktangebot des Unternehmens umfasst vielfältige leistungsfähige Etikettenmaterialien, Fensterfolien, Medien für Großformat- und Grafikanwendungen und zahlreiche Spezialprodukte, etwa selbstklebende KFZ-Materialien und Folien und Bänder für den industriellen Einsatz. LINTEC entwickelt und fertigt außerdem Prägepapier und andere Spezialpapiere.</w:t>
      </w:r>
    </w:p>
    <w:p w14:paraId="197608C4" w14:textId="77777777" w:rsidR="00EF3D0B" w:rsidRPr="00FF1DC9" w:rsidRDefault="00EF3D0B" w:rsidP="00EF3D0B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FF1DC9">
        <w:rPr>
          <w:rFonts w:asciiTheme="minorHAnsi" w:eastAsiaTheme="minorHAnsi" w:hAnsiTheme="minorHAnsi" w:cstheme="minorBidi"/>
          <w:sz w:val="20"/>
          <w:szCs w:val="20"/>
          <w:lang w:val="en-GB"/>
        </w:rPr>
        <w:t>LINTEC EUROPE (UK) LTD ist eine hundertprozentige Tochtergesellschaft von LINTEC Europe B.V. mit Sitz in Amstelveen, Niederlande.</w:t>
      </w:r>
    </w:p>
    <w:p w14:paraId="603B149A" w14:textId="77777777" w:rsidR="00EF3D0B" w:rsidRPr="00FF1DC9" w:rsidRDefault="00EF3D0B" w:rsidP="00EF3D0B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FF1DC9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Weitere Informationen zu LINTEC EUROPE (UK) LTD finden Sie auf: </w:t>
      </w:r>
      <w:hyperlink r:id="rId14" w:history="1">
        <w:r w:rsidRPr="00FF1DC9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  <w:lang w:val="en-GB"/>
          </w:rPr>
          <w:t>www.lintec-europe.com</w:t>
        </w:r>
      </w:hyperlink>
      <w:r w:rsidRPr="00FF1DC9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  </w:t>
      </w:r>
    </w:p>
    <w:p w14:paraId="55924A23" w14:textId="77777777" w:rsidR="00EF3D0B" w:rsidRPr="00FF1DC9" w:rsidRDefault="00EF3D0B" w:rsidP="00EF3D0B">
      <w:pPr>
        <w:spacing w:after="160"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  <w:lang w:val="en-GB"/>
        </w:rPr>
      </w:pPr>
      <w:r w:rsidRPr="00FF1DC9">
        <w:rPr>
          <w:rFonts w:asciiTheme="minorHAnsi" w:eastAsiaTheme="minorHAnsi" w:hAnsiTheme="minorHAnsi" w:cstheme="minorBidi"/>
          <w:b/>
          <w:sz w:val="20"/>
          <w:szCs w:val="22"/>
          <w:lang w:val="en-GB"/>
        </w:rPr>
        <w:t>Weitere Informationen erhalten Sie bei:</w:t>
      </w:r>
    </w:p>
    <w:p w14:paraId="6832F3A9" w14:textId="77777777" w:rsidR="00EF3D0B" w:rsidRPr="00FF1DC9" w:rsidRDefault="00EF3D0B" w:rsidP="00EF3D0B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F1DC9">
        <w:rPr>
          <w:rFonts w:asciiTheme="minorHAnsi" w:hAnsiTheme="minorHAnsi"/>
          <w:sz w:val="20"/>
          <w:szCs w:val="22"/>
        </w:rPr>
        <w:t>Daniel Porter</w:t>
      </w:r>
      <w:r w:rsidRPr="00FF1DC9">
        <w:rPr>
          <w:rFonts w:asciiTheme="minorHAnsi" w:hAnsiTheme="minorHAnsi"/>
          <w:sz w:val="20"/>
          <w:szCs w:val="22"/>
        </w:rPr>
        <w:tab/>
      </w:r>
      <w:r w:rsidRPr="00FF1DC9">
        <w:rPr>
          <w:rFonts w:asciiTheme="minorHAnsi" w:hAnsiTheme="minorHAnsi"/>
          <w:sz w:val="20"/>
          <w:szCs w:val="22"/>
        </w:rPr>
        <w:tab/>
      </w:r>
      <w:r w:rsidRPr="00FF1DC9">
        <w:rPr>
          <w:rFonts w:asciiTheme="minorHAnsi" w:hAnsiTheme="minorHAnsi"/>
          <w:sz w:val="20"/>
          <w:szCs w:val="22"/>
        </w:rPr>
        <w:tab/>
        <w:t xml:space="preserve">                                </w:t>
      </w:r>
      <w:r w:rsidRPr="00FF1DC9">
        <w:rPr>
          <w:rFonts w:asciiTheme="minorHAnsi" w:hAnsiTheme="minorHAnsi"/>
          <w:sz w:val="20"/>
          <w:szCs w:val="22"/>
        </w:rPr>
        <w:tab/>
        <w:t>Andy Voss</w:t>
      </w:r>
    </w:p>
    <w:p w14:paraId="05BA7729" w14:textId="77777777" w:rsidR="00EF3D0B" w:rsidRPr="00FF1DC9" w:rsidRDefault="00EF3D0B" w:rsidP="00EF3D0B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F1DC9">
        <w:rPr>
          <w:rFonts w:asciiTheme="minorHAnsi" w:hAnsiTheme="minorHAnsi"/>
          <w:sz w:val="20"/>
          <w:szCs w:val="22"/>
        </w:rPr>
        <w:t xml:space="preserve">Kundenmanager                           </w:t>
      </w:r>
      <w:r w:rsidRPr="00FF1DC9">
        <w:rPr>
          <w:rFonts w:asciiTheme="minorHAnsi" w:hAnsiTheme="minorHAnsi"/>
          <w:sz w:val="20"/>
          <w:szCs w:val="22"/>
        </w:rPr>
        <w:tab/>
      </w:r>
      <w:r w:rsidRPr="00FF1DC9">
        <w:rPr>
          <w:rFonts w:asciiTheme="minorHAnsi" w:hAnsiTheme="minorHAnsi"/>
          <w:sz w:val="20"/>
          <w:szCs w:val="22"/>
        </w:rPr>
        <w:tab/>
      </w:r>
      <w:r w:rsidRPr="00FF1DC9">
        <w:rPr>
          <w:rFonts w:asciiTheme="minorHAnsi" w:hAnsiTheme="minorHAnsi"/>
          <w:sz w:val="20"/>
          <w:szCs w:val="22"/>
        </w:rPr>
        <w:tab/>
      </w:r>
      <w:r w:rsidRPr="00FF1DC9">
        <w:rPr>
          <w:rFonts w:asciiTheme="minorHAnsi" w:hAnsiTheme="minorHAnsi"/>
          <w:sz w:val="20"/>
          <w:szCs w:val="22"/>
        </w:rPr>
        <w:tab/>
        <w:t>Geschäftsführer</w:t>
      </w:r>
    </w:p>
    <w:p w14:paraId="5D7A0E6C" w14:textId="77777777" w:rsidR="00EF3D0B" w:rsidRPr="00FF1DC9" w:rsidRDefault="00EF3D0B" w:rsidP="00EF3D0B">
      <w:pPr>
        <w:jc w:val="both"/>
        <w:rPr>
          <w:rFonts w:asciiTheme="minorHAnsi" w:eastAsiaTheme="minorHAnsi" w:hAnsiTheme="minorHAnsi" w:cstheme="minorBidi"/>
          <w:sz w:val="20"/>
          <w:szCs w:val="22"/>
          <w:lang w:val="en-US"/>
        </w:rPr>
      </w:pPr>
      <w:r w:rsidRPr="00FF1DC9">
        <w:rPr>
          <w:rFonts w:asciiTheme="minorHAnsi" w:hAnsiTheme="minorHAnsi"/>
          <w:sz w:val="20"/>
          <w:szCs w:val="22"/>
          <w:lang w:val="en-US"/>
        </w:rPr>
        <w:t>AD Communications</w:t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  <w:t>LINTEC EUROPE (UK) LTD</w:t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</w:p>
    <w:p w14:paraId="2E883DB8" w14:textId="77777777" w:rsidR="00EF3D0B" w:rsidRPr="00FF1DC9" w:rsidRDefault="00EF3D0B" w:rsidP="00EF3D0B">
      <w:pPr>
        <w:jc w:val="both"/>
        <w:rPr>
          <w:rFonts w:asciiTheme="minorHAnsi" w:eastAsiaTheme="minorHAnsi" w:hAnsiTheme="minorHAnsi" w:cstheme="minorBidi"/>
          <w:sz w:val="20"/>
          <w:szCs w:val="22"/>
          <w:lang w:val="en-US"/>
        </w:rPr>
      </w:pPr>
      <w:r w:rsidRPr="00FF1DC9">
        <w:rPr>
          <w:rFonts w:asciiTheme="minorHAnsi" w:hAnsiTheme="minorHAnsi"/>
          <w:sz w:val="20"/>
          <w:szCs w:val="22"/>
          <w:lang w:val="en-US"/>
        </w:rPr>
        <w:t>Tel.: +44 (0)1372 460537</w:t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</w:r>
      <w:r w:rsidRPr="00FF1DC9">
        <w:rPr>
          <w:rFonts w:asciiTheme="minorHAnsi" w:hAnsiTheme="minorHAnsi"/>
          <w:sz w:val="20"/>
          <w:szCs w:val="22"/>
          <w:lang w:val="en-US"/>
        </w:rPr>
        <w:tab/>
        <w:t xml:space="preserve">                </w:t>
      </w:r>
      <w:r w:rsidRPr="00FF1DC9">
        <w:rPr>
          <w:rFonts w:asciiTheme="minorHAnsi" w:hAnsiTheme="minorHAnsi"/>
          <w:sz w:val="20"/>
          <w:szCs w:val="22"/>
          <w:lang w:val="en-US"/>
        </w:rPr>
        <w:tab/>
        <w:t>Tel.: +44 (0)1628 777766</w:t>
      </w:r>
    </w:p>
    <w:p w14:paraId="3BB498AE" w14:textId="77777777" w:rsidR="00EF3D0B" w:rsidRPr="00567804" w:rsidRDefault="00FF042C" w:rsidP="00EF3D0B">
      <w:pPr>
        <w:jc w:val="both"/>
        <w:rPr>
          <w:rFonts w:asciiTheme="minorHAnsi" w:eastAsiaTheme="minorHAnsi" w:hAnsiTheme="minorHAnsi" w:cstheme="minorBidi"/>
          <w:sz w:val="20"/>
          <w:szCs w:val="22"/>
          <w:lang w:val="en-US"/>
        </w:rPr>
      </w:pPr>
      <w:hyperlink r:id="rId15" w:history="1">
        <w:r w:rsidR="00EF3D0B" w:rsidRPr="00FF1DC9">
          <w:rPr>
            <w:rFonts w:asciiTheme="minorHAnsi" w:hAnsiTheme="minorHAnsi"/>
            <w:color w:val="0000FF"/>
            <w:sz w:val="20"/>
            <w:szCs w:val="22"/>
            <w:u w:val="single"/>
            <w:lang w:val="en-US"/>
          </w:rPr>
          <w:t>dporter@adcomms.co.uk</w:t>
        </w:r>
      </w:hyperlink>
      <w:r w:rsidR="00EF3D0B" w:rsidRPr="00FF1DC9">
        <w:rPr>
          <w:rFonts w:asciiTheme="minorHAnsi" w:hAnsiTheme="minorHAnsi"/>
          <w:sz w:val="20"/>
          <w:szCs w:val="22"/>
          <w:lang w:val="en-US"/>
        </w:rPr>
        <w:t xml:space="preserve"> </w:t>
      </w:r>
      <w:r w:rsidR="00EF3D0B" w:rsidRPr="00FF1DC9">
        <w:rPr>
          <w:rFonts w:asciiTheme="minorHAnsi" w:hAnsiTheme="minorHAnsi"/>
          <w:color w:val="0070C0"/>
          <w:sz w:val="20"/>
          <w:szCs w:val="22"/>
          <w:lang w:val="en-US"/>
        </w:rPr>
        <w:t xml:space="preserve"> </w:t>
      </w:r>
      <w:r w:rsidR="00EF3D0B" w:rsidRPr="00FF1DC9">
        <w:rPr>
          <w:rFonts w:asciiTheme="minorHAnsi" w:hAnsiTheme="minorHAnsi"/>
          <w:color w:val="0070C0"/>
          <w:sz w:val="20"/>
          <w:szCs w:val="22"/>
          <w:lang w:val="en-US"/>
        </w:rPr>
        <w:tab/>
        <w:t xml:space="preserve"> </w:t>
      </w:r>
      <w:r w:rsidR="00EF3D0B" w:rsidRPr="00FF1DC9">
        <w:rPr>
          <w:rFonts w:asciiTheme="minorHAnsi" w:hAnsiTheme="minorHAnsi"/>
          <w:sz w:val="20"/>
          <w:szCs w:val="22"/>
          <w:lang w:val="en-US"/>
        </w:rPr>
        <w:tab/>
      </w:r>
      <w:r w:rsidR="00EF3D0B" w:rsidRPr="00FF1DC9">
        <w:rPr>
          <w:rFonts w:asciiTheme="minorHAnsi" w:hAnsiTheme="minorHAnsi"/>
          <w:sz w:val="20"/>
          <w:szCs w:val="22"/>
          <w:lang w:val="en-US"/>
        </w:rPr>
        <w:tab/>
        <w:t xml:space="preserve">                </w:t>
      </w:r>
      <w:hyperlink r:id="rId16" w:history="1">
        <w:r w:rsidR="00EF3D0B" w:rsidRPr="00FF1DC9">
          <w:rPr>
            <w:rFonts w:asciiTheme="minorHAnsi" w:hAnsiTheme="minorHAnsi"/>
            <w:color w:val="0000FF"/>
            <w:sz w:val="20"/>
            <w:u w:val="single"/>
            <w:lang w:val="en-US"/>
          </w:rPr>
          <w:t>avoss@lintec-europeuk.com</w:t>
        </w:r>
      </w:hyperlink>
      <w:r w:rsidR="00EF3D0B" w:rsidRPr="00567804">
        <w:rPr>
          <w:rFonts w:asciiTheme="minorHAnsi" w:hAnsiTheme="minorHAnsi"/>
          <w:sz w:val="20"/>
          <w:lang w:val="en-US"/>
        </w:rPr>
        <w:t xml:space="preserve"> </w:t>
      </w:r>
    </w:p>
    <w:p w14:paraId="1A522713" w14:textId="77777777" w:rsidR="00EF3D0B" w:rsidRPr="00BB3DC5" w:rsidRDefault="00EF3D0B" w:rsidP="00EF3D0B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fr-BE"/>
        </w:rPr>
      </w:pPr>
      <w:r>
        <w:rPr>
          <w:rFonts w:ascii="Gill Sans MT" w:hAnsi="Gill Sans MT"/>
          <w:b/>
          <w:iCs/>
          <w:sz w:val="22"/>
          <w:szCs w:val="22"/>
          <w:lang w:val="fr-BE"/>
        </w:rPr>
        <w:t xml:space="preserve"> </w:t>
      </w:r>
    </w:p>
    <w:p w14:paraId="25166F87" w14:textId="77777777" w:rsidR="007764E1" w:rsidRPr="007764E1" w:rsidRDefault="007764E1" w:rsidP="003D573F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fr-BE"/>
        </w:rPr>
      </w:pPr>
    </w:p>
    <w:sectPr w:rsidR="007764E1" w:rsidRPr="007764E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F25C" w14:textId="77777777" w:rsidR="00912A44" w:rsidRDefault="00912A44" w:rsidP="00AE63BC">
      <w:r>
        <w:separator/>
      </w:r>
    </w:p>
  </w:endnote>
  <w:endnote w:type="continuationSeparator" w:id="0">
    <w:p w14:paraId="57403D5C" w14:textId="77777777" w:rsidR="00912A44" w:rsidRDefault="00912A44" w:rsidP="00A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79B5" w14:textId="77777777" w:rsidR="00912A44" w:rsidRDefault="00912A44" w:rsidP="00AE63BC">
      <w:r>
        <w:separator/>
      </w:r>
    </w:p>
  </w:footnote>
  <w:footnote w:type="continuationSeparator" w:id="0">
    <w:p w14:paraId="61078618" w14:textId="77777777" w:rsidR="00912A44" w:rsidRDefault="00912A44" w:rsidP="00A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3D51" w14:textId="376077C5" w:rsidR="00AE63BC" w:rsidRDefault="00AE63BC">
    <w:pPr>
      <w:pStyle w:val="Header"/>
    </w:pPr>
    <w:r>
      <w:rPr>
        <w:noProof/>
      </w:rPr>
      <w:drawing>
        <wp:inline distT="0" distB="0" distL="0" distR="0" wp14:anchorId="0ADF8C19" wp14:editId="3D0E608B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60318" w14:textId="77777777" w:rsidR="00AE63BC" w:rsidRDefault="00AE6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0650A"/>
    <w:rsid w:val="000132CF"/>
    <w:rsid w:val="000307C7"/>
    <w:rsid w:val="00062881"/>
    <w:rsid w:val="00077C04"/>
    <w:rsid w:val="000B12DE"/>
    <w:rsid w:val="0013536C"/>
    <w:rsid w:val="00213F93"/>
    <w:rsid w:val="00226435"/>
    <w:rsid w:val="002A2A57"/>
    <w:rsid w:val="002C6581"/>
    <w:rsid w:val="00321F97"/>
    <w:rsid w:val="003D573F"/>
    <w:rsid w:val="00404319"/>
    <w:rsid w:val="00406FD0"/>
    <w:rsid w:val="00422BA5"/>
    <w:rsid w:val="004502D0"/>
    <w:rsid w:val="00463BDD"/>
    <w:rsid w:val="004B51CF"/>
    <w:rsid w:val="00523215"/>
    <w:rsid w:val="005A5156"/>
    <w:rsid w:val="005E166E"/>
    <w:rsid w:val="0062644E"/>
    <w:rsid w:val="0065059B"/>
    <w:rsid w:val="006616E1"/>
    <w:rsid w:val="00664576"/>
    <w:rsid w:val="006C1A25"/>
    <w:rsid w:val="006E1A1D"/>
    <w:rsid w:val="007667AF"/>
    <w:rsid w:val="007764E1"/>
    <w:rsid w:val="007A38C5"/>
    <w:rsid w:val="007B5623"/>
    <w:rsid w:val="00812329"/>
    <w:rsid w:val="0081287E"/>
    <w:rsid w:val="00912A44"/>
    <w:rsid w:val="00912C3E"/>
    <w:rsid w:val="00952A9D"/>
    <w:rsid w:val="00AE63BC"/>
    <w:rsid w:val="00B31B55"/>
    <w:rsid w:val="00BB6FFA"/>
    <w:rsid w:val="00BE4732"/>
    <w:rsid w:val="00BE753C"/>
    <w:rsid w:val="00C61E79"/>
    <w:rsid w:val="00CF2306"/>
    <w:rsid w:val="00CF4781"/>
    <w:rsid w:val="00D03B33"/>
    <w:rsid w:val="00D60606"/>
    <w:rsid w:val="00DA75EE"/>
    <w:rsid w:val="00DC164E"/>
    <w:rsid w:val="00E006D0"/>
    <w:rsid w:val="00E117EC"/>
    <w:rsid w:val="00E6150B"/>
    <w:rsid w:val="00E838D3"/>
    <w:rsid w:val="00ED2638"/>
    <w:rsid w:val="00EE196E"/>
    <w:rsid w:val="00EF3D0B"/>
    <w:rsid w:val="00F1469B"/>
    <w:rsid w:val="00FE0925"/>
    <w:rsid w:val="00FF042C"/>
    <w:rsid w:val="0659E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57A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5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labglobal.org/about/celab-euro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nat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oss@lintec-europeu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labglobal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hyperlink" Target="https://celabglobal.org/about/celab-europ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intec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9CED9-6108-4942-B20C-03B7E01F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519D5-D45E-48CD-A099-1E07AF95DB6E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6DBFB8A-E374-4870-99CE-86DECE179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4006C-340B-4687-8292-8BD888BAF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2020-11-18T13:33:00Z</dcterms:created>
  <dcterms:modified xsi:type="dcterms:W3CDTF">2020-11-24T09:44:00Z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