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8D839" w14:textId="098F219E" w:rsidR="009F6C63" w:rsidRDefault="00410F0B" w:rsidP="009D2C80">
      <w:pPr>
        <w:pStyle w:val="p1"/>
        <w:spacing w:line="36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729C50" wp14:editId="51BC4068">
            <wp:simplePos x="0" y="0"/>
            <wp:positionH relativeFrom="column">
              <wp:posOffset>4069080</wp:posOffset>
            </wp:positionH>
            <wp:positionV relativeFrom="page">
              <wp:posOffset>22860</wp:posOffset>
            </wp:positionV>
            <wp:extent cx="2296424" cy="1253185"/>
            <wp:effectExtent l="0" t="0" r="0" b="0"/>
            <wp:wrapSquare wrapText="bothSides"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6424" cy="12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CBB8A9" w14:textId="661B9EDA" w:rsidR="009F6C63" w:rsidRPr="00404188" w:rsidRDefault="00370FE2" w:rsidP="009D2C80">
      <w:pPr>
        <w:pStyle w:val="p1"/>
        <w:spacing w:line="360" w:lineRule="auto"/>
      </w:pPr>
      <w:r>
        <w:rPr>
          <w:b/>
          <w:sz w:val="20"/>
        </w:rPr>
        <w:t>Comunicato stampa</w:t>
      </w:r>
    </w:p>
    <w:p w14:paraId="2C77D67B" w14:textId="64A25D98" w:rsidR="009F6C63" w:rsidRPr="00FA20E9" w:rsidRDefault="009F6C63" w:rsidP="009D2C80">
      <w:pPr>
        <w:pStyle w:val="Standard"/>
        <w:rPr>
          <w:rFonts w:ascii="Arial" w:hAnsi="Arial" w:cs="Arial"/>
          <w:szCs w:val="20"/>
        </w:rPr>
      </w:pPr>
    </w:p>
    <w:p w14:paraId="43ED8ABA" w14:textId="77777777" w:rsidR="002E2ABE" w:rsidRPr="00FA20E9" w:rsidRDefault="002E2ABE" w:rsidP="009D2C80">
      <w:pPr>
        <w:pStyle w:val="Standard"/>
        <w:rPr>
          <w:rFonts w:ascii="Arial" w:hAnsi="Arial" w:cs="Arial"/>
          <w:szCs w:val="20"/>
        </w:rPr>
      </w:pPr>
    </w:p>
    <w:p w14:paraId="0C6BF12C" w14:textId="77777777" w:rsidR="009F6C63" w:rsidRPr="00404188" w:rsidRDefault="00410F0B" w:rsidP="009D2C80">
      <w:pPr>
        <w:pStyle w:val="Standard"/>
        <w:rPr>
          <w:rFonts w:ascii="Arial" w:hAnsi="Arial" w:cs="Arial"/>
          <w:szCs w:val="20"/>
        </w:rPr>
      </w:pPr>
      <w:r>
        <w:rPr>
          <w:rFonts w:ascii="Arial" w:hAnsi="Arial"/>
        </w:rPr>
        <w:t>Responsabile relazioni con i media:</w:t>
      </w:r>
    </w:p>
    <w:p w14:paraId="240FD936" w14:textId="4EE51E33" w:rsidR="009F6C63" w:rsidRPr="00404188" w:rsidRDefault="00410F0B" w:rsidP="009D2C80">
      <w:pPr>
        <w:pStyle w:val="Standard"/>
        <w:rPr>
          <w:rFonts w:ascii="Arial" w:hAnsi="Arial" w:cs="Arial"/>
          <w:szCs w:val="20"/>
        </w:rPr>
      </w:pPr>
      <w:r>
        <w:rPr>
          <w:rFonts w:ascii="Arial" w:hAnsi="Arial"/>
        </w:rPr>
        <w:t xml:space="preserve">Miraclon: </w:t>
      </w:r>
      <w:r>
        <w:rPr>
          <w:rFonts w:ascii="Arial" w:hAnsi="Arial"/>
          <w:color w:val="000000"/>
        </w:rPr>
        <w:t>Elni Van Rensburg - +1 830 317 0950 –</w:t>
      </w:r>
      <w:hyperlink r:id="rId9" w:history="1">
        <w:r>
          <w:rPr>
            <w:rStyle w:val="Lienhypertexte"/>
            <w:rFonts w:ascii="Arial" w:hAnsi="Arial"/>
          </w:rPr>
          <w:t>elni.vanrensburg@miraclon.com</w:t>
        </w:r>
      </w:hyperlink>
      <w:r>
        <w:rPr>
          <w:rFonts w:ascii="Arial" w:hAnsi="Arial"/>
          <w:color w:val="000000"/>
        </w:rPr>
        <w:t xml:space="preserve">  </w:t>
      </w:r>
    </w:p>
    <w:p w14:paraId="75DEC26D" w14:textId="77777777" w:rsidR="009F6C63" w:rsidRPr="00FA20E9" w:rsidRDefault="009F6C63" w:rsidP="009D2C80">
      <w:pPr>
        <w:pStyle w:val="Standard"/>
        <w:rPr>
          <w:rFonts w:ascii="Arial" w:hAnsi="Arial" w:cs="Arial"/>
          <w:color w:val="000000"/>
          <w:szCs w:val="20"/>
        </w:rPr>
      </w:pPr>
    </w:p>
    <w:p w14:paraId="0D63EAE1" w14:textId="6DA8F73D" w:rsidR="009F6C63" w:rsidRPr="006B3153" w:rsidRDefault="00161A56" w:rsidP="009D2C80">
      <w:pPr>
        <w:pStyle w:val="Standard"/>
        <w:rPr>
          <w:rFonts w:ascii="Arial" w:hAnsi="Arial" w:cs="Arial"/>
          <w:szCs w:val="20"/>
        </w:rPr>
      </w:pPr>
      <w:r>
        <w:rPr>
          <w:rFonts w:ascii="Arial" w:hAnsi="Arial"/>
          <w:color w:val="000000"/>
        </w:rPr>
        <w:t>15 febbraio 2021</w:t>
      </w:r>
    </w:p>
    <w:p w14:paraId="39EC40F7" w14:textId="77777777" w:rsidR="009F6C63" w:rsidRPr="002E2ABE" w:rsidRDefault="009F6C63" w:rsidP="009D2C80">
      <w:pPr>
        <w:pStyle w:val="p1"/>
        <w:spacing w:line="360" w:lineRule="auto"/>
        <w:jc w:val="center"/>
        <w:rPr>
          <w:sz w:val="20"/>
          <w:szCs w:val="20"/>
        </w:rPr>
      </w:pPr>
    </w:p>
    <w:p w14:paraId="09DA6F8F" w14:textId="3BDC1B8E" w:rsidR="009F6C63" w:rsidRPr="003D5D87" w:rsidRDefault="00161A56" w:rsidP="003D5D87">
      <w:pPr>
        <w:pStyle w:val="p1"/>
        <w:spacing w:line="360" w:lineRule="auto"/>
        <w:jc w:val="center"/>
      </w:pPr>
      <w:r>
        <w:rPr>
          <w:b/>
          <w:sz w:val="26"/>
        </w:rPr>
        <w:t xml:space="preserve">Miraclon consolida il team di leadership dedicato all'innovazione </w:t>
      </w:r>
    </w:p>
    <w:p w14:paraId="49D48566" w14:textId="6BE039CA" w:rsidR="00A12A22" w:rsidRPr="00FA20E9" w:rsidRDefault="00470F98" w:rsidP="00370FE2">
      <w:pPr>
        <w:pStyle w:val="p1"/>
        <w:spacing w:line="360" w:lineRule="auto"/>
        <w:jc w:val="center"/>
        <w:rPr>
          <w:i/>
          <w:iCs/>
          <w:sz w:val="24"/>
          <w:szCs w:val="24"/>
          <w:lang w:val="en-US"/>
        </w:rPr>
      </w:pPr>
      <w:r w:rsidRPr="00FA20E9">
        <w:rPr>
          <w:i/>
          <w:sz w:val="24"/>
          <w:lang w:val="en-US"/>
        </w:rPr>
        <w:t>Reid Chesterfield viene nominato Chief Technology and Innovation Officer</w:t>
      </w:r>
    </w:p>
    <w:p w14:paraId="0039CE1F" w14:textId="3C5F5105" w:rsidR="00042705" w:rsidRPr="00370FE2" w:rsidRDefault="00470F98" w:rsidP="00370FE2">
      <w:pPr>
        <w:pStyle w:val="p1"/>
        <w:spacing w:line="360" w:lineRule="auto"/>
        <w:jc w:val="center"/>
        <w:rPr>
          <w:i/>
          <w:iCs/>
          <w:sz w:val="24"/>
          <w:szCs w:val="24"/>
        </w:rPr>
      </w:pPr>
      <w:r>
        <w:rPr>
          <w:i/>
          <w:sz w:val="24"/>
        </w:rPr>
        <w:t>Zaki Ali viene nominato Chief Technology Advisor del CEO</w:t>
      </w:r>
    </w:p>
    <w:p w14:paraId="049187B2" w14:textId="77777777" w:rsidR="00370FE2" w:rsidRPr="00FA20E9" w:rsidRDefault="00370FE2" w:rsidP="009D2C80">
      <w:pPr>
        <w:pStyle w:val="p1"/>
        <w:spacing w:line="360" w:lineRule="auto"/>
        <w:jc w:val="both"/>
        <w:rPr>
          <w:sz w:val="22"/>
          <w:szCs w:val="22"/>
        </w:rPr>
      </w:pPr>
    </w:p>
    <w:p w14:paraId="0CB7801A" w14:textId="60EF1E9D" w:rsidR="00042705" w:rsidRDefault="00042705" w:rsidP="009D2C80">
      <w:pPr>
        <w:pStyle w:val="p1"/>
        <w:spacing w:line="360" w:lineRule="auto"/>
        <w:jc w:val="both"/>
        <w:rPr>
          <w:sz w:val="22"/>
          <w:szCs w:val="22"/>
        </w:rPr>
      </w:pPr>
      <w:r>
        <w:rPr>
          <w:sz w:val="22"/>
        </w:rPr>
        <w:t>In data odierna, Miraclon annuncia le nomine di Reid Chesterfield nel ruolo di Chief Technology and Innovation Officer e Zaki Ali nel ruolo di Chief Technology Advisor del CEO riaffermando in tal modo l'impegno dell'azienda verso l'innovazione e l'espansione della leadership esecutiva del settore Tecnologia e Innovazione.</w:t>
      </w:r>
    </w:p>
    <w:p w14:paraId="271E1EF7" w14:textId="4996BB7A" w:rsidR="00042705" w:rsidRPr="00FA20E9" w:rsidRDefault="00042705" w:rsidP="009D2C80">
      <w:pPr>
        <w:pStyle w:val="p1"/>
        <w:spacing w:line="360" w:lineRule="auto"/>
        <w:jc w:val="both"/>
        <w:rPr>
          <w:sz w:val="22"/>
          <w:szCs w:val="22"/>
        </w:rPr>
      </w:pPr>
    </w:p>
    <w:p w14:paraId="36A317AE" w14:textId="47D74894" w:rsidR="00042705" w:rsidRDefault="00212E9B" w:rsidP="009D2C80">
      <w:pPr>
        <w:pStyle w:val="p1"/>
        <w:spacing w:line="360" w:lineRule="auto"/>
        <w:jc w:val="both"/>
        <w:rPr>
          <w:sz w:val="22"/>
          <w:szCs w:val="22"/>
        </w:rPr>
      </w:pPr>
      <w:r>
        <w:rPr>
          <w:sz w:val="22"/>
        </w:rPr>
        <w:t>Reid porta in Miraclon la propria lunga esperienza nel settore, nella leadership e nella commercializzazione, come dimostra il più recente incarico di Global Director of Thermal Interface Materials ricoperto presso Henkel a partire dall'ottobre 2016. Prima di Henkel, Reid ha lavorato per 13 anni presso DuPont, rivestendo diversi ruoli di rilievo nelle aree tecnica e manageriale.</w:t>
      </w:r>
    </w:p>
    <w:p w14:paraId="0AFC456D" w14:textId="1C06B2D2" w:rsidR="0011605E" w:rsidRPr="00FA20E9" w:rsidRDefault="0011605E" w:rsidP="009D2C80">
      <w:pPr>
        <w:pStyle w:val="p1"/>
        <w:spacing w:line="360" w:lineRule="auto"/>
        <w:jc w:val="both"/>
        <w:rPr>
          <w:sz w:val="22"/>
          <w:szCs w:val="22"/>
        </w:rPr>
      </w:pPr>
    </w:p>
    <w:p w14:paraId="06CF18B1" w14:textId="42D41A3E" w:rsidR="0011605E" w:rsidRPr="00370FE2" w:rsidRDefault="00212E9B" w:rsidP="0011605E">
      <w:pPr>
        <w:spacing w:line="360" w:lineRule="auto"/>
        <w:rPr>
          <w:rFonts w:ascii="Arial" w:hAnsi="Arial" w:cs="Arial"/>
          <w:sz w:val="22"/>
          <w:szCs w:val="24"/>
        </w:rPr>
      </w:pPr>
      <w:r>
        <w:rPr>
          <w:rFonts w:ascii="Arial" w:hAnsi="Arial"/>
          <w:sz w:val="22"/>
        </w:rPr>
        <w:t>Zaki Ali, affettuosamente noto come il "padrino" d</w:t>
      </w:r>
      <w:r w:rsidR="00FA20E9">
        <w:rPr>
          <w:rFonts w:ascii="Arial" w:hAnsi="Arial"/>
          <w:sz w:val="22"/>
        </w:rPr>
        <w:t>ella</w:t>
      </w:r>
      <w:r>
        <w:rPr>
          <w:rFonts w:ascii="Arial" w:hAnsi="Arial"/>
          <w:sz w:val="22"/>
        </w:rPr>
        <w:t xml:space="preserve"> FLEXCEL NX Technology, ha guidato l'innovazione tecnologica e lo sviluppo del prodotto fin dalle origini della flessografia presso Kodak, settore il cui sviluppo commerciale ha successivamente dato vita a Miraclon. I numerosi brevetti di cui è titolare relativi a questa tecnologia unica hanno aiutato a trasformare l'intero settore della flessografia.</w:t>
      </w:r>
    </w:p>
    <w:p w14:paraId="5975C5A6" w14:textId="162C4D2B" w:rsidR="00042705" w:rsidRPr="00FA20E9" w:rsidRDefault="00042705" w:rsidP="009D2C80">
      <w:pPr>
        <w:pStyle w:val="p1"/>
        <w:spacing w:line="360" w:lineRule="auto"/>
        <w:jc w:val="both"/>
        <w:rPr>
          <w:sz w:val="22"/>
          <w:szCs w:val="22"/>
        </w:rPr>
      </w:pPr>
    </w:p>
    <w:p w14:paraId="54BCF29C" w14:textId="281BBB3D" w:rsidR="00161A56" w:rsidRDefault="009349C6" w:rsidP="009D2C80">
      <w:pPr>
        <w:pStyle w:val="p1"/>
        <w:spacing w:line="360" w:lineRule="auto"/>
        <w:jc w:val="both"/>
        <w:rPr>
          <w:sz w:val="22"/>
          <w:szCs w:val="22"/>
        </w:rPr>
      </w:pPr>
      <w:r>
        <w:rPr>
          <w:sz w:val="22"/>
        </w:rPr>
        <w:t>Chris Payne, CEO di Miraclon, commenta: "L'espansione del nostro team di Tecnologia e Innovazione costituisce un passo importante per Miraclon. Reid porta con sé conoscenze ed esperienza fondamentali ora che, come team, continueremo a crescere sulla base di una lunga storia di sviluppo e innovazione. Sono certo che, insieme, Zaki e Reid aiuteranno Miraclon a essere la protagonista della trasformazione della flessografia aumentando, al contempo, il successo dei nostri clienti."</w:t>
      </w:r>
    </w:p>
    <w:p w14:paraId="5446C14D" w14:textId="1DBFB92F" w:rsidR="009F6C63" w:rsidRDefault="00410F0B" w:rsidP="00444018">
      <w:pPr>
        <w:pStyle w:val="p1"/>
        <w:spacing w:line="360" w:lineRule="auto"/>
        <w:jc w:val="center"/>
      </w:pPr>
      <w:r>
        <w:rPr>
          <w:b/>
          <w:sz w:val="22"/>
        </w:rPr>
        <w:t>FINE</w:t>
      </w:r>
    </w:p>
    <w:p w14:paraId="7484FB03" w14:textId="77777777" w:rsidR="009D2C80" w:rsidRPr="00691CFE" w:rsidRDefault="009D2C80" w:rsidP="009D2C80">
      <w:pPr>
        <w:rPr>
          <w:rFonts w:ascii="Arial" w:hAnsi="Arial" w:cs="Arial"/>
          <w:sz w:val="22"/>
          <w:szCs w:val="22"/>
        </w:rPr>
      </w:pPr>
    </w:p>
    <w:p w14:paraId="2C9E8C1D" w14:textId="77777777" w:rsidR="009D2C80" w:rsidRPr="00691CFE" w:rsidRDefault="009D2C80" w:rsidP="009D2C80">
      <w:pPr>
        <w:tabs>
          <w:tab w:val="left" w:pos="360"/>
          <w:tab w:val="right" w:pos="936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sz w:val="18"/>
        </w:rPr>
        <w:t>Informazioni su Miraclon</w:t>
      </w:r>
    </w:p>
    <w:p w14:paraId="59720F46" w14:textId="77777777" w:rsidR="009D2C80" w:rsidRPr="00691CFE" w:rsidRDefault="009D2C80" w:rsidP="009D2C80">
      <w:pPr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Da oltre un decennio le KODAK FLEXCEL Solutions contribuiscono a trasformare la stampa flessografica. Le KODAK FLEXCEL Solutions, tra cui FLEXCEL NX e FLEXCEL NX Ultra Systems leader del settore, sono realizzate da Miraclon e offrono ai clienti miglioramenti globali quanto a qualità, efficienza dei costi, produttività e risultati rispetto alla categoria. Focalizzata su scienza d'immagine pionieristica, innovazione e collaborazione con partner e clienti del settore, Miraclon è impegnata nel futuro della flessografia ed è posizionata per guidare </w:t>
      </w:r>
      <w:r>
        <w:rPr>
          <w:rFonts w:ascii="Arial" w:hAnsi="Arial"/>
          <w:sz w:val="18"/>
        </w:rPr>
        <w:lastRenderedPageBreak/>
        <w:t xml:space="preserve">la trasformazione. </w:t>
      </w:r>
    </w:p>
    <w:p w14:paraId="09EBACF1" w14:textId="19F13B82" w:rsidR="009D2C80" w:rsidRPr="0016622F" w:rsidRDefault="009D2C80" w:rsidP="009D2C80">
      <w:pPr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Maggiori informazioni su</w:t>
      </w:r>
      <w:r>
        <w:rPr>
          <w:rStyle w:val="Lienhypertexte"/>
          <w:rFonts w:ascii="Arial" w:hAnsi="Arial"/>
          <w:sz w:val="18"/>
        </w:rPr>
        <w:t xml:space="preserve"> </w:t>
      </w:r>
      <w:hyperlink r:id="rId10" w:history="1">
        <w:r>
          <w:rPr>
            <w:rStyle w:val="Lienhypertexte"/>
            <w:rFonts w:ascii="Arial" w:hAnsi="Arial"/>
            <w:sz w:val="18"/>
          </w:rPr>
          <w:t>www.miraclon.com</w:t>
        </w:r>
      </w:hyperlink>
      <w:r>
        <w:rPr>
          <w:rFonts w:ascii="Arial" w:hAnsi="Arial"/>
          <w:sz w:val="18"/>
        </w:rPr>
        <w:t xml:space="preserve">.  Seguici su Twitter </w:t>
      </w:r>
      <w:hyperlink r:id="rId11" w:history="1">
        <w:r>
          <w:rPr>
            <w:rStyle w:val="Lienhypertexte"/>
            <w:rFonts w:ascii="Arial" w:hAnsi="Arial"/>
            <w:color w:val="4472C4" w:themeColor="accent1"/>
            <w:sz w:val="18"/>
          </w:rPr>
          <w:t>@kodakflexcel</w:t>
        </w:r>
      </w:hyperlink>
      <w:r>
        <w:rPr>
          <w:rFonts w:ascii="Arial" w:hAnsi="Arial"/>
          <w:color w:val="4472C4" w:themeColor="accent1"/>
          <w:sz w:val="18"/>
        </w:rPr>
        <w:t xml:space="preserve"> </w:t>
      </w:r>
      <w:r>
        <w:rPr>
          <w:rFonts w:ascii="Arial" w:hAnsi="Arial"/>
          <w:sz w:val="18"/>
        </w:rPr>
        <w:t xml:space="preserve">e su LinkedIn </w:t>
      </w:r>
      <w:hyperlink r:id="rId12" w:history="1">
        <w:r>
          <w:rPr>
            <w:rStyle w:val="Lienhypertexte"/>
            <w:rFonts w:ascii="Arial" w:hAnsi="Arial"/>
            <w:sz w:val="18"/>
          </w:rPr>
          <w:t>Miraclon Corporation</w:t>
        </w:r>
      </w:hyperlink>
      <w:r>
        <w:rPr>
          <w:rFonts w:ascii="Arial" w:hAnsi="Arial"/>
          <w:sz w:val="18"/>
        </w:rPr>
        <w:t xml:space="preserve">. </w:t>
      </w:r>
    </w:p>
    <w:sectPr w:rsidR="009D2C80" w:rsidRPr="0016622F" w:rsidSect="009D2C80">
      <w:headerReference w:type="default" r:id="rId13"/>
      <w:pgSz w:w="11906" w:h="16838"/>
      <w:pgMar w:top="709" w:right="1376" w:bottom="1440" w:left="16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43347" w14:textId="77777777" w:rsidR="00B95305" w:rsidRDefault="00B95305">
      <w:r>
        <w:separator/>
      </w:r>
    </w:p>
  </w:endnote>
  <w:endnote w:type="continuationSeparator" w:id="0">
    <w:p w14:paraId="7C9303BB" w14:textId="77777777" w:rsidR="00B95305" w:rsidRDefault="00B9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Neue BlackExt">
    <w:charset w:val="00"/>
    <w:family w:val="roman"/>
    <w:pitch w:val="variable"/>
  </w:font>
  <w:font w:name="Lucida Grande">
    <w:altName w:val="Segoe UI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C1691" w14:textId="77777777" w:rsidR="00B95305" w:rsidRDefault="00B95305">
      <w:r>
        <w:rPr>
          <w:color w:val="000000"/>
        </w:rPr>
        <w:separator/>
      </w:r>
    </w:p>
  </w:footnote>
  <w:footnote w:type="continuationSeparator" w:id="0">
    <w:p w14:paraId="56687B29" w14:textId="77777777" w:rsidR="00B95305" w:rsidRDefault="00B95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237A4" w14:textId="77777777" w:rsidR="0061414A" w:rsidRDefault="00410F0B">
    <w:pPr>
      <w:pStyle w:val="En-tte"/>
    </w:pPr>
    <w:r>
      <w:rPr>
        <w:b/>
        <w:i/>
        <w:sz w:val="16"/>
      </w:rPr>
      <w:tab/>
    </w:r>
    <w:r>
      <w:rPr>
        <w:b/>
        <w:i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46A78"/>
    <w:multiLevelType w:val="multilevel"/>
    <w:tmpl w:val="98B006E0"/>
    <w:styleLink w:val="WWNum16"/>
    <w:lvl w:ilvl="0">
      <w:numFmt w:val="bullet"/>
      <w:lvlText w:val="o"/>
      <w:lvlJc w:val="left"/>
      <w:pPr>
        <w:ind w:left="927" w:hanging="360"/>
      </w:pPr>
      <w:rPr>
        <w:rFonts w:cs="Arial"/>
      </w:r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567699D"/>
    <w:multiLevelType w:val="multilevel"/>
    <w:tmpl w:val="05C4B098"/>
    <w:styleLink w:val="WWNum2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" w15:restartNumberingAfterBreak="0">
    <w:nsid w:val="05AE03DD"/>
    <w:multiLevelType w:val="multilevel"/>
    <w:tmpl w:val="D328324C"/>
    <w:styleLink w:val="WWNum11"/>
    <w:lvl w:ilvl="0">
      <w:numFmt w:val="bullet"/>
      <w:lvlText w:val=""/>
      <w:lvlJc w:val="left"/>
      <w:pPr>
        <w:ind w:left="511" w:hanging="454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0F38015B"/>
    <w:multiLevelType w:val="multilevel"/>
    <w:tmpl w:val="815C281E"/>
    <w:styleLink w:val="WWNum13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12C13450"/>
    <w:multiLevelType w:val="multilevel"/>
    <w:tmpl w:val="57246D8E"/>
    <w:styleLink w:val="WWNum17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135435B1"/>
    <w:multiLevelType w:val="multilevel"/>
    <w:tmpl w:val="0F941C7A"/>
    <w:styleLink w:val="WWNum3"/>
    <w:lvl w:ilvl="0">
      <w:numFmt w:val="bullet"/>
      <w:lvlText w:val=""/>
      <w:lvlJc w:val="left"/>
      <w:pPr>
        <w:ind w:left="567" w:firstLine="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235122B7"/>
    <w:multiLevelType w:val="multilevel"/>
    <w:tmpl w:val="246E0CB2"/>
    <w:styleLink w:val="WWNum18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263B6F4C"/>
    <w:multiLevelType w:val="multilevel"/>
    <w:tmpl w:val="227E9C00"/>
    <w:styleLink w:val="WWNum27"/>
    <w:lvl w:ilvl="0">
      <w:numFmt w:val="bullet"/>
      <w:lvlText w:val=""/>
      <w:lvlJc w:val="left"/>
      <w:pPr>
        <w:ind w:left="397" w:hanging="397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2C905E1E"/>
    <w:multiLevelType w:val="multilevel"/>
    <w:tmpl w:val="D8DE7954"/>
    <w:styleLink w:val="WWNum25"/>
    <w:lvl w:ilvl="0">
      <w:numFmt w:val="bullet"/>
      <w:lvlText w:val=""/>
      <w:lvlJc w:val="left"/>
      <w:pPr>
        <w:ind w:left="567" w:hanging="567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2FC148C2"/>
    <w:multiLevelType w:val="multilevel"/>
    <w:tmpl w:val="20DABDF6"/>
    <w:styleLink w:val="WWNum2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319427B5"/>
    <w:multiLevelType w:val="multilevel"/>
    <w:tmpl w:val="2580119A"/>
    <w:styleLink w:val="WWNum9"/>
    <w:lvl w:ilvl="0">
      <w:numFmt w:val="bullet"/>
      <w:lvlText w:val=""/>
      <w:lvlJc w:val="left"/>
      <w:pPr>
        <w:ind w:left="1021" w:hanging="511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34E31FFE"/>
    <w:multiLevelType w:val="multilevel"/>
    <w:tmpl w:val="1230FD3C"/>
    <w:styleLink w:val="WWNum1"/>
    <w:lvl w:ilvl="0">
      <w:numFmt w:val="bullet"/>
      <w:lvlText w:val=""/>
      <w:lvlJc w:val="left"/>
      <w:pPr>
        <w:ind w:left="567" w:hanging="567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3752777D"/>
    <w:multiLevelType w:val="multilevel"/>
    <w:tmpl w:val="7EAE3F1C"/>
    <w:styleLink w:val="WWNum7"/>
    <w:lvl w:ilvl="0">
      <w:numFmt w:val="bullet"/>
      <w:lvlText w:val=""/>
      <w:lvlJc w:val="left"/>
      <w:pPr>
        <w:ind w:left="510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3C8F7923"/>
    <w:multiLevelType w:val="multilevel"/>
    <w:tmpl w:val="0E6A5FC4"/>
    <w:styleLink w:val="WWNum8"/>
    <w:lvl w:ilvl="0">
      <w:numFmt w:val="bullet"/>
      <w:lvlText w:val=""/>
      <w:lvlJc w:val="left"/>
      <w:pPr>
        <w:ind w:left="510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3ECE387B"/>
    <w:multiLevelType w:val="multilevel"/>
    <w:tmpl w:val="FFB45BA2"/>
    <w:styleLink w:val="WWNum19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465D32B2"/>
    <w:multiLevelType w:val="multilevel"/>
    <w:tmpl w:val="11A673C6"/>
    <w:styleLink w:val="WWNum14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6" w15:restartNumberingAfterBreak="0">
    <w:nsid w:val="4F1D42F0"/>
    <w:multiLevelType w:val="multilevel"/>
    <w:tmpl w:val="757EEEE6"/>
    <w:styleLink w:val="WWNum6"/>
    <w:lvl w:ilvl="0">
      <w:numFmt w:val="bullet"/>
      <w:lvlText w:val=""/>
      <w:lvlJc w:val="left"/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7" w15:restartNumberingAfterBreak="0">
    <w:nsid w:val="58586FB4"/>
    <w:multiLevelType w:val="multilevel"/>
    <w:tmpl w:val="197C2522"/>
    <w:styleLink w:val="WWNum20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5A59586F"/>
    <w:multiLevelType w:val="multilevel"/>
    <w:tmpl w:val="A5400F3E"/>
    <w:styleLink w:val="WWNum2"/>
    <w:lvl w:ilvl="0">
      <w:numFmt w:val="bullet"/>
      <w:lvlText w:val=""/>
      <w:lvlJc w:val="left"/>
      <w:pPr>
        <w:ind w:left="567" w:hanging="567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5B965F15"/>
    <w:multiLevelType w:val="multilevel"/>
    <w:tmpl w:val="04C0AB66"/>
    <w:styleLink w:val="WWNum10"/>
    <w:lvl w:ilvl="0">
      <w:numFmt w:val="bullet"/>
      <w:lvlText w:val=""/>
      <w:lvlJc w:val="left"/>
      <w:pPr>
        <w:ind w:left="1021" w:hanging="511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0" w15:restartNumberingAfterBreak="0">
    <w:nsid w:val="68891C08"/>
    <w:multiLevelType w:val="multilevel"/>
    <w:tmpl w:val="28D4B976"/>
    <w:styleLink w:val="WWNum5"/>
    <w:lvl w:ilvl="0">
      <w:numFmt w:val="bullet"/>
      <w:lvlText w:val=""/>
      <w:lvlJc w:val="left"/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1" w15:restartNumberingAfterBreak="0">
    <w:nsid w:val="6A8B11AC"/>
    <w:multiLevelType w:val="multilevel"/>
    <w:tmpl w:val="577C9CDE"/>
    <w:styleLink w:val="WWNum2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2" w15:restartNumberingAfterBreak="0">
    <w:nsid w:val="6CA70F0C"/>
    <w:multiLevelType w:val="multilevel"/>
    <w:tmpl w:val="DA9890B0"/>
    <w:styleLink w:val="WWNum12"/>
    <w:lvl w:ilvl="0">
      <w:numFmt w:val="bullet"/>
      <w:lvlText w:val=""/>
      <w:lvlJc w:val="left"/>
      <w:pPr>
        <w:ind w:left="511" w:hanging="454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3" w15:restartNumberingAfterBreak="0">
    <w:nsid w:val="6DE3621B"/>
    <w:multiLevelType w:val="multilevel"/>
    <w:tmpl w:val="E3AE4596"/>
    <w:styleLink w:val="WWNum15"/>
    <w:lvl w:ilvl="0">
      <w:numFmt w:val="bullet"/>
      <w:lvlText w:val="o"/>
      <w:lvlJc w:val="left"/>
      <w:pPr>
        <w:ind w:left="927" w:hanging="360"/>
      </w:pPr>
      <w:rPr>
        <w:rFonts w:cs="Arial"/>
      </w:r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4" w15:restartNumberingAfterBreak="0">
    <w:nsid w:val="7151043F"/>
    <w:multiLevelType w:val="multilevel"/>
    <w:tmpl w:val="44B8B0B0"/>
    <w:styleLink w:val="WWNum4"/>
    <w:lvl w:ilvl="0">
      <w:numFmt w:val="bullet"/>
      <w:lvlText w:val=""/>
      <w:lvlJc w:val="left"/>
      <w:pPr>
        <w:ind w:left="567" w:firstLine="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5" w15:restartNumberingAfterBreak="0">
    <w:nsid w:val="76E45897"/>
    <w:multiLevelType w:val="multilevel"/>
    <w:tmpl w:val="D6424534"/>
    <w:styleLink w:val="WWNum26"/>
    <w:lvl w:ilvl="0">
      <w:numFmt w:val="bullet"/>
      <w:lvlText w:val=""/>
      <w:lvlJc w:val="left"/>
      <w:pPr>
        <w:ind w:left="397" w:hanging="397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6" w15:restartNumberingAfterBreak="0">
    <w:nsid w:val="7D8642FA"/>
    <w:multiLevelType w:val="multilevel"/>
    <w:tmpl w:val="806E6188"/>
    <w:styleLink w:val="WWNum2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11"/>
  </w:num>
  <w:num w:numId="2">
    <w:abstractNumId w:val="18"/>
  </w:num>
  <w:num w:numId="3">
    <w:abstractNumId w:val="5"/>
  </w:num>
  <w:num w:numId="4">
    <w:abstractNumId w:val="24"/>
  </w:num>
  <w:num w:numId="5">
    <w:abstractNumId w:val="20"/>
  </w:num>
  <w:num w:numId="6">
    <w:abstractNumId w:val="16"/>
  </w:num>
  <w:num w:numId="7">
    <w:abstractNumId w:val="12"/>
  </w:num>
  <w:num w:numId="8">
    <w:abstractNumId w:val="13"/>
  </w:num>
  <w:num w:numId="9">
    <w:abstractNumId w:val="10"/>
  </w:num>
  <w:num w:numId="10">
    <w:abstractNumId w:val="19"/>
  </w:num>
  <w:num w:numId="11">
    <w:abstractNumId w:val="2"/>
  </w:num>
  <w:num w:numId="12">
    <w:abstractNumId w:val="22"/>
  </w:num>
  <w:num w:numId="13">
    <w:abstractNumId w:val="3"/>
  </w:num>
  <w:num w:numId="14">
    <w:abstractNumId w:val="15"/>
  </w:num>
  <w:num w:numId="15">
    <w:abstractNumId w:val="23"/>
  </w:num>
  <w:num w:numId="16">
    <w:abstractNumId w:val="0"/>
  </w:num>
  <w:num w:numId="17">
    <w:abstractNumId w:val="4"/>
  </w:num>
  <w:num w:numId="18">
    <w:abstractNumId w:val="6"/>
  </w:num>
  <w:num w:numId="19">
    <w:abstractNumId w:val="14"/>
  </w:num>
  <w:num w:numId="20">
    <w:abstractNumId w:val="17"/>
  </w:num>
  <w:num w:numId="21">
    <w:abstractNumId w:val="21"/>
  </w:num>
  <w:num w:numId="22">
    <w:abstractNumId w:val="9"/>
  </w:num>
  <w:num w:numId="23">
    <w:abstractNumId w:val="26"/>
  </w:num>
  <w:num w:numId="24">
    <w:abstractNumId w:val="1"/>
  </w:num>
  <w:num w:numId="25">
    <w:abstractNumId w:val="8"/>
  </w:num>
  <w:num w:numId="26">
    <w:abstractNumId w:val="2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W0MDE3tzA0Nbc0MrZU0lEKTi0uzszPAykwrAUAjNWKRiwAAAA="/>
  </w:docVars>
  <w:rsids>
    <w:rsidRoot w:val="009F6C63"/>
    <w:rsid w:val="000353B7"/>
    <w:rsid w:val="00042705"/>
    <w:rsid w:val="00066F7A"/>
    <w:rsid w:val="00086A35"/>
    <w:rsid w:val="0011605E"/>
    <w:rsid w:val="00122615"/>
    <w:rsid w:val="001238C3"/>
    <w:rsid w:val="00142ACB"/>
    <w:rsid w:val="00156921"/>
    <w:rsid w:val="0015779F"/>
    <w:rsid w:val="00161A56"/>
    <w:rsid w:val="0016622F"/>
    <w:rsid w:val="001873C4"/>
    <w:rsid w:val="001A1ECA"/>
    <w:rsid w:val="001B27F0"/>
    <w:rsid w:val="001B7683"/>
    <w:rsid w:val="001D48E5"/>
    <w:rsid w:val="001E04C4"/>
    <w:rsid w:val="00212E9B"/>
    <w:rsid w:val="00291312"/>
    <w:rsid w:val="00291B51"/>
    <w:rsid w:val="002E2ABE"/>
    <w:rsid w:val="00306C5E"/>
    <w:rsid w:val="00345986"/>
    <w:rsid w:val="00370FE2"/>
    <w:rsid w:val="003A1E33"/>
    <w:rsid w:val="003B3E76"/>
    <w:rsid w:val="003D5D87"/>
    <w:rsid w:val="00404188"/>
    <w:rsid w:val="00410F0B"/>
    <w:rsid w:val="00420178"/>
    <w:rsid w:val="00440F28"/>
    <w:rsid w:val="00444018"/>
    <w:rsid w:val="00452E35"/>
    <w:rsid w:val="004648F8"/>
    <w:rsid w:val="00470F98"/>
    <w:rsid w:val="00494BC0"/>
    <w:rsid w:val="00506882"/>
    <w:rsid w:val="005C0194"/>
    <w:rsid w:val="005F2E82"/>
    <w:rsid w:val="0061094E"/>
    <w:rsid w:val="00610F69"/>
    <w:rsid w:val="00622A24"/>
    <w:rsid w:val="00625E38"/>
    <w:rsid w:val="00654BE1"/>
    <w:rsid w:val="00664458"/>
    <w:rsid w:val="00685C8F"/>
    <w:rsid w:val="006918C4"/>
    <w:rsid w:val="006B3153"/>
    <w:rsid w:val="006B4411"/>
    <w:rsid w:val="006F0588"/>
    <w:rsid w:val="00752B94"/>
    <w:rsid w:val="0078243A"/>
    <w:rsid w:val="007975BF"/>
    <w:rsid w:val="007C441F"/>
    <w:rsid w:val="00851FB9"/>
    <w:rsid w:val="00884D3E"/>
    <w:rsid w:val="009349C6"/>
    <w:rsid w:val="00950F06"/>
    <w:rsid w:val="009B295F"/>
    <w:rsid w:val="009D2749"/>
    <w:rsid w:val="009D2C80"/>
    <w:rsid w:val="009F6C63"/>
    <w:rsid w:val="00A12A22"/>
    <w:rsid w:val="00A16CCC"/>
    <w:rsid w:val="00A44F45"/>
    <w:rsid w:val="00A45797"/>
    <w:rsid w:val="00A55531"/>
    <w:rsid w:val="00A7463A"/>
    <w:rsid w:val="00AA0CEE"/>
    <w:rsid w:val="00AC1D1A"/>
    <w:rsid w:val="00B1405A"/>
    <w:rsid w:val="00B609B6"/>
    <w:rsid w:val="00B73004"/>
    <w:rsid w:val="00B732D7"/>
    <w:rsid w:val="00B804C8"/>
    <w:rsid w:val="00B80927"/>
    <w:rsid w:val="00B95305"/>
    <w:rsid w:val="00BB6BC9"/>
    <w:rsid w:val="00BB7642"/>
    <w:rsid w:val="00BD5C6A"/>
    <w:rsid w:val="00BF18C8"/>
    <w:rsid w:val="00C1384D"/>
    <w:rsid w:val="00C13A36"/>
    <w:rsid w:val="00C20D67"/>
    <w:rsid w:val="00C64A3A"/>
    <w:rsid w:val="00C87C2B"/>
    <w:rsid w:val="00CA5BEB"/>
    <w:rsid w:val="00D36BB5"/>
    <w:rsid w:val="00D57C83"/>
    <w:rsid w:val="00EA2F4F"/>
    <w:rsid w:val="00EB7A1B"/>
    <w:rsid w:val="00F01569"/>
    <w:rsid w:val="00F5119D"/>
    <w:rsid w:val="00F56F86"/>
    <w:rsid w:val="00F76057"/>
    <w:rsid w:val="00F91305"/>
    <w:rsid w:val="00FA20E9"/>
    <w:rsid w:val="00FC23CC"/>
    <w:rsid w:val="00FF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B34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it-IT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Textbody"/>
    <w:uiPriority w:val="9"/>
    <w:qFormat/>
    <w:pPr>
      <w:keepNext/>
      <w:outlineLvl w:val="0"/>
    </w:pPr>
    <w:rPr>
      <w:b/>
    </w:rPr>
  </w:style>
  <w:style w:type="paragraph" w:styleId="Titre2">
    <w:name w:val="heading 2"/>
    <w:basedOn w:val="Standard"/>
    <w:next w:val="Textbody"/>
    <w:uiPriority w:val="9"/>
    <w:semiHidden/>
    <w:unhideWhenUsed/>
    <w:qFormat/>
    <w:pPr>
      <w:keepNext/>
      <w:jc w:val="center"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Verdana" w:hAnsi="Verdana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En-tte">
    <w:name w:val="header"/>
    <w:basedOn w:val="Standard"/>
    <w:pPr>
      <w:suppressLineNumbers/>
      <w:tabs>
        <w:tab w:val="center" w:pos="4320"/>
        <w:tab w:val="right" w:pos="8640"/>
      </w:tabs>
    </w:pPr>
  </w:style>
  <w:style w:type="paragraph" w:styleId="Pieddepage">
    <w:name w:val="footer"/>
    <w:basedOn w:val="Standard"/>
    <w:pPr>
      <w:suppressLineNumbers/>
      <w:tabs>
        <w:tab w:val="center" w:pos="4320"/>
        <w:tab w:val="right" w:pos="8640"/>
      </w:tabs>
    </w:pPr>
  </w:style>
  <w:style w:type="paragraph" w:customStyle="1" w:styleId="CarCar">
    <w:name w:val="Car Car"/>
    <w:basedOn w:val="Standard"/>
    <w:pPr>
      <w:spacing w:after="160" w:line="240" w:lineRule="exact"/>
    </w:pPr>
    <w:rPr>
      <w:szCs w:val="20"/>
    </w:rPr>
  </w:style>
  <w:style w:type="paragraph" w:customStyle="1" w:styleId="Subheading">
    <w:name w:val="Sub heading"/>
    <w:basedOn w:val="Standard"/>
    <w:pPr>
      <w:spacing w:line="360" w:lineRule="auto"/>
    </w:pPr>
    <w:rPr>
      <w:rFonts w:ascii="HelveticaNeue BlackExt" w:hAnsi="HelveticaNeue BlackExt"/>
      <w:szCs w:val="20"/>
    </w:rPr>
  </w:style>
  <w:style w:type="paragraph" w:styleId="Commentaire">
    <w:name w:val="annotation text"/>
    <w:basedOn w:val="Standard"/>
    <w:rPr>
      <w:rFonts w:ascii="Times New Roman" w:hAnsi="Times New Roman"/>
      <w:szCs w:val="20"/>
      <w:lang w:eastAsia="en-GB"/>
    </w:rPr>
  </w:style>
  <w:style w:type="paragraph" w:styleId="Textedebulles">
    <w:name w:val="Balloon Text"/>
    <w:basedOn w:val="Standard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Standard"/>
    <w:pPr>
      <w:ind w:left="720"/>
    </w:pPr>
  </w:style>
  <w:style w:type="paragraph" w:styleId="Objetducommentaire">
    <w:name w:val="annotation subject"/>
    <w:basedOn w:val="Commentaire"/>
    <w:rPr>
      <w:rFonts w:ascii="Verdana" w:hAnsi="Verdana"/>
      <w:b/>
      <w:bCs/>
      <w:lang w:eastAsia="en-US"/>
    </w:rPr>
  </w:style>
  <w:style w:type="paragraph" w:customStyle="1" w:styleId="p1">
    <w:name w:val="p1"/>
    <w:basedOn w:val="Standard"/>
    <w:rPr>
      <w:rFonts w:ascii="Arial" w:hAnsi="Arial" w:cs="Arial"/>
      <w:sz w:val="17"/>
      <w:szCs w:val="17"/>
      <w:lang w:eastAsia="en-GB"/>
    </w:rPr>
  </w:style>
  <w:style w:type="paragraph" w:styleId="Prformat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styleId="Numrodepage">
    <w:name w:val="page number"/>
    <w:basedOn w:val="Policepardfaut"/>
  </w:style>
  <w:style w:type="character" w:customStyle="1" w:styleId="body1">
    <w:name w:val="body1"/>
    <w:basedOn w:val="Policepardfaut"/>
    <w:rPr>
      <w:rFonts w:ascii="Arial" w:hAnsi="Arial" w:cs="Arial"/>
      <w:i w:val="0"/>
      <w:iCs w:val="0"/>
      <w:caps w:val="0"/>
      <w:smallCaps w:val="0"/>
      <w:strike w:val="0"/>
      <w:dstrike w:val="0"/>
      <w:color w:val="666666"/>
      <w:sz w:val="18"/>
      <w:szCs w:val="18"/>
      <w:u w:val="none"/>
    </w:rPr>
  </w:style>
  <w:style w:type="character" w:styleId="Accentuation">
    <w:name w:val="Emphasis"/>
    <w:basedOn w:val="Policepardfaut"/>
    <w:rPr>
      <w:b/>
      <w:bCs/>
      <w:i w:val="0"/>
      <w:iCs w:val="0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CommentTextChar">
    <w:name w:val="Comment Text Char"/>
    <w:basedOn w:val="Policepardfaut"/>
    <w:rPr>
      <w:lang w:eastAsia="en-GB"/>
    </w:rPr>
  </w:style>
  <w:style w:type="character" w:customStyle="1" w:styleId="BalloonTextChar">
    <w:name w:val="Balloon Text Char"/>
    <w:basedOn w:val="Policepardfaut"/>
    <w:rPr>
      <w:rFonts w:ascii="Lucida Grande" w:hAnsi="Lucida Grande"/>
      <w:sz w:val="18"/>
      <w:szCs w:val="18"/>
    </w:rPr>
  </w:style>
  <w:style w:type="character" w:customStyle="1" w:styleId="CommentSubjectChar">
    <w:name w:val="Comment Subject Char"/>
    <w:basedOn w:val="CommentTextChar"/>
    <w:rPr>
      <w:rFonts w:ascii="Verdana" w:hAnsi="Verdana"/>
      <w:b/>
      <w:bCs/>
      <w:lang w:eastAsia="en-GB"/>
    </w:rPr>
  </w:style>
  <w:style w:type="character" w:customStyle="1" w:styleId="HTMLPreformattedChar">
    <w:name w:val="HTML Preformatted Char"/>
    <w:basedOn w:val="Policepardfaut"/>
    <w:rPr>
      <w:rFonts w:ascii="Courier New" w:hAnsi="Courier New" w:cs="Courier New"/>
      <w:lang w:val="it-IT"/>
    </w:rPr>
  </w:style>
  <w:style w:type="character" w:customStyle="1" w:styleId="ListLabel1">
    <w:name w:val="ListLabel 1"/>
    <w:rPr>
      <w:rFonts w:cs="Arial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  <w:style w:type="numbering" w:customStyle="1" w:styleId="WWNum5">
    <w:name w:val="WWNum5"/>
    <w:basedOn w:val="Aucuneliste"/>
    <w:pPr>
      <w:numPr>
        <w:numId w:val="5"/>
      </w:numPr>
    </w:pPr>
  </w:style>
  <w:style w:type="numbering" w:customStyle="1" w:styleId="WWNum6">
    <w:name w:val="WWNum6"/>
    <w:basedOn w:val="Aucuneliste"/>
    <w:pPr>
      <w:numPr>
        <w:numId w:val="6"/>
      </w:numPr>
    </w:pPr>
  </w:style>
  <w:style w:type="numbering" w:customStyle="1" w:styleId="WWNum7">
    <w:name w:val="WWNum7"/>
    <w:basedOn w:val="Aucuneliste"/>
    <w:pPr>
      <w:numPr>
        <w:numId w:val="7"/>
      </w:numPr>
    </w:pPr>
  </w:style>
  <w:style w:type="numbering" w:customStyle="1" w:styleId="WWNum8">
    <w:name w:val="WWNum8"/>
    <w:basedOn w:val="Aucuneliste"/>
    <w:pPr>
      <w:numPr>
        <w:numId w:val="8"/>
      </w:numPr>
    </w:pPr>
  </w:style>
  <w:style w:type="numbering" w:customStyle="1" w:styleId="WWNum9">
    <w:name w:val="WWNum9"/>
    <w:basedOn w:val="Aucuneliste"/>
    <w:pPr>
      <w:numPr>
        <w:numId w:val="9"/>
      </w:numPr>
    </w:pPr>
  </w:style>
  <w:style w:type="numbering" w:customStyle="1" w:styleId="WWNum10">
    <w:name w:val="WWNum10"/>
    <w:basedOn w:val="Aucuneliste"/>
    <w:pPr>
      <w:numPr>
        <w:numId w:val="10"/>
      </w:numPr>
    </w:pPr>
  </w:style>
  <w:style w:type="numbering" w:customStyle="1" w:styleId="WWNum11">
    <w:name w:val="WWNum11"/>
    <w:basedOn w:val="Aucuneliste"/>
    <w:pPr>
      <w:numPr>
        <w:numId w:val="11"/>
      </w:numPr>
    </w:pPr>
  </w:style>
  <w:style w:type="numbering" w:customStyle="1" w:styleId="WWNum12">
    <w:name w:val="WWNum12"/>
    <w:basedOn w:val="Aucuneliste"/>
    <w:pPr>
      <w:numPr>
        <w:numId w:val="12"/>
      </w:numPr>
    </w:pPr>
  </w:style>
  <w:style w:type="numbering" w:customStyle="1" w:styleId="WWNum13">
    <w:name w:val="WWNum13"/>
    <w:basedOn w:val="Aucuneliste"/>
    <w:pPr>
      <w:numPr>
        <w:numId w:val="13"/>
      </w:numPr>
    </w:pPr>
  </w:style>
  <w:style w:type="numbering" w:customStyle="1" w:styleId="WWNum14">
    <w:name w:val="WWNum14"/>
    <w:basedOn w:val="Aucuneliste"/>
    <w:pPr>
      <w:numPr>
        <w:numId w:val="14"/>
      </w:numPr>
    </w:pPr>
  </w:style>
  <w:style w:type="numbering" w:customStyle="1" w:styleId="WWNum15">
    <w:name w:val="WWNum15"/>
    <w:basedOn w:val="Aucuneliste"/>
    <w:pPr>
      <w:numPr>
        <w:numId w:val="15"/>
      </w:numPr>
    </w:pPr>
  </w:style>
  <w:style w:type="numbering" w:customStyle="1" w:styleId="WWNum16">
    <w:name w:val="WWNum16"/>
    <w:basedOn w:val="Aucuneliste"/>
    <w:pPr>
      <w:numPr>
        <w:numId w:val="16"/>
      </w:numPr>
    </w:pPr>
  </w:style>
  <w:style w:type="numbering" w:customStyle="1" w:styleId="WWNum17">
    <w:name w:val="WWNum17"/>
    <w:basedOn w:val="Aucuneliste"/>
    <w:pPr>
      <w:numPr>
        <w:numId w:val="17"/>
      </w:numPr>
    </w:pPr>
  </w:style>
  <w:style w:type="numbering" w:customStyle="1" w:styleId="WWNum18">
    <w:name w:val="WWNum18"/>
    <w:basedOn w:val="Aucuneliste"/>
    <w:pPr>
      <w:numPr>
        <w:numId w:val="18"/>
      </w:numPr>
    </w:pPr>
  </w:style>
  <w:style w:type="numbering" w:customStyle="1" w:styleId="WWNum19">
    <w:name w:val="WWNum19"/>
    <w:basedOn w:val="Aucuneliste"/>
    <w:pPr>
      <w:numPr>
        <w:numId w:val="19"/>
      </w:numPr>
    </w:pPr>
  </w:style>
  <w:style w:type="numbering" w:customStyle="1" w:styleId="WWNum20">
    <w:name w:val="WWNum20"/>
    <w:basedOn w:val="Aucuneliste"/>
    <w:pPr>
      <w:numPr>
        <w:numId w:val="20"/>
      </w:numPr>
    </w:pPr>
  </w:style>
  <w:style w:type="numbering" w:customStyle="1" w:styleId="WWNum21">
    <w:name w:val="WWNum21"/>
    <w:basedOn w:val="Aucuneliste"/>
    <w:pPr>
      <w:numPr>
        <w:numId w:val="21"/>
      </w:numPr>
    </w:pPr>
  </w:style>
  <w:style w:type="numbering" w:customStyle="1" w:styleId="WWNum22">
    <w:name w:val="WWNum22"/>
    <w:basedOn w:val="Aucuneliste"/>
    <w:pPr>
      <w:numPr>
        <w:numId w:val="22"/>
      </w:numPr>
    </w:pPr>
  </w:style>
  <w:style w:type="numbering" w:customStyle="1" w:styleId="WWNum23">
    <w:name w:val="WWNum23"/>
    <w:basedOn w:val="Aucuneliste"/>
    <w:pPr>
      <w:numPr>
        <w:numId w:val="23"/>
      </w:numPr>
    </w:pPr>
  </w:style>
  <w:style w:type="numbering" w:customStyle="1" w:styleId="WWNum24">
    <w:name w:val="WWNum24"/>
    <w:basedOn w:val="Aucuneliste"/>
    <w:pPr>
      <w:numPr>
        <w:numId w:val="24"/>
      </w:numPr>
    </w:pPr>
  </w:style>
  <w:style w:type="numbering" w:customStyle="1" w:styleId="WWNum25">
    <w:name w:val="WWNum25"/>
    <w:basedOn w:val="Aucuneliste"/>
    <w:pPr>
      <w:numPr>
        <w:numId w:val="25"/>
      </w:numPr>
    </w:pPr>
  </w:style>
  <w:style w:type="numbering" w:customStyle="1" w:styleId="WWNum26">
    <w:name w:val="WWNum26"/>
    <w:basedOn w:val="Aucuneliste"/>
    <w:pPr>
      <w:numPr>
        <w:numId w:val="26"/>
      </w:numPr>
    </w:pPr>
  </w:style>
  <w:style w:type="numbering" w:customStyle="1" w:styleId="WWNum27">
    <w:name w:val="WWNum27"/>
    <w:basedOn w:val="Aucuneliste"/>
    <w:pPr>
      <w:numPr>
        <w:numId w:val="27"/>
      </w:numPr>
    </w:pPr>
  </w:style>
  <w:style w:type="character" w:styleId="Lienhypertexte">
    <w:name w:val="Hyperlink"/>
    <w:basedOn w:val="Policepardfaut"/>
    <w:uiPriority w:val="99"/>
    <w:unhideWhenUsed/>
    <w:rsid w:val="002E2AB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E2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inkedin.com/company/miraclon-corporation/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KodakFlexce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iraclon.com" TargetMode="External"/><Relationship Id="rId4" Type="http://schemas.openxmlformats.org/officeDocument/2006/relationships/settings" Target="settings.xml"/><Relationship Id="rId9" Type="http://schemas.openxmlformats.org/officeDocument/2006/relationships/hyperlink" Target="elni.vanrensburg@miraclon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5937A1E8D474989FB541E10B9802D" ma:contentTypeVersion="4" ma:contentTypeDescription="Create a new document." ma:contentTypeScope="" ma:versionID="7a9a16b18e3c579e1153aa4a7e3a98c5">
  <xsd:schema xmlns:xsd="http://www.w3.org/2001/XMLSchema" xmlns:xs="http://www.w3.org/2001/XMLSchema" xmlns:p="http://schemas.microsoft.com/office/2006/metadata/properties" xmlns:ns2="9261f8a4-6d62-4efc-93fb-4a2d36e8ead3" targetNamespace="http://schemas.microsoft.com/office/2006/metadata/properties" ma:root="true" ma:fieldsID="6e10467b025ee8e09ebfa107fa0ea14e" ns2:_="">
    <xsd:import namespace="9261f8a4-6d62-4efc-93fb-4a2d36e8ea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1f8a4-6d62-4efc-93fb-4a2d36e8e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C5F165-ABC2-4F93-838E-155260C83F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694660-C723-4510-BAB3-B1A317A77D12}"/>
</file>

<file path=customXml/itemProps3.xml><?xml version="1.0" encoding="utf-8"?>
<ds:datastoreItem xmlns:ds="http://schemas.openxmlformats.org/officeDocument/2006/customXml" ds:itemID="{0825A7F4-1806-429A-A9B2-6C4679B4E2C7}"/>
</file>

<file path=customXml/itemProps4.xml><?xml version="1.0" encoding="utf-8"?>
<ds:datastoreItem xmlns:ds="http://schemas.openxmlformats.org/officeDocument/2006/customXml" ds:itemID="{D94F05CF-B9FE-4FC1-8BBD-768A8AE4C4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2021-02-10T08:33:00Z</dcterms:created>
  <dcterms:modified xsi:type="dcterms:W3CDTF">2021-02-11T16:28:00Z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0x01010093E5937A1E8D474989FB541E10B9802D</vt:lpwstr>
  </property>
</Properties>
</file>