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CE780" w14:textId="0D962498" w:rsidR="005C4F48" w:rsidRPr="00DC632F" w:rsidRDefault="00F95838" w:rsidP="00F95838">
      <w:pPr>
        <w:pStyle w:val="p1"/>
        <w:spacing w:line="360" w:lineRule="auto"/>
        <w:rPr>
          <w:b/>
          <w:sz w:val="20"/>
          <w:szCs w:val="20"/>
        </w:rPr>
      </w:pPr>
      <w:r>
        <w:rPr>
          <w:b/>
          <w:noProof/>
          <w:sz w:val="20"/>
          <w:szCs w:val="20"/>
        </w:rPr>
        <w:drawing>
          <wp:anchor distT="0" distB="0" distL="114300" distR="114300" simplePos="0" relativeHeight="251659264" behindDoc="0" locked="0" layoutInCell="1" allowOverlap="1" wp14:anchorId="4AF6239F" wp14:editId="627BF139">
            <wp:simplePos x="0" y="0"/>
            <wp:positionH relativeFrom="page">
              <wp:align>right</wp:align>
            </wp:positionH>
            <wp:positionV relativeFrom="page">
              <wp:posOffset>38100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r>
        <w:rPr>
          <w:b/>
          <w:sz w:val="20"/>
          <w:szCs w:val="20"/>
        </w:rPr>
        <w:t>Témoignage client</w:t>
      </w:r>
    </w:p>
    <w:p w14:paraId="54069669" w14:textId="1BC52705" w:rsidR="00DC632F" w:rsidRPr="00F672EF" w:rsidRDefault="00DC632F" w:rsidP="00F95838">
      <w:pPr>
        <w:pStyle w:val="p1"/>
        <w:spacing w:line="360" w:lineRule="auto"/>
        <w:rPr>
          <w:bCs/>
          <w:sz w:val="20"/>
          <w:szCs w:val="20"/>
        </w:rPr>
      </w:pPr>
    </w:p>
    <w:p w14:paraId="6F456D32" w14:textId="77777777" w:rsidR="00DC632F" w:rsidRPr="002E2ABE" w:rsidRDefault="00DC632F" w:rsidP="00DC632F">
      <w:pPr>
        <w:pStyle w:val="Standard"/>
        <w:rPr>
          <w:rFonts w:ascii="Arial" w:hAnsi="Arial" w:cs="Arial"/>
          <w:szCs w:val="20"/>
        </w:rPr>
      </w:pPr>
      <w:r>
        <w:rPr>
          <w:rFonts w:ascii="Arial" w:hAnsi="Arial"/>
          <w:szCs w:val="20"/>
        </w:rPr>
        <w:t>Contact presse :</w:t>
      </w:r>
    </w:p>
    <w:p w14:paraId="557B0ADA" w14:textId="48E9E889" w:rsidR="00DC632F" w:rsidRPr="0071774A" w:rsidRDefault="00DC632F" w:rsidP="00DC632F">
      <w:pPr>
        <w:pStyle w:val="Standard"/>
        <w:rPr>
          <w:rFonts w:ascii="Arial" w:hAnsi="Arial" w:cs="Arial"/>
          <w:szCs w:val="20"/>
          <w:lang w:val="es-ES"/>
        </w:rPr>
      </w:pPr>
      <w:r w:rsidRPr="0071774A">
        <w:rPr>
          <w:rFonts w:ascii="Arial" w:hAnsi="Arial"/>
          <w:szCs w:val="20"/>
          <w:lang w:val="es-ES"/>
        </w:rPr>
        <w:t xml:space="preserve">Miraclon : </w:t>
      </w:r>
      <w:proofErr w:type="spellStart"/>
      <w:r w:rsidRPr="0071774A">
        <w:rPr>
          <w:rFonts w:ascii="Arial" w:hAnsi="Arial"/>
          <w:color w:val="000000"/>
          <w:szCs w:val="20"/>
          <w:lang w:val="es-ES"/>
        </w:rPr>
        <w:t>Elni</w:t>
      </w:r>
      <w:proofErr w:type="spellEnd"/>
      <w:r w:rsidRPr="0071774A">
        <w:rPr>
          <w:rFonts w:ascii="Arial" w:hAnsi="Arial"/>
          <w:color w:val="000000"/>
          <w:szCs w:val="20"/>
          <w:lang w:val="es-ES"/>
        </w:rPr>
        <w:t xml:space="preserve"> Van </w:t>
      </w:r>
      <w:proofErr w:type="spellStart"/>
      <w:r w:rsidRPr="0071774A">
        <w:rPr>
          <w:rFonts w:ascii="Arial" w:hAnsi="Arial"/>
          <w:color w:val="000000"/>
          <w:szCs w:val="20"/>
          <w:lang w:val="es-ES"/>
        </w:rPr>
        <w:t>Rensburg</w:t>
      </w:r>
      <w:proofErr w:type="spellEnd"/>
      <w:r w:rsidRPr="0071774A">
        <w:rPr>
          <w:rFonts w:ascii="Arial" w:hAnsi="Arial"/>
          <w:color w:val="000000"/>
          <w:szCs w:val="20"/>
          <w:lang w:val="es-ES"/>
        </w:rPr>
        <w:t xml:space="preserve"> - +1 830 317 0950 – </w:t>
      </w:r>
      <w:hyperlink r:id="rId12" w:history="1">
        <w:r w:rsidRPr="0071774A">
          <w:rPr>
            <w:rStyle w:val="Hyperlink"/>
            <w:rFonts w:ascii="Arial" w:hAnsi="Arial"/>
            <w:szCs w:val="20"/>
            <w:lang w:val="es-ES"/>
          </w:rPr>
          <w:t>elni.vanrensburg@miraclon.com</w:t>
        </w:r>
      </w:hyperlink>
      <w:r w:rsidR="0071774A" w:rsidRPr="0071774A">
        <w:rPr>
          <w:rFonts w:ascii="Arial" w:hAnsi="Arial"/>
          <w:color w:val="000000"/>
          <w:szCs w:val="20"/>
          <w:lang w:val="es-ES"/>
        </w:rPr>
        <w:t xml:space="preserve"> </w:t>
      </w:r>
    </w:p>
    <w:p w14:paraId="072B8B5D" w14:textId="577A96E6" w:rsidR="00B939B2" w:rsidRPr="00B939B2" w:rsidRDefault="00B939B2" w:rsidP="00B939B2">
      <w:pPr>
        <w:pStyle w:val="p1"/>
        <w:rPr>
          <w:sz w:val="20"/>
        </w:rPr>
      </w:pPr>
      <w:r>
        <w:rPr>
          <w:color w:val="000000"/>
          <w:sz w:val="20"/>
        </w:rPr>
        <w:t xml:space="preserve">AD Communications : Imogen Woods : +44 (0) 1372 460545 </w:t>
      </w:r>
      <w:r>
        <w:rPr>
          <w:color w:val="000000"/>
          <w:sz w:val="20"/>
        </w:rPr>
        <w:t xml:space="preserve">– </w:t>
      </w:r>
      <w:hyperlink r:id="rId13" w:history="1">
        <w:r w:rsidRPr="001F5B67">
          <w:rPr>
            <w:rStyle w:val="Hyperlink"/>
            <w:sz w:val="20"/>
          </w:rPr>
          <w:t>iwoods@adomms.co.uk</w:t>
        </w:r>
      </w:hyperlink>
      <w:r>
        <w:rPr>
          <w:color w:val="000000"/>
          <w:sz w:val="20"/>
        </w:rPr>
        <w:t xml:space="preserve"> </w:t>
      </w:r>
    </w:p>
    <w:p w14:paraId="6C5C386A" w14:textId="2BEBEBBB" w:rsidR="00DC632F" w:rsidRDefault="00DC632F" w:rsidP="00DC632F">
      <w:pPr>
        <w:pStyle w:val="Standard"/>
        <w:rPr>
          <w:rFonts w:ascii="Arial" w:hAnsi="Arial" w:cs="Arial"/>
          <w:color w:val="000000"/>
          <w:szCs w:val="20"/>
          <w:lang w:val="es-ES"/>
        </w:rPr>
      </w:pPr>
    </w:p>
    <w:p w14:paraId="14BF3A48" w14:textId="77777777" w:rsidR="00B939B2" w:rsidRPr="0071774A" w:rsidRDefault="00B939B2" w:rsidP="00DC632F">
      <w:pPr>
        <w:pStyle w:val="Standard"/>
        <w:rPr>
          <w:rFonts w:ascii="Arial" w:hAnsi="Arial" w:cs="Arial"/>
          <w:color w:val="000000"/>
          <w:szCs w:val="20"/>
          <w:lang w:val="es-ES"/>
        </w:rPr>
      </w:pPr>
    </w:p>
    <w:p w14:paraId="28ED37F1" w14:textId="0157B1A0" w:rsidR="00DC632F" w:rsidRPr="002E2ABE" w:rsidRDefault="00DC632F" w:rsidP="00DC632F">
      <w:pPr>
        <w:pStyle w:val="Standard"/>
        <w:rPr>
          <w:rFonts w:ascii="Arial" w:hAnsi="Arial" w:cs="Arial"/>
          <w:szCs w:val="20"/>
        </w:rPr>
      </w:pPr>
      <w:r>
        <w:rPr>
          <w:rFonts w:ascii="Arial" w:hAnsi="Arial"/>
          <w:color w:val="000000"/>
          <w:szCs w:val="20"/>
        </w:rPr>
        <w:t>25 février 2021</w:t>
      </w:r>
    </w:p>
    <w:p w14:paraId="75769B5E" w14:textId="77777777" w:rsidR="00DC632F" w:rsidRPr="00F672EF" w:rsidRDefault="00DC632F" w:rsidP="00F95838">
      <w:pPr>
        <w:pStyle w:val="p1"/>
        <w:spacing w:line="360" w:lineRule="auto"/>
        <w:rPr>
          <w:bCs/>
          <w:sz w:val="20"/>
          <w:szCs w:val="20"/>
        </w:rPr>
      </w:pPr>
    </w:p>
    <w:p w14:paraId="52293705" w14:textId="6DBC8ABC" w:rsidR="00DC632F" w:rsidRPr="00DC632F" w:rsidRDefault="007865FC" w:rsidP="00DC632F">
      <w:pPr>
        <w:pStyle w:val="p1"/>
        <w:spacing w:line="360" w:lineRule="auto"/>
        <w:jc w:val="center"/>
        <w:rPr>
          <w:b/>
          <w:sz w:val="26"/>
          <w:szCs w:val="26"/>
        </w:rPr>
      </w:pPr>
      <w:r>
        <w:rPr>
          <w:b/>
          <w:sz w:val="26"/>
          <w:szCs w:val="26"/>
        </w:rPr>
        <w:t>Victory Graphics adopte KODAK FLEXCEL NX pour une meilleure efficacité sur presse et une qualité supérieure</w:t>
      </w:r>
    </w:p>
    <w:p w14:paraId="12308E4A" w14:textId="77777777" w:rsidR="00DC632F" w:rsidRPr="00DC632F" w:rsidRDefault="00DC632F" w:rsidP="00DC632F">
      <w:pPr>
        <w:pStyle w:val="p1"/>
        <w:spacing w:line="360" w:lineRule="auto"/>
        <w:rPr>
          <w:sz w:val="20"/>
          <w:szCs w:val="20"/>
        </w:rPr>
      </w:pPr>
    </w:p>
    <w:p w14:paraId="6BCF6DB2" w14:textId="58D3BCB6" w:rsidR="00DC632F" w:rsidRPr="00DC632F" w:rsidRDefault="00DC632F" w:rsidP="00DC632F">
      <w:pPr>
        <w:pStyle w:val="p1"/>
        <w:spacing w:line="360" w:lineRule="auto"/>
        <w:rPr>
          <w:sz w:val="20"/>
          <w:szCs w:val="20"/>
        </w:rPr>
      </w:pPr>
      <w:r>
        <w:rPr>
          <w:sz w:val="20"/>
          <w:szCs w:val="20"/>
        </w:rPr>
        <w:t xml:space="preserve">Si une seule image pouvait représenter une entreprise, celle du chat sur </w:t>
      </w:r>
      <w:r w:rsidR="00950138">
        <w:rPr>
          <w:sz w:val="20"/>
          <w:szCs w:val="20"/>
        </w:rPr>
        <w:t>une</w:t>
      </w:r>
      <w:r>
        <w:rPr>
          <w:sz w:val="20"/>
          <w:szCs w:val="20"/>
        </w:rPr>
        <w:t xml:space="preserve"> boîte de gin incarnerait définitivement Victory Graphics. La combinaison saisissante de tons noirs intenses, d’une image fine et de contrastes lumineux est déjà assez exceptionnelle, mais si l’on considère qu’elle a été produite sur une presse datant d’il y a vingt ans à l’aide d’une seule plaque KODAK FLEXCEL NX, éliminant ainsi les problèmes de repérage et réduisant les coûts, la prouesse s’avère vraiment extraordinaire.</w:t>
      </w:r>
    </w:p>
    <w:p w14:paraId="0FB02414" w14:textId="77777777" w:rsidR="00DC632F" w:rsidRPr="00DC632F" w:rsidRDefault="00DC632F" w:rsidP="00DC632F">
      <w:pPr>
        <w:pStyle w:val="p1"/>
        <w:spacing w:line="360" w:lineRule="auto"/>
        <w:rPr>
          <w:sz w:val="20"/>
          <w:szCs w:val="20"/>
        </w:rPr>
      </w:pPr>
    </w:p>
    <w:p w14:paraId="086321B7" w14:textId="3811F365" w:rsidR="000C042A" w:rsidRDefault="00DC632F" w:rsidP="00DC632F">
      <w:pPr>
        <w:pStyle w:val="p1"/>
        <w:spacing w:line="360" w:lineRule="auto"/>
        <w:rPr>
          <w:sz w:val="20"/>
          <w:szCs w:val="20"/>
        </w:rPr>
      </w:pPr>
      <w:r>
        <w:rPr>
          <w:sz w:val="20"/>
          <w:szCs w:val="20"/>
        </w:rPr>
        <w:t xml:space="preserve">Aider les imprimeurs à produire des emballages </w:t>
      </w:r>
      <w:proofErr w:type="spellStart"/>
      <w:r>
        <w:rPr>
          <w:sz w:val="20"/>
          <w:szCs w:val="20"/>
        </w:rPr>
        <w:t>flexo</w:t>
      </w:r>
      <w:proofErr w:type="spellEnd"/>
      <w:r>
        <w:rPr>
          <w:sz w:val="20"/>
          <w:szCs w:val="20"/>
        </w:rPr>
        <w:t xml:space="preserve"> qui associent une telle qualité et une efficacité sur presse remarquable constitue le quotidien de l’entreprise spécialisée dans le prépresse </w:t>
      </w:r>
      <w:proofErr w:type="spellStart"/>
      <w:r>
        <w:rPr>
          <w:sz w:val="20"/>
          <w:szCs w:val="20"/>
        </w:rPr>
        <w:t>flexo</w:t>
      </w:r>
      <w:proofErr w:type="spellEnd"/>
      <w:r>
        <w:rPr>
          <w:sz w:val="20"/>
          <w:szCs w:val="20"/>
        </w:rPr>
        <w:t xml:space="preserve"> Victory Graphics, installée à Portsmouth, au Royaume-Uni. Dans le cas de l’image du chat, l’impression a été réalisée par Caps Cases, à Newmarket, dont le directeur de l’impression Wayne Booker assure continuellement, avec le soutien de Victory Graphics, la qualité de travaux aussi complexes à l’aide des plaques FLEXCEL NX Plates.</w:t>
      </w:r>
    </w:p>
    <w:p w14:paraId="7B65C17C" w14:textId="77777777" w:rsidR="00DC632F" w:rsidRPr="00DC632F" w:rsidRDefault="00DC632F" w:rsidP="00DC632F">
      <w:pPr>
        <w:pStyle w:val="p1"/>
        <w:spacing w:line="360" w:lineRule="auto"/>
        <w:rPr>
          <w:sz w:val="20"/>
          <w:szCs w:val="20"/>
        </w:rPr>
      </w:pPr>
    </w:p>
    <w:p w14:paraId="09BCBDA4" w14:textId="77777777" w:rsidR="00DC632F" w:rsidRPr="00DC632F" w:rsidRDefault="00DC632F" w:rsidP="00DC632F">
      <w:pPr>
        <w:pStyle w:val="p1"/>
        <w:spacing w:line="360" w:lineRule="auto"/>
        <w:rPr>
          <w:b/>
          <w:bCs/>
          <w:sz w:val="20"/>
          <w:szCs w:val="20"/>
        </w:rPr>
      </w:pPr>
      <w:r>
        <w:rPr>
          <w:b/>
          <w:bCs/>
          <w:sz w:val="20"/>
          <w:szCs w:val="20"/>
        </w:rPr>
        <w:t>Diversification</w:t>
      </w:r>
    </w:p>
    <w:p w14:paraId="28C3FF57" w14:textId="08812342" w:rsidR="00DC632F" w:rsidRPr="000C042A" w:rsidRDefault="000C042A" w:rsidP="00DC632F">
      <w:pPr>
        <w:pStyle w:val="p1"/>
        <w:spacing w:line="360" w:lineRule="auto"/>
        <w:rPr>
          <w:sz w:val="20"/>
          <w:szCs w:val="20"/>
        </w:rPr>
      </w:pPr>
      <w:r>
        <w:rPr>
          <w:sz w:val="20"/>
          <w:szCs w:val="20"/>
        </w:rPr>
        <w:t xml:space="preserve">Le site Web de Victory décrit la mission de l’entreprise de façon assez modeste : « notre objectif est d’aider nos clients à se développer en améliorant la qualité et en réduisant le coût de l’impression </w:t>
      </w:r>
      <w:proofErr w:type="spellStart"/>
      <w:r>
        <w:rPr>
          <w:sz w:val="20"/>
          <w:szCs w:val="20"/>
        </w:rPr>
        <w:t>flexographique</w:t>
      </w:r>
      <w:proofErr w:type="spellEnd"/>
      <w:r w:rsidR="00950138">
        <w:rPr>
          <w:sz w:val="20"/>
          <w:szCs w:val="20"/>
        </w:rPr>
        <w:t> »</w:t>
      </w:r>
      <w:r>
        <w:rPr>
          <w:sz w:val="20"/>
          <w:szCs w:val="20"/>
        </w:rPr>
        <w:t xml:space="preserve">. Mais ce slogan masque une histoire impressionnante. Tout commence en 2014, lorsque l’entreprise entre sur le marché du prépresse </w:t>
      </w:r>
      <w:proofErr w:type="spellStart"/>
      <w:r>
        <w:rPr>
          <w:sz w:val="20"/>
          <w:szCs w:val="20"/>
        </w:rPr>
        <w:t>flexo</w:t>
      </w:r>
      <w:proofErr w:type="spellEnd"/>
      <w:r>
        <w:rPr>
          <w:sz w:val="20"/>
          <w:szCs w:val="20"/>
        </w:rPr>
        <w:t xml:space="preserve"> pour se diversifier au-delà de son ancienne spécialité, les plaques de vernissage (« une activité de niche », selon le propriétaire et directeur général Karl </w:t>
      </w:r>
      <w:proofErr w:type="spellStart"/>
      <w:r>
        <w:rPr>
          <w:sz w:val="20"/>
          <w:szCs w:val="20"/>
        </w:rPr>
        <w:t>Pampus</w:t>
      </w:r>
      <w:proofErr w:type="spellEnd"/>
      <w:r>
        <w:rPr>
          <w:sz w:val="20"/>
          <w:szCs w:val="20"/>
        </w:rPr>
        <w:t>) vers une offre plus large dans le domaine de l’emballage, souple et en carton ondulé, et des étiquettes. Aujourd’hui, les plaques de vernissage représentent environ un tiers des ventes, selon le directeur des opérations Dean Darby, qui ajoute : « proposer une gamme plus large de services nous a permis de maintenir notre croissance même pendant la pandémie de Covid-19. La baisse de la demande d’étiquettes, par exemple, a été compensée par la croissance du carton ondulé. »</w:t>
      </w:r>
    </w:p>
    <w:p w14:paraId="02278061" w14:textId="77777777" w:rsidR="00DC632F" w:rsidRPr="00F672EF" w:rsidRDefault="00DC632F" w:rsidP="00DC632F">
      <w:pPr>
        <w:pStyle w:val="p1"/>
        <w:spacing w:line="360" w:lineRule="auto"/>
        <w:rPr>
          <w:sz w:val="20"/>
          <w:szCs w:val="20"/>
        </w:rPr>
      </w:pPr>
    </w:p>
    <w:p w14:paraId="4074BF90" w14:textId="26AEDACC" w:rsidR="00DC632F" w:rsidRPr="00DC632F" w:rsidRDefault="00DC632F" w:rsidP="00DC632F">
      <w:pPr>
        <w:pStyle w:val="p1"/>
        <w:spacing w:line="360" w:lineRule="auto"/>
        <w:rPr>
          <w:sz w:val="20"/>
          <w:szCs w:val="20"/>
        </w:rPr>
      </w:pPr>
      <w:r>
        <w:rPr>
          <w:sz w:val="20"/>
          <w:szCs w:val="20"/>
        </w:rPr>
        <w:lastRenderedPageBreak/>
        <w:t>En 2016, Victory a installé un KODAK FLEXCEL NX System</w:t>
      </w:r>
      <w:r w:rsidR="00950138">
        <w:rPr>
          <w:sz w:val="20"/>
          <w:szCs w:val="20"/>
        </w:rPr>
        <w:t xml:space="preserve"> </w:t>
      </w:r>
      <w:r>
        <w:rPr>
          <w:sz w:val="20"/>
          <w:szCs w:val="20"/>
        </w:rPr>
        <w:t>avec une unité d’imagerie grand format de 50” x 80” capable de produire toutes les tailles de plaque. Rétrospectivement, M. </w:t>
      </w:r>
      <w:proofErr w:type="spellStart"/>
      <w:r>
        <w:rPr>
          <w:sz w:val="20"/>
          <w:szCs w:val="20"/>
        </w:rPr>
        <w:t>Pampus</w:t>
      </w:r>
      <w:proofErr w:type="spellEnd"/>
      <w:r>
        <w:rPr>
          <w:sz w:val="20"/>
          <w:szCs w:val="20"/>
        </w:rPr>
        <w:t xml:space="preserve"> attribue au FLEXCEL NX System de Miraclon le mérite d’avoir mis l’entreprise sur la voie de la réputation dont elle bénéficie aujourd’hui sur le marché du carton ondulé. « FLEXCEL NX nous permet de proposer à nos clients une technologie de plaques bien supérieure à tout ce qui est disponible</w:t>
      </w:r>
      <w:r w:rsidR="0071774A">
        <w:rPr>
          <w:sz w:val="20"/>
          <w:szCs w:val="20"/>
        </w:rPr>
        <w:t>.</w:t>
      </w:r>
      <w:r>
        <w:rPr>
          <w:sz w:val="20"/>
          <w:szCs w:val="20"/>
        </w:rPr>
        <w:t xml:space="preserve"> </w:t>
      </w:r>
      <w:r w:rsidR="0071774A">
        <w:rPr>
          <w:sz w:val="20"/>
          <w:szCs w:val="20"/>
        </w:rPr>
        <w:t>Elle</w:t>
      </w:r>
      <w:r>
        <w:rPr>
          <w:sz w:val="20"/>
          <w:szCs w:val="20"/>
        </w:rPr>
        <w:t xml:space="preserve"> offre non seulement une qualité supérieure régulière, mais aussi une efficacité de production et des économies de coûts vraiment significatives. »</w:t>
      </w:r>
    </w:p>
    <w:p w14:paraId="59E5C53D" w14:textId="77777777" w:rsidR="00DC632F" w:rsidRPr="00F672EF" w:rsidRDefault="00DC632F" w:rsidP="00DC632F">
      <w:pPr>
        <w:pStyle w:val="p1"/>
        <w:spacing w:line="360" w:lineRule="auto"/>
        <w:rPr>
          <w:sz w:val="20"/>
          <w:szCs w:val="20"/>
        </w:rPr>
      </w:pPr>
    </w:p>
    <w:p w14:paraId="1501E9F9" w14:textId="77777777" w:rsidR="006419D9" w:rsidRPr="00DC632F" w:rsidRDefault="006419D9" w:rsidP="006419D9">
      <w:pPr>
        <w:pStyle w:val="p1"/>
        <w:spacing w:line="360" w:lineRule="auto"/>
        <w:rPr>
          <w:b/>
          <w:bCs/>
          <w:sz w:val="20"/>
          <w:szCs w:val="20"/>
        </w:rPr>
      </w:pPr>
      <w:r>
        <w:rPr>
          <w:b/>
          <w:bCs/>
          <w:sz w:val="20"/>
          <w:szCs w:val="20"/>
        </w:rPr>
        <w:t>Une reproduction 1:1 pour une vraie régularité d’impression</w:t>
      </w:r>
    </w:p>
    <w:p w14:paraId="5ECCA267" w14:textId="5A53A8BD" w:rsidR="00DC632F" w:rsidRPr="00DC632F" w:rsidRDefault="006419D9" w:rsidP="00DC632F">
      <w:pPr>
        <w:pStyle w:val="p1"/>
        <w:spacing w:line="360" w:lineRule="auto"/>
        <w:rPr>
          <w:sz w:val="20"/>
          <w:szCs w:val="20"/>
        </w:rPr>
      </w:pPr>
      <w:r>
        <w:rPr>
          <w:sz w:val="20"/>
          <w:szCs w:val="20"/>
        </w:rPr>
        <w:t>M. </w:t>
      </w:r>
      <w:proofErr w:type="spellStart"/>
      <w:r>
        <w:rPr>
          <w:sz w:val="20"/>
          <w:szCs w:val="20"/>
        </w:rPr>
        <w:t>Pampus</w:t>
      </w:r>
      <w:proofErr w:type="spellEnd"/>
      <w:r>
        <w:rPr>
          <w:sz w:val="20"/>
          <w:szCs w:val="20"/>
        </w:rPr>
        <w:t xml:space="preserve"> poursuit en décrivant la majorité des clients de Victory comme « des usines indépendantes de carton ondulé à feuilles qui recherchent la qualité malgré le fait qu’elles disposent souvent de presses plus anciennes et moins performantes. Grâce aux FLEXCEL NX Plates, la presse peut produire des travaux qui associent une excellente couverture sur les aplats, des contrastes nets et des tons précis. Nous pouvons donc reproduire à la fois la ligne et le ton en n’utilisant qu’une seule plaque, au lieu d’une plaque pour </w:t>
      </w:r>
      <w:r w:rsidR="00F672EF">
        <w:rPr>
          <w:sz w:val="20"/>
          <w:szCs w:val="20"/>
        </w:rPr>
        <w:t>chaque élément</w:t>
      </w:r>
      <w:r>
        <w:rPr>
          <w:sz w:val="20"/>
          <w:szCs w:val="20"/>
        </w:rPr>
        <w:t>. Au fond, nous permettons à ces usines d’accéder à une qualité de production haut de gamme et de rivaliser pour des travaux qui dépassaient auparavant leurs capacités. »</w:t>
      </w:r>
    </w:p>
    <w:p w14:paraId="6B7F432D" w14:textId="77777777" w:rsidR="00DC632F" w:rsidRPr="00F672EF" w:rsidRDefault="00DC632F" w:rsidP="00DC632F">
      <w:pPr>
        <w:pStyle w:val="p1"/>
        <w:spacing w:line="360" w:lineRule="auto"/>
        <w:rPr>
          <w:sz w:val="20"/>
          <w:szCs w:val="20"/>
        </w:rPr>
      </w:pPr>
    </w:p>
    <w:p w14:paraId="33192B1E" w14:textId="72BF2DB9" w:rsidR="00DC632F" w:rsidRPr="00DC632F" w:rsidRDefault="007C5875" w:rsidP="00DC632F">
      <w:pPr>
        <w:pStyle w:val="p1"/>
        <w:spacing w:line="360" w:lineRule="auto"/>
        <w:rPr>
          <w:sz w:val="20"/>
          <w:szCs w:val="20"/>
        </w:rPr>
      </w:pPr>
      <w:r>
        <w:rPr>
          <w:sz w:val="20"/>
          <w:szCs w:val="20"/>
        </w:rPr>
        <w:t>Cette évolution est rendue possible grâce au FLEXCEL NX System qui associe une technologie à points plats et des texturisations de plaques avancées. Les points plats délivrent une vraie régularité d’impression à travers une authentique reproduction</w:t>
      </w:r>
      <w:r w:rsidR="00CB41FD">
        <w:rPr>
          <w:sz w:val="20"/>
          <w:szCs w:val="20"/>
        </w:rPr>
        <w:t> </w:t>
      </w:r>
      <w:r>
        <w:rPr>
          <w:sz w:val="20"/>
          <w:szCs w:val="20"/>
        </w:rPr>
        <w:t xml:space="preserve">1:1 entre le fichier numérique et la structure de plaque physique, tandis que le KODAK DIGICAP NX </w:t>
      </w:r>
      <w:proofErr w:type="spellStart"/>
      <w:r>
        <w:rPr>
          <w:sz w:val="20"/>
          <w:szCs w:val="20"/>
        </w:rPr>
        <w:t>Patterning</w:t>
      </w:r>
      <w:proofErr w:type="spellEnd"/>
      <w:r>
        <w:rPr>
          <w:sz w:val="20"/>
          <w:szCs w:val="20"/>
        </w:rPr>
        <w:t xml:space="preserve"> permet d’appliquer la structuration de la surface à toutes les zones d’impression de la plaque, y compris les très petits points, </w:t>
      </w:r>
      <w:r w:rsidR="00F672EF">
        <w:rPr>
          <w:sz w:val="20"/>
          <w:szCs w:val="20"/>
        </w:rPr>
        <w:t xml:space="preserve">autorisant </w:t>
      </w:r>
      <w:r>
        <w:rPr>
          <w:sz w:val="20"/>
          <w:szCs w:val="20"/>
        </w:rPr>
        <w:t>un dosage précis de l’encre pour chaque élément d’impression. La surface de la plaque peut donc être adaptée aux besoins d’impression</w:t>
      </w:r>
      <w:r w:rsidR="00F672EF">
        <w:rPr>
          <w:sz w:val="20"/>
          <w:szCs w:val="20"/>
        </w:rPr>
        <w:t xml:space="preserve"> exacts </w:t>
      </w:r>
      <w:r>
        <w:rPr>
          <w:sz w:val="20"/>
          <w:szCs w:val="20"/>
        </w:rPr>
        <w:t>et aux spécifications de la presse.</w:t>
      </w:r>
    </w:p>
    <w:p w14:paraId="6797F244" w14:textId="77777777" w:rsidR="00DC632F" w:rsidRPr="00F672EF" w:rsidRDefault="00DC632F" w:rsidP="00DC632F">
      <w:pPr>
        <w:pStyle w:val="p1"/>
        <w:spacing w:line="360" w:lineRule="auto"/>
        <w:rPr>
          <w:sz w:val="20"/>
          <w:szCs w:val="20"/>
        </w:rPr>
      </w:pPr>
    </w:p>
    <w:p w14:paraId="31B4DB7E" w14:textId="03477AC2" w:rsidR="00DC632F" w:rsidRPr="00DC632F" w:rsidRDefault="006419D9" w:rsidP="00DC632F">
      <w:pPr>
        <w:pStyle w:val="p1"/>
        <w:spacing w:line="360" w:lineRule="auto"/>
        <w:rPr>
          <w:sz w:val="20"/>
          <w:szCs w:val="20"/>
        </w:rPr>
      </w:pPr>
      <w:r>
        <w:rPr>
          <w:sz w:val="20"/>
          <w:szCs w:val="20"/>
        </w:rPr>
        <w:t>M. </w:t>
      </w:r>
      <w:proofErr w:type="spellStart"/>
      <w:r>
        <w:rPr>
          <w:sz w:val="20"/>
          <w:szCs w:val="20"/>
        </w:rPr>
        <w:t>Pampus</w:t>
      </w:r>
      <w:proofErr w:type="spellEnd"/>
      <w:r>
        <w:rPr>
          <w:sz w:val="20"/>
          <w:szCs w:val="20"/>
        </w:rPr>
        <w:t xml:space="preserve"> explique : « éviter les têtes d’épingle et les surplus d’encre permet non seulement de produire des couleurs plus vives en utilisant moins d’encre, mais aussi de faire fonctionner la presse plus rapidement. La répartition uniforme de l’encre sur la plaque permet une couverture homogène, tandis que la pression plus faible permet un bon transfert régulier. De plus, des </w:t>
      </w:r>
      <w:proofErr w:type="spellStart"/>
      <w:r>
        <w:rPr>
          <w:sz w:val="20"/>
          <w:szCs w:val="20"/>
        </w:rPr>
        <w:t>anilox</w:t>
      </w:r>
      <w:proofErr w:type="spellEnd"/>
      <w:r>
        <w:rPr>
          <w:sz w:val="20"/>
          <w:szCs w:val="20"/>
        </w:rPr>
        <w:t xml:space="preserve"> de volume inférieur peuvent être utilisés, </w:t>
      </w:r>
      <w:r w:rsidR="00F672EF">
        <w:rPr>
          <w:sz w:val="20"/>
          <w:szCs w:val="20"/>
        </w:rPr>
        <w:t>pour</w:t>
      </w:r>
      <w:r>
        <w:rPr>
          <w:sz w:val="20"/>
          <w:szCs w:val="20"/>
        </w:rPr>
        <w:t xml:space="preserve"> des économies d’encre supplémentaires. »</w:t>
      </w:r>
    </w:p>
    <w:p w14:paraId="02553124" w14:textId="77777777" w:rsidR="00DC632F" w:rsidRPr="00F672EF" w:rsidRDefault="00DC632F" w:rsidP="00DC632F">
      <w:pPr>
        <w:pStyle w:val="p1"/>
        <w:spacing w:line="360" w:lineRule="auto"/>
        <w:rPr>
          <w:sz w:val="20"/>
          <w:szCs w:val="20"/>
        </w:rPr>
      </w:pPr>
    </w:p>
    <w:p w14:paraId="194AE6AE" w14:textId="4AAF6D08" w:rsidR="00DC632F" w:rsidRPr="00DC632F" w:rsidRDefault="00DC632F" w:rsidP="00DC632F">
      <w:pPr>
        <w:pStyle w:val="p1"/>
        <w:spacing w:line="360" w:lineRule="auto"/>
        <w:rPr>
          <w:sz w:val="20"/>
          <w:szCs w:val="20"/>
        </w:rPr>
      </w:pPr>
      <w:r>
        <w:rPr>
          <w:sz w:val="20"/>
          <w:szCs w:val="20"/>
        </w:rPr>
        <w:t xml:space="preserve">Les avantages opérationnels sont considérables pour les imprimeurs, ajoute Dean Darby. « Les clients nous disent régulièrement qu’ils obtiennent la bonne couleur beaucoup plus rapidement, ce qui </w:t>
      </w:r>
      <w:r w:rsidR="00F672EF">
        <w:rPr>
          <w:sz w:val="20"/>
          <w:szCs w:val="20"/>
        </w:rPr>
        <w:t>limite</w:t>
      </w:r>
      <w:r>
        <w:rPr>
          <w:sz w:val="20"/>
          <w:szCs w:val="20"/>
        </w:rPr>
        <w:t xml:space="preserve"> les déchets de préparation. Et avec les FLEXCEL NX Plates, les nettoyages peuvent être plus espacés pendant les longs tirages ; certains clients les ont réduit</w:t>
      </w:r>
      <w:r w:rsidR="00F672EF">
        <w:rPr>
          <w:sz w:val="20"/>
          <w:szCs w:val="20"/>
        </w:rPr>
        <w:t>s</w:t>
      </w:r>
      <w:r>
        <w:rPr>
          <w:sz w:val="20"/>
          <w:szCs w:val="20"/>
        </w:rPr>
        <w:t xml:space="preserve"> de plus de 50 %.</w:t>
      </w:r>
    </w:p>
    <w:p w14:paraId="69806851" w14:textId="77777777" w:rsidR="00DC632F" w:rsidRPr="00F672EF" w:rsidRDefault="00DC632F" w:rsidP="00DC632F">
      <w:pPr>
        <w:pStyle w:val="p1"/>
        <w:spacing w:line="360" w:lineRule="auto"/>
        <w:rPr>
          <w:sz w:val="20"/>
          <w:szCs w:val="20"/>
        </w:rPr>
      </w:pPr>
    </w:p>
    <w:p w14:paraId="7E2EEABA" w14:textId="77777777" w:rsidR="00DC632F" w:rsidRPr="00DC632F" w:rsidRDefault="00DC632F" w:rsidP="00DC632F">
      <w:pPr>
        <w:pStyle w:val="p1"/>
        <w:spacing w:line="360" w:lineRule="auto"/>
        <w:rPr>
          <w:sz w:val="20"/>
          <w:szCs w:val="20"/>
        </w:rPr>
      </w:pPr>
      <w:r>
        <w:rPr>
          <w:b/>
          <w:bCs/>
          <w:sz w:val="20"/>
          <w:szCs w:val="20"/>
        </w:rPr>
        <w:t>Conversions</w:t>
      </w:r>
    </w:p>
    <w:p w14:paraId="68EFD2B6" w14:textId="58B385BD" w:rsidR="00DC632F" w:rsidRPr="00DC632F" w:rsidRDefault="00DC632F" w:rsidP="00DC632F">
      <w:pPr>
        <w:pStyle w:val="p1"/>
        <w:spacing w:line="360" w:lineRule="auto"/>
        <w:rPr>
          <w:sz w:val="20"/>
          <w:szCs w:val="20"/>
        </w:rPr>
      </w:pPr>
      <w:r>
        <w:rPr>
          <w:sz w:val="20"/>
          <w:szCs w:val="20"/>
        </w:rPr>
        <w:t xml:space="preserve">Comme de nombreux utilisateurs des FLEXCEL NX Plates, Victory détecte des possibilités de transition considérables des travaux de pelliculage litho vers la post-impression </w:t>
      </w:r>
      <w:proofErr w:type="spellStart"/>
      <w:r>
        <w:rPr>
          <w:sz w:val="20"/>
          <w:szCs w:val="20"/>
        </w:rPr>
        <w:t>flexo</w:t>
      </w:r>
      <w:proofErr w:type="spellEnd"/>
      <w:r>
        <w:rPr>
          <w:sz w:val="20"/>
          <w:szCs w:val="20"/>
        </w:rPr>
        <w:t xml:space="preserve">, et des travaux de gravure vers l’impression </w:t>
      </w:r>
      <w:proofErr w:type="spellStart"/>
      <w:r>
        <w:rPr>
          <w:sz w:val="20"/>
          <w:szCs w:val="20"/>
        </w:rPr>
        <w:t>flexo</w:t>
      </w:r>
      <w:proofErr w:type="spellEnd"/>
      <w:r>
        <w:rPr>
          <w:sz w:val="20"/>
          <w:szCs w:val="20"/>
        </w:rPr>
        <w:t xml:space="preserve">. Une telle opportunité actuellement en discussion avec une grande brasserie, pour l’emballage extérieur d’une bière haut de gamme, pourrait permettre de réaliser des économies à cinq chiffres grâce au passage à la </w:t>
      </w:r>
      <w:proofErr w:type="spellStart"/>
      <w:r>
        <w:rPr>
          <w:sz w:val="20"/>
          <w:szCs w:val="20"/>
        </w:rPr>
        <w:t>flexo</w:t>
      </w:r>
      <w:proofErr w:type="spellEnd"/>
      <w:r>
        <w:rPr>
          <w:sz w:val="20"/>
          <w:szCs w:val="20"/>
        </w:rPr>
        <w:t>. M. </w:t>
      </w:r>
      <w:proofErr w:type="spellStart"/>
      <w:r>
        <w:rPr>
          <w:sz w:val="20"/>
          <w:szCs w:val="20"/>
        </w:rPr>
        <w:t>Pampus</w:t>
      </w:r>
      <w:proofErr w:type="spellEnd"/>
      <w:r>
        <w:rPr>
          <w:sz w:val="20"/>
          <w:szCs w:val="20"/>
        </w:rPr>
        <w:t xml:space="preserve"> affirme : « dans ces discussions, nous pouvons nous appuyer sur la capacité de la technologie FLEXCEL NX à faire correspondre les épreuves et les échantillons produits. Cette régularité dans les résultats d’impression fait vraiment la différence. Bien sûr, d’autres technologies de plaques offrent de bons résultats en ajustant les paramètres de la presse, mais avec FLEXCEL NX, la certitude d’obtenir des résultats rapidement transforme les passages sur presse en tâches de routine, presque un non-événement ! »</w:t>
      </w:r>
    </w:p>
    <w:p w14:paraId="537374BF" w14:textId="77777777" w:rsidR="00DC632F" w:rsidRPr="00F672EF" w:rsidRDefault="00DC632F" w:rsidP="00DC632F">
      <w:pPr>
        <w:pStyle w:val="p1"/>
        <w:spacing w:line="360" w:lineRule="auto"/>
        <w:rPr>
          <w:sz w:val="20"/>
          <w:szCs w:val="20"/>
        </w:rPr>
      </w:pPr>
    </w:p>
    <w:p w14:paraId="0F529B0E" w14:textId="77777777" w:rsidR="00DC632F" w:rsidRPr="00DC632F" w:rsidRDefault="00DC632F" w:rsidP="00DC632F">
      <w:pPr>
        <w:pStyle w:val="p1"/>
        <w:spacing w:line="360" w:lineRule="auto"/>
        <w:rPr>
          <w:sz w:val="20"/>
          <w:szCs w:val="20"/>
        </w:rPr>
      </w:pPr>
      <w:r>
        <w:rPr>
          <w:sz w:val="20"/>
          <w:szCs w:val="20"/>
        </w:rPr>
        <w:t>Quant à l’avenir du carton ondulé, M. </w:t>
      </w:r>
      <w:proofErr w:type="spellStart"/>
      <w:r>
        <w:rPr>
          <w:sz w:val="20"/>
          <w:szCs w:val="20"/>
        </w:rPr>
        <w:t>Pampus</w:t>
      </w:r>
      <w:proofErr w:type="spellEnd"/>
      <w:r>
        <w:rPr>
          <w:sz w:val="20"/>
          <w:szCs w:val="20"/>
        </w:rPr>
        <w:t xml:space="preserve"> s’attend à ce que l’apparence visuelle des emballages extérieurs prenne encore plus d’importance pour les marques, en conséquence notamment de l’accélération du commerce électronique provoquée par la pandémie de Covid-19 et de l’expansion du phénomène d’</w:t>
      </w:r>
      <w:r>
        <w:rPr>
          <w:i/>
          <w:iCs/>
          <w:sz w:val="20"/>
          <w:szCs w:val="20"/>
        </w:rPr>
        <w:t>unboxing</w:t>
      </w:r>
      <w:r>
        <w:rPr>
          <w:sz w:val="20"/>
          <w:szCs w:val="20"/>
        </w:rPr>
        <w:t>, ces vidéos de déballage de produits sur les réseaux sociaux. « Ces évolutions feront à leur tour pression sur le carton ondulé pour atteindre une meilleure qualité. »</w:t>
      </w:r>
    </w:p>
    <w:p w14:paraId="6F132F7D" w14:textId="77777777" w:rsidR="00DC632F" w:rsidRPr="00F672EF" w:rsidRDefault="00DC632F" w:rsidP="00DC632F">
      <w:pPr>
        <w:pStyle w:val="p1"/>
        <w:spacing w:line="360" w:lineRule="auto"/>
        <w:rPr>
          <w:sz w:val="20"/>
          <w:szCs w:val="20"/>
        </w:rPr>
      </w:pPr>
    </w:p>
    <w:p w14:paraId="4E11D295" w14:textId="0B3F264F" w:rsidR="00DC632F" w:rsidRPr="00DC632F" w:rsidRDefault="00DC632F" w:rsidP="00DC632F">
      <w:pPr>
        <w:pStyle w:val="p1"/>
        <w:spacing w:line="360" w:lineRule="auto"/>
        <w:rPr>
          <w:sz w:val="20"/>
          <w:szCs w:val="20"/>
        </w:rPr>
      </w:pPr>
      <w:r>
        <w:rPr>
          <w:sz w:val="20"/>
          <w:szCs w:val="20"/>
        </w:rPr>
        <w:t>Il reconnaît que des pressions sont également exercées sur les imprimeurs, toujours quant aux prix et aux marges. « Elles se répercutent sur les fournisseurs comme nous, bien sûr, et en réponse, il nous faut gagner en efficacité et en productivité. Nous avons investi un peu plus de 500 000 £ l’année dernière dans des mesures visant à atteindre ces objectifs, notamment via l’installation d’un nouveau MIS. » M. Darby ajoute que l’année dernière, l’entreprise a aussi plus que doublé sa surface de production avec l’ajout d’une mezzanine, un signe incontestable de confiance dans l’avenir.</w:t>
      </w:r>
    </w:p>
    <w:p w14:paraId="1CC887DB" w14:textId="77777777" w:rsidR="00DC632F" w:rsidRPr="00F672EF" w:rsidRDefault="00DC632F" w:rsidP="00DC632F">
      <w:pPr>
        <w:pStyle w:val="p1"/>
        <w:spacing w:line="360" w:lineRule="auto"/>
        <w:rPr>
          <w:sz w:val="20"/>
          <w:szCs w:val="20"/>
        </w:rPr>
      </w:pPr>
    </w:p>
    <w:p w14:paraId="54109B59" w14:textId="5C93DB03" w:rsidR="00DC632F" w:rsidRPr="00DC632F" w:rsidRDefault="00DC632F" w:rsidP="00DC632F">
      <w:pPr>
        <w:pStyle w:val="p1"/>
        <w:spacing w:line="360" w:lineRule="auto"/>
        <w:rPr>
          <w:sz w:val="20"/>
          <w:szCs w:val="20"/>
        </w:rPr>
      </w:pPr>
      <w:r>
        <w:rPr>
          <w:sz w:val="20"/>
          <w:szCs w:val="20"/>
        </w:rPr>
        <w:t xml:space="preserve">Victory réagit également en continuant à faire ce qui a fait son succès jusqu’à présent : exploiter toutes les fonctionnalités avancées qui distinguent les FLEXCEL NX Plates de la concurrence, en cherchant constamment les améliorations. Comme l’affirme Karl </w:t>
      </w:r>
      <w:proofErr w:type="spellStart"/>
      <w:r>
        <w:rPr>
          <w:sz w:val="20"/>
          <w:szCs w:val="20"/>
        </w:rPr>
        <w:t>Pampus</w:t>
      </w:r>
      <w:proofErr w:type="spellEnd"/>
      <w:r>
        <w:rPr>
          <w:sz w:val="20"/>
          <w:szCs w:val="20"/>
        </w:rPr>
        <w:t> : « l’innovation et l’amélioration continue se trouvent au cœur de toute notre offre, dans le but ultime d’apporter aux imprimeurs l’optimisation de la qualité d’impression et la réduction des coûts qui les aideront également à réussir. »</w:t>
      </w:r>
    </w:p>
    <w:p w14:paraId="5C80F5B2" w14:textId="7C8441F2" w:rsidR="00C20FE9" w:rsidRPr="00F672EF" w:rsidRDefault="00C20FE9" w:rsidP="00F95838">
      <w:pPr>
        <w:pStyle w:val="p1"/>
        <w:spacing w:line="360" w:lineRule="auto"/>
        <w:rPr>
          <w:b/>
          <w:sz w:val="20"/>
          <w:szCs w:val="20"/>
        </w:rPr>
      </w:pPr>
    </w:p>
    <w:p w14:paraId="78E2C8B0" w14:textId="260DD942" w:rsidR="00DC632F" w:rsidRDefault="00DC632F" w:rsidP="00DC632F">
      <w:pPr>
        <w:pStyle w:val="p1"/>
        <w:spacing w:line="360" w:lineRule="auto"/>
        <w:jc w:val="center"/>
        <w:rPr>
          <w:b/>
          <w:sz w:val="20"/>
          <w:szCs w:val="20"/>
        </w:rPr>
      </w:pPr>
      <w:r>
        <w:rPr>
          <w:b/>
          <w:sz w:val="20"/>
          <w:szCs w:val="20"/>
        </w:rPr>
        <w:t>FIN</w:t>
      </w:r>
    </w:p>
    <w:p w14:paraId="7C548759" w14:textId="51D96162" w:rsidR="006419D9" w:rsidRPr="00F672EF" w:rsidRDefault="006419D9" w:rsidP="00DC632F">
      <w:pPr>
        <w:pStyle w:val="p1"/>
        <w:spacing w:line="360" w:lineRule="auto"/>
        <w:jc w:val="center"/>
        <w:rPr>
          <w:b/>
          <w:sz w:val="20"/>
          <w:szCs w:val="20"/>
        </w:rPr>
      </w:pPr>
    </w:p>
    <w:p w14:paraId="2C315288" w14:textId="77777777" w:rsidR="006419D9" w:rsidRPr="00691CFE" w:rsidRDefault="006419D9" w:rsidP="006419D9">
      <w:pPr>
        <w:tabs>
          <w:tab w:val="left" w:pos="360"/>
          <w:tab w:val="right" w:pos="9360"/>
        </w:tabs>
        <w:rPr>
          <w:rFonts w:ascii="Arial" w:hAnsi="Arial" w:cs="Arial"/>
          <w:b/>
          <w:bCs/>
          <w:sz w:val="18"/>
          <w:szCs w:val="18"/>
        </w:rPr>
      </w:pPr>
      <w:r>
        <w:rPr>
          <w:rFonts w:ascii="Arial" w:hAnsi="Arial"/>
          <w:b/>
          <w:bCs/>
          <w:sz w:val="18"/>
          <w:szCs w:val="18"/>
        </w:rPr>
        <w:t>À propos de Miraclon</w:t>
      </w:r>
    </w:p>
    <w:p w14:paraId="7B37F4C2" w14:textId="73416131" w:rsidR="006419D9" w:rsidRDefault="006419D9" w:rsidP="006419D9">
      <w:pPr>
        <w:rPr>
          <w:rFonts w:ascii="Arial" w:hAnsi="Arial" w:cs="Arial"/>
          <w:sz w:val="18"/>
          <w:szCs w:val="18"/>
        </w:rPr>
      </w:pPr>
      <w:r>
        <w:rPr>
          <w:rFonts w:ascii="Arial" w:hAnsi="Arial"/>
          <w:sz w:val="18"/>
          <w:szCs w:val="18"/>
        </w:rPr>
        <w:t xml:space="preserve">Les KODAK FLEXCEL Solutions contribuent depuis plus de dix ans à transformer l’impression </w:t>
      </w:r>
      <w:proofErr w:type="spellStart"/>
      <w:r>
        <w:rPr>
          <w:rFonts w:ascii="Arial" w:hAnsi="Arial"/>
          <w:sz w:val="18"/>
          <w:szCs w:val="18"/>
        </w:rPr>
        <w:t>flexographique</w:t>
      </w:r>
      <w:proofErr w:type="spellEnd"/>
      <w:r>
        <w:rPr>
          <w:rFonts w:ascii="Arial" w:hAnsi="Arial"/>
          <w:sz w:val="18"/>
          <w:szCs w:val="18"/>
        </w:rPr>
        <w:t xml:space="preserve">. Créées par Miraclon, les KODAK FLEXCEL Solutions – y compris les systèmes FLEXCEL NX et FLEXCEL NX Ultra leaders de l’industrie – apportent aux clients une meilleure qualité, une rentabilité supérieure, une productivité optimisée et des résultats exceptionnels. En se concentrant sur une science de l’image révolutionnaire, sur l’innovation et sur la collaboration avec des partenaires et des clients de l’industrie, Miraclon s’engage pour le futur de la </w:t>
      </w:r>
      <w:proofErr w:type="spellStart"/>
      <w:r>
        <w:rPr>
          <w:rFonts w:ascii="Arial" w:hAnsi="Arial"/>
          <w:sz w:val="18"/>
          <w:szCs w:val="18"/>
        </w:rPr>
        <w:t>flexo</w:t>
      </w:r>
      <w:proofErr w:type="spellEnd"/>
      <w:r>
        <w:rPr>
          <w:rFonts w:ascii="Arial" w:hAnsi="Arial"/>
          <w:sz w:val="18"/>
          <w:szCs w:val="18"/>
        </w:rPr>
        <w:t xml:space="preserve"> et est en place pour mener la bataille. </w:t>
      </w:r>
    </w:p>
    <w:p w14:paraId="2E3A8E1C" w14:textId="77777777" w:rsidR="006419D9" w:rsidRPr="00691CFE" w:rsidRDefault="006419D9" w:rsidP="006419D9">
      <w:pPr>
        <w:rPr>
          <w:rFonts w:ascii="Arial" w:hAnsi="Arial" w:cs="Arial"/>
          <w:sz w:val="18"/>
          <w:szCs w:val="18"/>
        </w:rPr>
      </w:pPr>
    </w:p>
    <w:p w14:paraId="2CB5B003" w14:textId="0808C578" w:rsidR="006419D9" w:rsidRPr="00691CFE" w:rsidRDefault="006419D9" w:rsidP="006419D9">
      <w:pPr>
        <w:rPr>
          <w:rFonts w:ascii="Arial" w:hAnsi="Arial" w:cs="Arial"/>
          <w:sz w:val="18"/>
          <w:szCs w:val="18"/>
        </w:rPr>
      </w:pPr>
      <w:r>
        <w:rPr>
          <w:rFonts w:ascii="Arial" w:hAnsi="Arial"/>
          <w:sz w:val="18"/>
          <w:szCs w:val="18"/>
        </w:rPr>
        <w:t xml:space="preserve">Pour en savoir plus, visitez </w:t>
      </w:r>
      <w:hyperlink r:id="rId14" w:history="1">
        <w:r>
          <w:rPr>
            <w:rStyle w:val="Hyperlink"/>
            <w:rFonts w:ascii="Arial" w:hAnsi="Arial"/>
            <w:sz w:val="18"/>
            <w:szCs w:val="18"/>
          </w:rPr>
          <w:t>www.miraclon.com</w:t>
        </w:r>
      </w:hyperlink>
      <w:r>
        <w:rPr>
          <w:rFonts w:ascii="Arial" w:hAnsi="Arial"/>
          <w:sz w:val="18"/>
          <w:szCs w:val="18"/>
        </w:rPr>
        <w:t>.</w:t>
      </w:r>
      <w:r w:rsidR="0071774A">
        <w:rPr>
          <w:rFonts w:ascii="Arial" w:hAnsi="Arial"/>
          <w:sz w:val="18"/>
          <w:szCs w:val="18"/>
        </w:rPr>
        <w:t xml:space="preserve"> </w:t>
      </w:r>
      <w:r>
        <w:rPr>
          <w:rFonts w:ascii="Arial" w:hAnsi="Arial"/>
          <w:sz w:val="18"/>
          <w:szCs w:val="18"/>
        </w:rPr>
        <w:t xml:space="preserve">Suivez-nous sur Twitter </w:t>
      </w:r>
      <w:hyperlink r:id="rId15" w:history="1">
        <w:r>
          <w:rPr>
            <w:rStyle w:val="Hyperlink"/>
            <w:rFonts w:ascii="Arial" w:hAnsi="Arial"/>
            <w:color w:val="4F81BD" w:themeColor="accent1"/>
            <w:sz w:val="18"/>
            <w:szCs w:val="18"/>
          </w:rPr>
          <w:t>@kodakflexcel</w:t>
        </w:r>
      </w:hyperlink>
      <w:r>
        <w:rPr>
          <w:rFonts w:ascii="Arial" w:hAnsi="Arial"/>
          <w:sz w:val="18"/>
          <w:szCs w:val="18"/>
        </w:rPr>
        <w:t xml:space="preserve"> et connectez-vous à notre compte </w:t>
      </w:r>
      <w:hyperlink r:id="rId16" w:history="1">
        <w:r>
          <w:rPr>
            <w:rStyle w:val="Hyperlink"/>
            <w:rFonts w:ascii="Arial" w:hAnsi="Arial"/>
            <w:sz w:val="18"/>
            <w:szCs w:val="18"/>
          </w:rPr>
          <w:t>Miraclon Corporation</w:t>
        </w:r>
      </w:hyperlink>
      <w:r>
        <w:rPr>
          <w:rFonts w:ascii="Arial" w:hAnsi="Arial"/>
          <w:sz w:val="18"/>
          <w:szCs w:val="18"/>
        </w:rPr>
        <w:t xml:space="preserve">. </w:t>
      </w:r>
    </w:p>
    <w:p w14:paraId="512E2E8B" w14:textId="77777777" w:rsidR="006419D9" w:rsidRPr="00F60CB8" w:rsidRDefault="006419D9" w:rsidP="006419D9">
      <w:pPr>
        <w:rPr>
          <w:rFonts w:cstheme="minorHAnsi"/>
        </w:rPr>
      </w:pPr>
    </w:p>
    <w:p w14:paraId="73BC60F6" w14:textId="77777777" w:rsidR="006419D9" w:rsidRPr="00CB59FA" w:rsidRDefault="006419D9" w:rsidP="006419D9"/>
    <w:p w14:paraId="1CE0AEBC" w14:textId="77777777" w:rsidR="006419D9" w:rsidRDefault="006419D9" w:rsidP="006419D9">
      <w:pPr>
        <w:pStyle w:val="p1"/>
        <w:spacing w:line="360" w:lineRule="auto"/>
        <w:jc w:val="center"/>
      </w:pPr>
    </w:p>
    <w:p w14:paraId="1B79D6C7" w14:textId="77777777" w:rsidR="006419D9" w:rsidRPr="00F672EF" w:rsidRDefault="006419D9" w:rsidP="00DC632F">
      <w:pPr>
        <w:pStyle w:val="p1"/>
        <w:spacing w:line="360" w:lineRule="auto"/>
        <w:jc w:val="center"/>
        <w:rPr>
          <w:b/>
          <w:sz w:val="20"/>
          <w:szCs w:val="20"/>
        </w:rPr>
      </w:pPr>
    </w:p>
    <w:sectPr w:rsidR="006419D9" w:rsidRPr="00F672EF" w:rsidSect="00F95838">
      <w:headerReference w:type="even" r:id="rId17"/>
      <w:headerReference w:type="default" r:id="rId18"/>
      <w:footerReference w:type="even" r:id="rId19"/>
      <w:footerReference w:type="default" r:id="rId20"/>
      <w:headerReference w:type="first" r:id="rId21"/>
      <w:footerReference w:type="first" r:id="rId22"/>
      <w:pgSz w:w="12240" w:h="15840" w:code="1"/>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BBB2F" w14:textId="77777777" w:rsidR="009528AE" w:rsidRDefault="009528AE">
      <w:r>
        <w:separator/>
      </w:r>
    </w:p>
  </w:endnote>
  <w:endnote w:type="continuationSeparator" w:id="0">
    <w:p w14:paraId="4A63D9A5" w14:textId="77777777" w:rsidR="009528AE" w:rsidRDefault="0095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89EE0" w14:textId="77777777" w:rsidR="00F672EF" w:rsidRDefault="00F67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DEDFF" w14:textId="77777777" w:rsidR="00F672EF" w:rsidRDefault="00F672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A4C5" w14:textId="77777777" w:rsidR="00F672EF" w:rsidRDefault="00F67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B7440" w14:textId="77777777" w:rsidR="009528AE" w:rsidRDefault="009528AE">
      <w:r>
        <w:separator/>
      </w:r>
    </w:p>
  </w:footnote>
  <w:footnote w:type="continuationSeparator" w:id="0">
    <w:p w14:paraId="4B5AEEEA" w14:textId="77777777" w:rsidR="009528AE" w:rsidRDefault="00952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DC444" w14:textId="77777777" w:rsidR="00F672EF" w:rsidRDefault="00F67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09515" w14:textId="77777777" w:rsidR="00F672EF" w:rsidRDefault="00F67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3A23" w14:textId="77777777" w:rsidR="00F672EF" w:rsidRDefault="00F67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003E1"/>
    <w:multiLevelType w:val="hybridMultilevel"/>
    <w:tmpl w:val="44CCA886"/>
    <w:lvl w:ilvl="0" w:tplc="A1EECB00">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351F"/>
    <w:rsid w:val="00005383"/>
    <w:rsid w:val="00014872"/>
    <w:rsid w:val="0001488A"/>
    <w:rsid w:val="00014B9D"/>
    <w:rsid w:val="00020FA8"/>
    <w:rsid w:val="00024CDA"/>
    <w:rsid w:val="0002546D"/>
    <w:rsid w:val="00030A48"/>
    <w:rsid w:val="00037778"/>
    <w:rsid w:val="00047289"/>
    <w:rsid w:val="00051E8E"/>
    <w:rsid w:val="00053586"/>
    <w:rsid w:val="0006134D"/>
    <w:rsid w:val="00064E83"/>
    <w:rsid w:val="0007540C"/>
    <w:rsid w:val="00076302"/>
    <w:rsid w:val="00076409"/>
    <w:rsid w:val="00077368"/>
    <w:rsid w:val="00077FDE"/>
    <w:rsid w:val="00083124"/>
    <w:rsid w:val="00085A41"/>
    <w:rsid w:val="00090576"/>
    <w:rsid w:val="000946DC"/>
    <w:rsid w:val="00095E9F"/>
    <w:rsid w:val="00096FA7"/>
    <w:rsid w:val="000B520C"/>
    <w:rsid w:val="000C042A"/>
    <w:rsid w:val="000D1C50"/>
    <w:rsid w:val="000D66AC"/>
    <w:rsid w:val="000E376E"/>
    <w:rsid w:val="000E37F5"/>
    <w:rsid w:val="000E408D"/>
    <w:rsid w:val="000E54BA"/>
    <w:rsid w:val="000E618E"/>
    <w:rsid w:val="000E70F7"/>
    <w:rsid w:val="000E7BC8"/>
    <w:rsid w:val="000F11EE"/>
    <w:rsid w:val="00102892"/>
    <w:rsid w:val="00105BD5"/>
    <w:rsid w:val="00110CE0"/>
    <w:rsid w:val="00115E2F"/>
    <w:rsid w:val="001208C7"/>
    <w:rsid w:val="001254CE"/>
    <w:rsid w:val="00134064"/>
    <w:rsid w:val="00140E3D"/>
    <w:rsid w:val="00143BBE"/>
    <w:rsid w:val="001467A1"/>
    <w:rsid w:val="001470D1"/>
    <w:rsid w:val="00152A46"/>
    <w:rsid w:val="00156177"/>
    <w:rsid w:val="00162F99"/>
    <w:rsid w:val="00172A31"/>
    <w:rsid w:val="0018142B"/>
    <w:rsid w:val="00183B4A"/>
    <w:rsid w:val="001870AD"/>
    <w:rsid w:val="00190032"/>
    <w:rsid w:val="00191AF6"/>
    <w:rsid w:val="001B2D1F"/>
    <w:rsid w:val="001B729C"/>
    <w:rsid w:val="001B76F0"/>
    <w:rsid w:val="001B7C23"/>
    <w:rsid w:val="001C3433"/>
    <w:rsid w:val="001C4282"/>
    <w:rsid w:val="001D3643"/>
    <w:rsid w:val="001E46D4"/>
    <w:rsid w:val="001E7C15"/>
    <w:rsid w:val="001F1872"/>
    <w:rsid w:val="001F67FE"/>
    <w:rsid w:val="001F779A"/>
    <w:rsid w:val="00200144"/>
    <w:rsid w:val="002025C4"/>
    <w:rsid w:val="00203293"/>
    <w:rsid w:val="00210321"/>
    <w:rsid w:val="0021150E"/>
    <w:rsid w:val="002231A9"/>
    <w:rsid w:val="002238D6"/>
    <w:rsid w:val="00232F25"/>
    <w:rsid w:val="00235350"/>
    <w:rsid w:val="00247AEA"/>
    <w:rsid w:val="0025637D"/>
    <w:rsid w:val="00266CA3"/>
    <w:rsid w:val="00267B7A"/>
    <w:rsid w:val="002703AC"/>
    <w:rsid w:val="0027750C"/>
    <w:rsid w:val="002829A6"/>
    <w:rsid w:val="00283512"/>
    <w:rsid w:val="002926DF"/>
    <w:rsid w:val="00293CBB"/>
    <w:rsid w:val="002A18E4"/>
    <w:rsid w:val="002B018A"/>
    <w:rsid w:val="002B3039"/>
    <w:rsid w:val="002D0634"/>
    <w:rsid w:val="002D7E66"/>
    <w:rsid w:val="002E6C77"/>
    <w:rsid w:val="002F2A57"/>
    <w:rsid w:val="002F72E6"/>
    <w:rsid w:val="003001C3"/>
    <w:rsid w:val="00302571"/>
    <w:rsid w:val="003141BE"/>
    <w:rsid w:val="00315509"/>
    <w:rsid w:val="00321AD3"/>
    <w:rsid w:val="00330FFB"/>
    <w:rsid w:val="0033239F"/>
    <w:rsid w:val="0033532C"/>
    <w:rsid w:val="00335738"/>
    <w:rsid w:val="003478C7"/>
    <w:rsid w:val="00350FD7"/>
    <w:rsid w:val="0035499F"/>
    <w:rsid w:val="00355854"/>
    <w:rsid w:val="00360C88"/>
    <w:rsid w:val="00362AA3"/>
    <w:rsid w:val="00364D8E"/>
    <w:rsid w:val="00373E69"/>
    <w:rsid w:val="00380678"/>
    <w:rsid w:val="0038168D"/>
    <w:rsid w:val="00382CF5"/>
    <w:rsid w:val="003839E8"/>
    <w:rsid w:val="00383EAB"/>
    <w:rsid w:val="003A064F"/>
    <w:rsid w:val="003A5ADF"/>
    <w:rsid w:val="003A6266"/>
    <w:rsid w:val="003B12F5"/>
    <w:rsid w:val="003C3336"/>
    <w:rsid w:val="003C4146"/>
    <w:rsid w:val="003C426B"/>
    <w:rsid w:val="003C5C28"/>
    <w:rsid w:val="003C5D51"/>
    <w:rsid w:val="003C62F6"/>
    <w:rsid w:val="003D1D26"/>
    <w:rsid w:val="003E0788"/>
    <w:rsid w:val="003E29D8"/>
    <w:rsid w:val="003E460C"/>
    <w:rsid w:val="003E6B63"/>
    <w:rsid w:val="003F2821"/>
    <w:rsid w:val="003F5D9F"/>
    <w:rsid w:val="003F611F"/>
    <w:rsid w:val="003F6BEB"/>
    <w:rsid w:val="00402D91"/>
    <w:rsid w:val="004128D4"/>
    <w:rsid w:val="00415FE0"/>
    <w:rsid w:val="00416549"/>
    <w:rsid w:val="00422FEE"/>
    <w:rsid w:val="00423748"/>
    <w:rsid w:val="0042456C"/>
    <w:rsid w:val="004266A2"/>
    <w:rsid w:val="004271E0"/>
    <w:rsid w:val="00434498"/>
    <w:rsid w:val="00434C5B"/>
    <w:rsid w:val="00442637"/>
    <w:rsid w:val="00444FA4"/>
    <w:rsid w:val="00446511"/>
    <w:rsid w:val="0045134A"/>
    <w:rsid w:val="004577F7"/>
    <w:rsid w:val="00460034"/>
    <w:rsid w:val="0046552D"/>
    <w:rsid w:val="0046762D"/>
    <w:rsid w:val="004753D1"/>
    <w:rsid w:val="00490B97"/>
    <w:rsid w:val="004911B3"/>
    <w:rsid w:val="00495942"/>
    <w:rsid w:val="004A5E6C"/>
    <w:rsid w:val="004A7153"/>
    <w:rsid w:val="004B4C78"/>
    <w:rsid w:val="004B65EA"/>
    <w:rsid w:val="004D151F"/>
    <w:rsid w:val="004D18AA"/>
    <w:rsid w:val="004D5ECA"/>
    <w:rsid w:val="004F1E92"/>
    <w:rsid w:val="00500190"/>
    <w:rsid w:val="0050096D"/>
    <w:rsid w:val="00513C3C"/>
    <w:rsid w:val="00516DA9"/>
    <w:rsid w:val="0052518A"/>
    <w:rsid w:val="00527177"/>
    <w:rsid w:val="00530818"/>
    <w:rsid w:val="00534862"/>
    <w:rsid w:val="00536701"/>
    <w:rsid w:val="00541157"/>
    <w:rsid w:val="005448C3"/>
    <w:rsid w:val="005469FC"/>
    <w:rsid w:val="00546B73"/>
    <w:rsid w:val="00547F01"/>
    <w:rsid w:val="00550332"/>
    <w:rsid w:val="00554BA2"/>
    <w:rsid w:val="00555C61"/>
    <w:rsid w:val="00565901"/>
    <w:rsid w:val="0056758C"/>
    <w:rsid w:val="00570C71"/>
    <w:rsid w:val="00573D3F"/>
    <w:rsid w:val="00595A53"/>
    <w:rsid w:val="005A2CD4"/>
    <w:rsid w:val="005A7166"/>
    <w:rsid w:val="005B1718"/>
    <w:rsid w:val="005B281A"/>
    <w:rsid w:val="005C4F48"/>
    <w:rsid w:val="005C51D1"/>
    <w:rsid w:val="005D7CEF"/>
    <w:rsid w:val="005E4CE5"/>
    <w:rsid w:val="005E57DE"/>
    <w:rsid w:val="005E5880"/>
    <w:rsid w:val="005F38C3"/>
    <w:rsid w:val="005F5DB2"/>
    <w:rsid w:val="00604FB4"/>
    <w:rsid w:val="006115F7"/>
    <w:rsid w:val="006158DA"/>
    <w:rsid w:val="0061608C"/>
    <w:rsid w:val="00617CC3"/>
    <w:rsid w:val="00624E1A"/>
    <w:rsid w:val="006255CA"/>
    <w:rsid w:val="00630BC7"/>
    <w:rsid w:val="006419D9"/>
    <w:rsid w:val="0064397E"/>
    <w:rsid w:val="00657E71"/>
    <w:rsid w:val="00662F3E"/>
    <w:rsid w:val="0066441A"/>
    <w:rsid w:val="0067591E"/>
    <w:rsid w:val="00675ADA"/>
    <w:rsid w:val="00680A8E"/>
    <w:rsid w:val="00685123"/>
    <w:rsid w:val="00685FE3"/>
    <w:rsid w:val="00692CAE"/>
    <w:rsid w:val="00693B9A"/>
    <w:rsid w:val="00695100"/>
    <w:rsid w:val="006973B2"/>
    <w:rsid w:val="006975D4"/>
    <w:rsid w:val="006A0CBF"/>
    <w:rsid w:val="006A6697"/>
    <w:rsid w:val="006E11A9"/>
    <w:rsid w:val="006E28ED"/>
    <w:rsid w:val="006E441A"/>
    <w:rsid w:val="006F0412"/>
    <w:rsid w:val="006F2F01"/>
    <w:rsid w:val="006F3EF6"/>
    <w:rsid w:val="007027D9"/>
    <w:rsid w:val="00702B91"/>
    <w:rsid w:val="00703A78"/>
    <w:rsid w:val="00711263"/>
    <w:rsid w:val="0071774A"/>
    <w:rsid w:val="00725308"/>
    <w:rsid w:val="00726F27"/>
    <w:rsid w:val="0073367B"/>
    <w:rsid w:val="00735896"/>
    <w:rsid w:val="0073716D"/>
    <w:rsid w:val="00741D4A"/>
    <w:rsid w:val="00742275"/>
    <w:rsid w:val="00747B9D"/>
    <w:rsid w:val="007542AC"/>
    <w:rsid w:val="00755D17"/>
    <w:rsid w:val="007576AD"/>
    <w:rsid w:val="007611A7"/>
    <w:rsid w:val="00763A80"/>
    <w:rsid w:val="00785904"/>
    <w:rsid w:val="007865FC"/>
    <w:rsid w:val="00787C90"/>
    <w:rsid w:val="007913F8"/>
    <w:rsid w:val="00792C8B"/>
    <w:rsid w:val="00792E98"/>
    <w:rsid w:val="0079389B"/>
    <w:rsid w:val="00793FBC"/>
    <w:rsid w:val="007A1C6D"/>
    <w:rsid w:val="007A4117"/>
    <w:rsid w:val="007A6037"/>
    <w:rsid w:val="007A6B40"/>
    <w:rsid w:val="007B1776"/>
    <w:rsid w:val="007B2C8C"/>
    <w:rsid w:val="007B2E09"/>
    <w:rsid w:val="007B7C6D"/>
    <w:rsid w:val="007C5875"/>
    <w:rsid w:val="007D0548"/>
    <w:rsid w:val="007D14F9"/>
    <w:rsid w:val="007D19A8"/>
    <w:rsid w:val="007D29CE"/>
    <w:rsid w:val="007D2CB2"/>
    <w:rsid w:val="007D2E06"/>
    <w:rsid w:val="007D7040"/>
    <w:rsid w:val="007D7789"/>
    <w:rsid w:val="007F2D85"/>
    <w:rsid w:val="008121E6"/>
    <w:rsid w:val="00817329"/>
    <w:rsid w:val="008221BB"/>
    <w:rsid w:val="00827EBF"/>
    <w:rsid w:val="00840A86"/>
    <w:rsid w:val="00844196"/>
    <w:rsid w:val="0084492E"/>
    <w:rsid w:val="00845A4B"/>
    <w:rsid w:val="008469A8"/>
    <w:rsid w:val="00855F86"/>
    <w:rsid w:val="008641C4"/>
    <w:rsid w:val="008730E0"/>
    <w:rsid w:val="008A0231"/>
    <w:rsid w:val="008A1533"/>
    <w:rsid w:val="008A26C4"/>
    <w:rsid w:val="008B68D4"/>
    <w:rsid w:val="008B7BB4"/>
    <w:rsid w:val="008C1D85"/>
    <w:rsid w:val="008C4E52"/>
    <w:rsid w:val="008D2719"/>
    <w:rsid w:val="008E0096"/>
    <w:rsid w:val="008E0BDE"/>
    <w:rsid w:val="008E7475"/>
    <w:rsid w:val="008F08DF"/>
    <w:rsid w:val="00900545"/>
    <w:rsid w:val="0091018D"/>
    <w:rsid w:val="009134CB"/>
    <w:rsid w:val="00917F5D"/>
    <w:rsid w:val="00925367"/>
    <w:rsid w:val="00927384"/>
    <w:rsid w:val="00927AE9"/>
    <w:rsid w:val="00930DD9"/>
    <w:rsid w:val="0093135B"/>
    <w:rsid w:val="00931BC7"/>
    <w:rsid w:val="0093347A"/>
    <w:rsid w:val="00933D99"/>
    <w:rsid w:val="00934093"/>
    <w:rsid w:val="00934AFF"/>
    <w:rsid w:val="00936AF4"/>
    <w:rsid w:val="0094036B"/>
    <w:rsid w:val="00940B8E"/>
    <w:rsid w:val="00942943"/>
    <w:rsid w:val="00942B4F"/>
    <w:rsid w:val="00943FC8"/>
    <w:rsid w:val="00944ECA"/>
    <w:rsid w:val="00950138"/>
    <w:rsid w:val="0095034F"/>
    <w:rsid w:val="009528AE"/>
    <w:rsid w:val="00952D6C"/>
    <w:rsid w:val="00956824"/>
    <w:rsid w:val="0096010E"/>
    <w:rsid w:val="00961CC7"/>
    <w:rsid w:val="00962A4E"/>
    <w:rsid w:val="00962A88"/>
    <w:rsid w:val="00967F87"/>
    <w:rsid w:val="00981ED1"/>
    <w:rsid w:val="00990091"/>
    <w:rsid w:val="009900A6"/>
    <w:rsid w:val="009A5E0E"/>
    <w:rsid w:val="009A7903"/>
    <w:rsid w:val="009B2053"/>
    <w:rsid w:val="009B3260"/>
    <w:rsid w:val="009B4F39"/>
    <w:rsid w:val="009B775A"/>
    <w:rsid w:val="009C0C0C"/>
    <w:rsid w:val="009C286D"/>
    <w:rsid w:val="009C60C4"/>
    <w:rsid w:val="009C6105"/>
    <w:rsid w:val="009C718E"/>
    <w:rsid w:val="009D4A50"/>
    <w:rsid w:val="009E1258"/>
    <w:rsid w:val="009E2984"/>
    <w:rsid w:val="009E40C2"/>
    <w:rsid w:val="009E52BD"/>
    <w:rsid w:val="009F0299"/>
    <w:rsid w:val="009F2F88"/>
    <w:rsid w:val="00A0241C"/>
    <w:rsid w:val="00A14D61"/>
    <w:rsid w:val="00A229FD"/>
    <w:rsid w:val="00A26FED"/>
    <w:rsid w:val="00A33237"/>
    <w:rsid w:val="00A36E4D"/>
    <w:rsid w:val="00A3772C"/>
    <w:rsid w:val="00A42388"/>
    <w:rsid w:val="00A53802"/>
    <w:rsid w:val="00A5485F"/>
    <w:rsid w:val="00A54F76"/>
    <w:rsid w:val="00A62E5C"/>
    <w:rsid w:val="00A62F7A"/>
    <w:rsid w:val="00A71BC5"/>
    <w:rsid w:val="00A72020"/>
    <w:rsid w:val="00A72D2F"/>
    <w:rsid w:val="00A7411B"/>
    <w:rsid w:val="00A8145B"/>
    <w:rsid w:val="00A81ABA"/>
    <w:rsid w:val="00A829E2"/>
    <w:rsid w:val="00A834A9"/>
    <w:rsid w:val="00A84E8C"/>
    <w:rsid w:val="00A9380C"/>
    <w:rsid w:val="00A94B0D"/>
    <w:rsid w:val="00A94F69"/>
    <w:rsid w:val="00A96C61"/>
    <w:rsid w:val="00AA0E69"/>
    <w:rsid w:val="00AA0FA8"/>
    <w:rsid w:val="00AA64AC"/>
    <w:rsid w:val="00AA7B8B"/>
    <w:rsid w:val="00AB0430"/>
    <w:rsid w:val="00AC13BE"/>
    <w:rsid w:val="00AC2975"/>
    <w:rsid w:val="00AC3BFA"/>
    <w:rsid w:val="00AD21F2"/>
    <w:rsid w:val="00AD5457"/>
    <w:rsid w:val="00AE3964"/>
    <w:rsid w:val="00AE6697"/>
    <w:rsid w:val="00AE6FA5"/>
    <w:rsid w:val="00AE7F47"/>
    <w:rsid w:val="00AF2B11"/>
    <w:rsid w:val="00AF3A1B"/>
    <w:rsid w:val="00AF77AA"/>
    <w:rsid w:val="00B051BB"/>
    <w:rsid w:val="00B12019"/>
    <w:rsid w:val="00B15DEE"/>
    <w:rsid w:val="00B166F0"/>
    <w:rsid w:val="00B353D2"/>
    <w:rsid w:val="00B37FFB"/>
    <w:rsid w:val="00B44E2C"/>
    <w:rsid w:val="00B452D4"/>
    <w:rsid w:val="00B46A56"/>
    <w:rsid w:val="00B4745B"/>
    <w:rsid w:val="00B6142C"/>
    <w:rsid w:val="00B64103"/>
    <w:rsid w:val="00B70243"/>
    <w:rsid w:val="00B738EC"/>
    <w:rsid w:val="00B83431"/>
    <w:rsid w:val="00B939B2"/>
    <w:rsid w:val="00B94414"/>
    <w:rsid w:val="00BA2F09"/>
    <w:rsid w:val="00BA39B2"/>
    <w:rsid w:val="00BA4306"/>
    <w:rsid w:val="00BA766F"/>
    <w:rsid w:val="00BC1A3F"/>
    <w:rsid w:val="00BC2BCC"/>
    <w:rsid w:val="00BC3E90"/>
    <w:rsid w:val="00BC4102"/>
    <w:rsid w:val="00BD2129"/>
    <w:rsid w:val="00BD3F2F"/>
    <w:rsid w:val="00BE5B9E"/>
    <w:rsid w:val="00BE7027"/>
    <w:rsid w:val="00BE7946"/>
    <w:rsid w:val="00BF0563"/>
    <w:rsid w:val="00BF05C3"/>
    <w:rsid w:val="00BF0D6A"/>
    <w:rsid w:val="00BF4C36"/>
    <w:rsid w:val="00BF66FF"/>
    <w:rsid w:val="00C074D0"/>
    <w:rsid w:val="00C106AA"/>
    <w:rsid w:val="00C1602A"/>
    <w:rsid w:val="00C20FE9"/>
    <w:rsid w:val="00C30ED8"/>
    <w:rsid w:val="00C47E6A"/>
    <w:rsid w:val="00C5280F"/>
    <w:rsid w:val="00C55338"/>
    <w:rsid w:val="00C55B9B"/>
    <w:rsid w:val="00C57818"/>
    <w:rsid w:val="00C63D46"/>
    <w:rsid w:val="00C6645E"/>
    <w:rsid w:val="00C702A8"/>
    <w:rsid w:val="00C7292B"/>
    <w:rsid w:val="00C75461"/>
    <w:rsid w:val="00C831CA"/>
    <w:rsid w:val="00C83B6E"/>
    <w:rsid w:val="00C86303"/>
    <w:rsid w:val="00C867D8"/>
    <w:rsid w:val="00C919B8"/>
    <w:rsid w:val="00C92CD2"/>
    <w:rsid w:val="00CA14BD"/>
    <w:rsid w:val="00CB41FD"/>
    <w:rsid w:val="00CC0C79"/>
    <w:rsid w:val="00CC19C0"/>
    <w:rsid w:val="00CC1FF5"/>
    <w:rsid w:val="00CC6AD9"/>
    <w:rsid w:val="00CD0BDB"/>
    <w:rsid w:val="00CD648B"/>
    <w:rsid w:val="00CE6389"/>
    <w:rsid w:val="00CE7D73"/>
    <w:rsid w:val="00CF6543"/>
    <w:rsid w:val="00CF7276"/>
    <w:rsid w:val="00D01775"/>
    <w:rsid w:val="00D02C4D"/>
    <w:rsid w:val="00D03EBB"/>
    <w:rsid w:val="00D0409B"/>
    <w:rsid w:val="00D05979"/>
    <w:rsid w:val="00D107C8"/>
    <w:rsid w:val="00D15A0E"/>
    <w:rsid w:val="00D24E39"/>
    <w:rsid w:val="00D25A90"/>
    <w:rsid w:val="00D26158"/>
    <w:rsid w:val="00D30DA1"/>
    <w:rsid w:val="00D322D8"/>
    <w:rsid w:val="00D440F2"/>
    <w:rsid w:val="00D444C8"/>
    <w:rsid w:val="00D52E15"/>
    <w:rsid w:val="00D60EA5"/>
    <w:rsid w:val="00D63E75"/>
    <w:rsid w:val="00D64D23"/>
    <w:rsid w:val="00D65658"/>
    <w:rsid w:val="00D721DD"/>
    <w:rsid w:val="00D83A84"/>
    <w:rsid w:val="00D84565"/>
    <w:rsid w:val="00D93728"/>
    <w:rsid w:val="00D93D46"/>
    <w:rsid w:val="00DA0367"/>
    <w:rsid w:val="00DA30A6"/>
    <w:rsid w:val="00DA4EA9"/>
    <w:rsid w:val="00DB1D04"/>
    <w:rsid w:val="00DB20B6"/>
    <w:rsid w:val="00DB4B3B"/>
    <w:rsid w:val="00DB4E46"/>
    <w:rsid w:val="00DC0260"/>
    <w:rsid w:val="00DC632F"/>
    <w:rsid w:val="00DC68FA"/>
    <w:rsid w:val="00DC7095"/>
    <w:rsid w:val="00DC751C"/>
    <w:rsid w:val="00DE6B41"/>
    <w:rsid w:val="00DF47EA"/>
    <w:rsid w:val="00DF636B"/>
    <w:rsid w:val="00E00DDA"/>
    <w:rsid w:val="00E02610"/>
    <w:rsid w:val="00E03957"/>
    <w:rsid w:val="00E13F6D"/>
    <w:rsid w:val="00E15052"/>
    <w:rsid w:val="00E15A83"/>
    <w:rsid w:val="00E21883"/>
    <w:rsid w:val="00E22DE7"/>
    <w:rsid w:val="00E24D63"/>
    <w:rsid w:val="00E25743"/>
    <w:rsid w:val="00E26E96"/>
    <w:rsid w:val="00E31090"/>
    <w:rsid w:val="00E32F23"/>
    <w:rsid w:val="00E44C9D"/>
    <w:rsid w:val="00E47350"/>
    <w:rsid w:val="00E4743C"/>
    <w:rsid w:val="00E521E6"/>
    <w:rsid w:val="00E62189"/>
    <w:rsid w:val="00E63E5F"/>
    <w:rsid w:val="00E66B17"/>
    <w:rsid w:val="00E74F69"/>
    <w:rsid w:val="00E93CD0"/>
    <w:rsid w:val="00E93F29"/>
    <w:rsid w:val="00EA33E0"/>
    <w:rsid w:val="00EA5ADF"/>
    <w:rsid w:val="00EB7C82"/>
    <w:rsid w:val="00EC38B5"/>
    <w:rsid w:val="00EC4072"/>
    <w:rsid w:val="00EC7934"/>
    <w:rsid w:val="00ED12FF"/>
    <w:rsid w:val="00ED426B"/>
    <w:rsid w:val="00ED4901"/>
    <w:rsid w:val="00ED5061"/>
    <w:rsid w:val="00ED5BC7"/>
    <w:rsid w:val="00ED6135"/>
    <w:rsid w:val="00EE18F6"/>
    <w:rsid w:val="00EE24F3"/>
    <w:rsid w:val="00EE2B89"/>
    <w:rsid w:val="00EF12E6"/>
    <w:rsid w:val="00EF4AFE"/>
    <w:rsid w:val="00EF6E47"/>
    <w:rsid w:val="00F044CA"/>
    <w:rsid w:val="00F1394A"/>
    <w:rsid w:val="00F14702"/>
    <w:rsid w:val="00F2687A"/>
    <w:rsid w:val="00F31CA7"/>
    <w:rsid w:val="00F33E94"/>
    <w:rsid w:val="00F36983"/>
    <w:rsid w:val="00F420F4"/>
    <w:rsid w:val="00F43998"/>
    <w:rsid w:val="00F44331"/>
    <w:rsid w:val="00F44C54"/>
    <w:rsid w:val="00F44C78"/>
    <w:rsid w:val="00F5044C"/>
    <w:rsid w:val="00F57CC9"/>
    <w:rsid w:val="00F603A6"/>
    <w:rsid w:val="00F62CDF"/>
    <w:rsid w:val="00F63755"/>
    <w:rsid w:val="00F64554"/>
    <w:rsid w:val="00F672EF"/>
    <w:rsid w:val="00F7183F"/>
    <w:rsid w:val="00F73E24"/>
    <w:rsid w:val="00F828DC"/>
    <w:rsid w:val="00F8296B"/>
    <w:rsid w:val="00F9143C"/>
    <w:rsid w:val="00F9226E"/>
    <w:rsid w:val="00F95838"/>
    <w:rsid w:val="00FA4044"/>
    <w:rsid w:val="00FA6531"/>
    <w:rsid w:val="00FB29C7"/>
    <w:rsid w:val="00FC105B"/>
    <w:rsid w:val="00FC2EF4"/>
    <w:rsid w:val="00FD7BEF"/>
    <w:rsid w:val="00FE52A9"/>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DC632F"/>
    <w:pPr>
      <w:suppressAutoHyphens/>
      <w:autoSpaceDN w:val="0"/>
      <w:textAlignment w:val="baseline"/>
    </w:pPr>
    <w:rPr>
      <w:rFonts w:ascii="Verdana" w:hAnsi="Verdana"/>
      <w:kern w:val="3"/>
      <w:szCs w:val="24"/>
    </w:rPr>
  </w:style>
  <w:style w:type="character" w:styleId="UnresolvedMention">
    <w:name w:val="Unresolved Mention"/>
    <w:basedOn w:val="DefaultParagraphFont"/>
    <w:rsid w:val="00DC6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1257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omms.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miraclon-corpor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KodakFlexce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4" ma:contentTypeDescription="Create a new document." ma:contentTypeScope="" ma:versionID="7a9a16b18e3c579e1153aa4a7e3a98c5">
  <xsd:schema xmlns:xsd="http://www.w3.org/2001/XMLSchema" xmlns:xs="http://www.w3.org/2001/XMLSchema" xmlns:p="http://schemas.microsoft.com/office/2006/metadata/properties" xmlns:ns2="9261f8a4-6d62-4efc-93fb-4a2d36e8ead3" targetNamespace="http://schemas.microsoft.com/office/2006/metadata/properties" ma:root="true" ma:fieldsID="6e10467b025ee8e09ebfa107fa0ea14e"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E9CE7-78F0-4EAD-AD40-C1B47B2B9205}">
  <ds:schemaRefs>
    <ds:schemaRef ds:uri="http://schemas.openxmlformats.org/officeDocument/2006/bibliography"/>
  </ds:schemaRefs>
</ds:datastoreItem>
</file>

<file path=customXml/itemProps2.xml><?xml version="1.0" encoding="utf-8"?>
<ds:datastoreItem xmlns:ds="http://schemas.openxmlformats.org/officeDocument/2006/customXml" ds:itemID="{63C40E7F-9B0C-49B5-A404-164E3A5596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281E2E-0DDB-4A0C-AAFA-2603FACE1571}">
  <ds:schemaRefs>
    <ds:schemaRef ds:uri="http://schemas.microsoft.com/sharepoint/v3/contenttype/forms"/>
  </ds:schemaRefs>
</ds:datastoreItem>
</file>

<file path=customXml/itemProps4.xml><?xml version="1.0" encoding="utf-8"?>
<ds:datastoreItem xmlns:ds="http://schemas.openxmlformats.org/officeDocument/2006/customXml" ds:itemID="{C1BD4290-5861-4CDA-993C-80448B066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7586</Characters>
  <Application>Microsoft Office Word</Application>
  <DocSecurity>0</DocSecurity>
  <Lines>63</Lines>
  <Paragraphs>17</Paragraphs>
  <ScaleCrop>false</ScaleCrop>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2021-02-18T09:14:00Z</dcterms:created>
  <dcterms:modified xsi:type="dcterms:W3CDTF">2021-02-24T15:19:00Z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