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3F60639E" w:rsidR="00315ACD" w:rsidRPr="004B265F" w:rsidRDefault="002F0B97" w:rsidP="00315ACD">
      <w:pPr>
        <w:spacing w:line="360" w:lineRule="auto"/>
        <w:jc w:val="both"/>
        <w:rPr>
          <w:rFonts w:ascii="Arial" w:hAnsi="Arial" w:cs="Arial"/>
          <w:b/>
        </w:rPr>
      </w:pPr>
      <w:r>
        <w:rPr>
          <w:rFonts w:ascii="Arial" w:hAnsi="Arial" w:cs="Arial"/>
          <w:b/>
          <w:lang w:bidi="it-IT"/>
        </w:rPr>
        <w:t>11</w:t>
      </w:r>
      <w:r w:rsidR="004512A9">
        <w:rPr>
          <w:rFonts w:ascii="Arial" w:hAnsi="Arial" w:cs="Arial"/>
          <w:b/>
          <w:lang w:bidi="it-IT"/>
        </w:rPr>
        <w:t xml:space="preserve"> </w:t>
      </w:r>
      <w:r w:rsidR="003B63B7" w:rsidRPr="003B63B7">
        <w:rPr>
          <w:rFonts w:ascii="Arial" w:hAnsi="Arial" w:cs="Arial"/>
          <w:b/>
          <w:lang w:bidi="it-IT"/>
        </w:rPr>
        <w:t>febbraio</w:t>
      </w:r>
      <w:r w:rsidR="003B63B7">
        <w:rPr>
          <w:rFonts w:ascii="Arial" w:hAnsi="Arial" w:cs="Arial"/>
          <w:b/>
          <w:lang w:bidi="it-IT"/>
        </w:rPr>
        <w:t xml:space="preserve"> </w:t>
      </w:r>
      <w:r w:rsidR="00315ACD" w:rsidRPr="004B265F">
        <w:rPr>
          <w:rFonts w:ascii="Arial" w:hAnsi="Arial" w:cs="Arial"/>
          <w:b/>
          <w:lang w:bidi="it-IT"/>
        </w:rPr>
        <w:t>202</w:t>
      </w:r>
      <w:r w:rsidR="008E4A53">
        <w:rPr>
          <w:rFonts w:ascii="Arial" w:hAnsi="Arial" w:cs="Arial"/>
          <w:b/>
          <w:lang w:bidi="it-IT"/>
        </w:rPr>
        <w:t>1</w:t>
      </w:r>
    </w:p>
    <w:p w14:paraId="0A8F6598" w14:textId="3CB2170D" w:rsidR="00B57E50" w:rsidRPr="00B57E50" w:rsidRDefault="002B344D" w:rsidP="00B57E50">
      <w:pPr>
        <w:spacing w:line="360" w:lineRule="auto"/>
        <w:jc w:val="both"/>
        <w:rPr>
          <w:rFonts w:ascii="Arial" w:hAnsi="Arial" w:cs="Arial"/>
          <w:lang w:bidi="it-IT"/>
        </w:rPr>
      </w:pPr>
      <w:r>
        <w:rPr>
          <w:rFonts w:ascii="Arial" w:hAnsi="Arial" w:cs="Arial"/>
          <w:b/>
          <w:lang w:bidi="it-IT"/>
        </w:rPr>
        <w:t>Il</w:t>
      </w:r>
      <w:r w:rsidRPr="00B57E50">
        <w:rPr>
          <w:rFonts w:ascii="Arial" w:hAnsi="Arial" w:cs="Arial"/>
          <w:b/>
          <w:lang w:bidi="it-IT"/>
        </w:rPr>
        <w:t xml:space="preserve"> </w:t>
      </w:r>
      <w:r w:rsidR="00B57E50" w:rsidRPr="00B57E50">
        <w:rPr>
          <w:rFonts w:ascii="Arial" w:hAnsi="Arial" w:cs="Arial"/>
          <w:b/>
          <w:lang w:bidi="it-IT"/>
        </w:rPr>
        <w:t>produttore londinese di lattine dimostra il potere della stampa personalizzata</w:t>
      </w:r>
      <w:r w:rsidR="00B57E50" w:rsidRPr="00B57E50">
        <w:rPr>
          <w:rFonts w:ascii="Arial" w:hAnsi="Arial" w:cs="Arial"/>
          <w:b/>
          <w:lang w:bidi="it-IT"/>
        </w:rPr>
        <w:tab/>
      </w:r>
      <w:r w:rsidR="00B57E50" w:rsidRPr="00B57E50">
        <w:rPr>
          <w:rFonts w:ascii="Arial" w:hAnsi="Arial" w:cs="Arial"/>
          <w:b/>
          <w:lang w:bidi="it-IT"/>
        </w:rPr>
        <w:tab/>
      </w:r>
      <w:r w:rsidR="00B57E50" w:rsidRPr="00B57E50">
        <w:rPr>
          <w:rFonts w:ascii="Arial" w:hAnsi="Arial" w:cs="Arial"/>
          <w:b/>
          <w:lang w:bidi="it-IT"/>
        </w:rPr>
        <w:tab/>
      </w:r>
      <w:r w:rsidR="00B57E50" w:rsidRPr="00B57E50">
        <w:rPr>
          <w:rFonts w:ascii="Arial" w:hAnsi="Arial" w:cs="Arial"/>
          <w:i/>
          <w:lang w:bidi="it-IT"/>
        </w:rPr>
        <w:tab/>
      </w:r>
      <w:r w:rsidR="00B57E50" w:rsidRPr="00B57E50">
        <w:rPr>
          <w:rFonts w:ascii="Arial" w:hAnsi="Arial" w:cs="Arial"/>
          <w:i/>
          <w:lang w:bidi="it-IT"/>
        </w:rPr>
        <w:tab/>
      </w:r>
      <w:r w:rsidR="00B57E50" w:rsidRPr="00B57E50">
        <w:rPr>
          <w:rFonts w:ascii="Arial" w:hAnsi="Arial" w:cs="Arial"/>
          <w:i/>
          <w:lang w:bidi="it-IT"/>
        </w:rPr>
        <w:tab/>
      </w:r>
    </w:p>
    <w:p w14:paraId="1A93F190" w14:textId="77777777" w:rsidR="002F0B97" w:rsidRPr="00D93D52" w:rsidRDefault="002F0B97" w:rsidP="00B57E50">
      <w:pPr>
        <w:spacing w:line="360" w:lineRule="auto"/>
        <w:jc w:val="both"/>
        <w:rPr>
          <w:rFonts w:ascii="Arial" w:hAnsi="Arial" w:cs="Arial"/>
          <w:i/>
          <w:iCs/>
          <w:lang w:bidi="it-IT"/>
        </w:rPr>
      </w:pPr>
      <w:r w:rsidRPr="00D93D52">
        <w:rPr>
          <w:rFonts w:ascii="Arial" w:hAnsi="Arial" w:cs="Arial"/>
          <w:i/>
          <w:iCs/>
          <w:lang w:bidi="it-IT"/>
        </w:rPr>
        <w:t xml:space="preserve">Skanem, esperto di etichette, ha commenti molto positivi sugli inchiostri Sericol Flexo di Fujifilm, che da quasi trent’anni garantiscono uniformità, qualità, intensità e vivacità alla produzione narrow web dell’azienda. </w:t>
      </w:r>
    </w:p>
    <w:p w14:paraId="3EECF627" w14:textId="3E00655A"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Produttore di etichette internazionale con più di 100 anni di esperienza, Skanem è un esperto nel settore del packaging. Produttore di etichette autoadesive, etichette intelligenti e senza pellicola protettiva nonché di pellicole per imballaggi flessibili, Skanem ha una presenza internazionale, con stabilimenti di produzione nel Regno Unito, in Polonia, Asia e Africa. Offre ai propri clienti, di qualsiasi settore e segmento, un servizio completo, tra cui ottimizzazione del portfolio, gestione del magazzino, logistica e progettazione. Dagli anni ‘90 la filiale di Cardiff di Skanem si affida all’esperienza e agli inchiostri di alta qualità Sericol di Fujifilm per produrre prodotti perfetti e di grande effetto rimanendo fedele alla politica ambientale dell’azienda.</w:t>
      </w:r>
    </w:p>
    <w:p w14:paraId="1CDD5828" w14:textId="62BC94A7"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“In tutto il mondo, Skanem produce milioni di etichette ogni giorno per oltre 3000 clienti”, afferma Paul Morgan, Ink Technician presso la filiale di Cardiff di Skanem. “Per produrre tutti questi prodotti per così tanti marchi e soddisfare le esigenze dei nostri clienti, abbiamo bisogno delle attrezzature più affidabili e degli inchiostri della migliore qualità.</w:t>
      </w:r>
    </w:p>
    <w:p w14:paraId="728BBDA3" w14:textId="77777777"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“La filiale di Cardiff di Skanem è specializzata nelle etichette per farmaci da banco, birre, vini e alcolici, prodotti per la pulizia della casa, cosmetici e prodotti per la cura della pelle, oltre che per l’industria automobilistica. Abbiamo iniziato a usare gli inchiostri Sericol verso la metà degli anni ‘90, quando utilizzavamo principalmente la stampa serigrafica. Poi, con l’ampliamento dello stabilimento di Cardiff, l’azienda si rese conto che avevamo bisogno di un fornitore di inchiostri nel Regno Unito che potesse fornirci inchiostri di qualità in pochi giorni. Nel 2007 abbiamo adottato la gamma di inchiostri Sericol Flexo JD di Fujifilm e non ce ne siamo pentiti”.</w:t>
      </w:r>
    </w:p>
    <w:p w14:paraId="75F6FE83" w14:textId="77777777" w:rsidR="002F0B97" w:rsidRPr="002F0B97" w:rsidRDefault="002F0B97" w:rsidP="002F0B97">
      <w:pPr>
        <w:spacing w:line="360" w:lineRule="auto"/>
        <w:jc w:val="both"/>
        <w:rPr>
          <w:rFonts w:ascii="Arial" w:hAnsi="Arial" w:cs="Arial"/>
          <w:lang w:bidi="it-IT"/>
        </w:rPr>
      </w:pPr>
    </w:p>
    <w:p w14:paraId="477932D7" w14:textId="0F6B7839"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lastRenderedPageBreak/>
        <w:t xml:space="preserve">Paul Morgan tiene a sottolineare i vantaggi che gli inchiostri Flexo a polimerizzazione UV offrono per le applicazioni narrow web: “I nostri clienti si aspettano una riproduzione fedele dei colori del loro marchio, e noi siamo certi che gli inchiostri Flexo JD ci permettono di raggiungere questo obiettivo: la vivacità, l’intensità e l’uniformità dei colori in ogni stampa sono eccellenti. Questi inchiostri ci permettono anche di ottenere corrispondenze di colori personalizzati al primo tentativo, e ciò riduce il time-to-market all’interno del processo di sviluppo delle etichette. </w:t>
      </w:r>
    </w:p>
    <w:p w14:paraId="0FCCB43D" w14:textId="2BC36ACF"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“Gli inchiostri offrono ai nostri clienti una palette di colori più ampia, effetti metallizzati di migliore qualità, bianchi pieni, e, grazie a pigmenti più densi, riducono globalmente l’uso dell’inchiostro, che è un bene per l’ambiente”.</w:t>
      </w:r>
    </w:p>
    <w:p w14:paraId="04878ECC" w14:textId="5A72A0B8"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Skanem è fiera della propria politica ambientale. Ian Furmage, Production Manager presso la filiale di Cardiff di Skanem, spiega: “È nostra responsabilità proteggere l’ambiente, e in Skanem offriamo il programma “Sustainable Labels, Designed for Recyclability” (etichette sostenibili, progettate per essere riciclate), in cui sfruttiamo qualsiasi opportunità per aiutare i nostri clienti a raggiungere i loro obiettivi di sostenibilità attraverso la scelta delle materie prime adeguate, l’ottimizzazione della progettazione, i processi di produzione e la logistica. L’obiettivo è quello di fare in modo che i nostri clienti progettino il packaging pensando alla possibilità di riciclo.</w:t>
      </w:r>
    </w:p>
    <w:p w14:paraId="78DF8C5C" w14:textId="764B59F8"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“I nostri principi sono chiari, ma non avrebbero alcun valore senza i nostri fornitori, che anch’essi devono aderire alla nostra etica. Gli inchiostri Sericol di Fujifilm sono sempre consegnati con imballaggio minimo, pertanto ci sono pochi sprechi. Le vaschette di plastica e metallo in cui vengono forniti gli inchiostri sono facilmente impilabili e riciclabili, permettendoci di risparmiare spazio e riducendo il numero di raccolte necessarie”.</w:t>
      </w:r>
    </w:p>
    <w:p w14:paraId="552C0A90" w14:textId="185E8B85"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Paul Morgan è soddisfatto del rapporto che la filiale di Cardiff di Skanem ha sviluppato con Fujifilm: “Sono semplicemente fantastici”, afferma. “Dall’adozione della gamma di inchiostri per la stampa serigrafica negli anni ‘90 alla gamma di inchiostri Sericol Flexo JD di oggi, il rapporto con il loro team di assistenza tecnica è cresciuto.</w:t>
      </w:r>
    </w:p>
    <w:p w14:paraId="6AF5A450" w14:textId="1C269796" w:rsidR="002F0B97" w:rsidRPr="002F0B97" w:rsidRDefault="002F0B97" w:rsidP="002F0B97">
      <w:pPr>
        <w:spacing w:line="360" w:lineRule="auto"/>
        <w:jc w:val="both"/>
        <w:rPr>
          <w:rFonts w:ascii="Arial" w:hAnsi="Arial" w:cs="Arial"/>
          <w:lang w:bidi="it-IT"/>
        </w:rPr>
      </w:pPr>
      <w:r w:rsidRPr="002F0B97">
        <w:rPr>
          <w:rFonts w:ascii="Arial" w:hAnsi="Arial" w:cs="Arial"/>
          <w:lang w:bidi="it-IT"/>
        </w:rPr>
        <w:t xml:space="preserve">“Ricordo quando sono entrato in Skanem molti anni fa, non ne sapevo molto degli inchiostri Flexo, ma l’assistenza che ho ricevuto da Fujifilm è stata eccellente, e lo è tuttora. A volte succede che un cliente mi chieda un </w:t>
      </w:r>
      <w:r w:rsidRPr="002F0B97">
        <w:rPr>
          <w:rFonts w:ascii="Arial" w:hAnsi="Arial" w:cs="Arial"/>
          <w:lang w:bidi="it-IT"/>
        </w:rPr>
        <w:lastRenderedPageBreak/>
        <w:t>inchiostro particolare che non abbiamo in magazzino, e con una rapida telefonata al team di assistenza di Fujifilm risolvo il problema, perché mi indicano il modo migliore per ottenere il risultato atteso.</w:t>
      </w:r>
    </w:p>
    <w:p w14:paraId="065B0ABA" w14:textId="77777777" w:rsidR="002F0B97" w:rsidRDefault="002F0B97" w:rsidP="002F0B97">
      <w:pPr>
        <w:spacing w:line="360" w:lineRule="auto"/>
        <w:jc w:val="both"/>
        <w:rPr>
          <w:rFonts w:ascii="Arial" w:hAnsi="Arial" w:cs="Arial"/>
          <w:lang w:bidi="it-IT"/>
        </w:rPr>
      </w:pPr>
      <w:r w:rsidRPr="002F0B97">
        <w:rPr>
          <w:rFonts w:ascii="Arial" w:hAnsi="Arial" w:cs="Arial"/>
          <w:lang w:bidi="it-IT"/>
        </w:rPr>
        <w:t>“Ci fidiamo totalmente dei prodotti di Fujifilm, così come dei loro team di vendita e assistenza. Abbiamo un ottimo rapporto e non posso far altro che consigliare di lavorare con loro”.</w:t>
      </w:r>
    </w:p>
    <w:p w14:paraId="5E04D0C6" w14:textId="249B5024" w:rsidR="004B265F" w:rsidRPr="00FA343C" w:rsidRDefault="002F0B97" w:rsidP="002F0B97">
      <w:pPr>
        <w:spacing w:line="360" w:lineRule="auto"/>
        <w:jc w:val="both"/>
        <w:rPr>
          <w:rFonts w:ascii="Arial" w:hAnsi="Arial" w:cs="Arial"/>
          <w:lang w:bidi="it-IT"/>
        </w:rPr>
      </w:pPr>
      <w:r w:rsidRPr="002F0B97">
        <w:rPr>
          <w:rFonts w:ascii="Arial" w:hAnsi="Arial" w:cs="Arial"/>
          <w:lang w:bidi="it-IT"/>
        </w:rPr>
        <w:t>Steve Wakefield, Marketing Manager presso Fujifilm Speciality Ink Systems, commenta: “Siamo felici di vedere come Skanem utilizzi i nostri inchiostri Flexo per un’ampia gamma di settori. Il nostro rapporto, iniziato quasi 30 anni fa, è molto solido e ci auguriamo che usino la nostra gamma di inchiostri Flexo in altre aree della loro attività”.</w:t>
      </w:r>
      <w:r w:rsidR="00B57E50" w:rsidRPr="00B57E50">
        <w:rPr>
          <w:rFonts w:ascii="Arial" w:hAnsi="Arial" w:cs="Arial"/>
          <w:lang w:bidi="it-IT"/>
        </w:rPr>
        <w:tab/>
      </w:r>
      <w:r w:rsidR="00B57E50" w:rsidRPr="00B57E50">
        <w:rPr>
          <w:rFonts w:ascii="Arial" w:hAnsi="Arial" w:cs="Arial"/>
          <w:lang w:bidi="it-IT"/>
        </w:rPr>
        <w:tab/>
      </w:r>
      <w:r w:rsidR="0093701C" w:rsidRPr="0093701C">
        <w:rPr>
          <w:rFonts w:ascii="Arial" w:hAnsi="Arial" w:cs="Arial"/>
          <w:lang w:bidi="it-IT"/>
        </w:rPr>
        <w:tab/>
      </w:r>
      <w:r w:rsidR="0093701C" w:rsidRPr="0093701C">
        <w:rPr>
          <w:rFonts w:ascii="Arial" w:hAnsi="Arial" w:cs="Arial"/>
          <w:lang w:bidi="it-IT"/>
        </w:rPr>
        <w:tab/>
      </w:r>
      <w:r w:rsidR="0093701C" w:rsidRPr="0093701C">
        <w:rPr>
          <w:rFonts w:ascii="Arial" w:hAnsi="Arial" w:cs="Arial"/>
          <w:lang w:bidi="it-IT"/>
        </w:rPr>
        <w:tab/>
      </w:r>
      <w:r w:rsidR="00E77800" w:rsidRPr="00E77800">
        <w:rPr>
          <w:rFonts w:ascii="Arial" w:hAnsi="Arial" w:cs="Arial"/>
          <w:lang w:bidi="it-IT"/>
        </w:rPr>
        <w:tab/>
      </w:r>
      <w:r w:rsidR="00E77800" w:rsidRPr="00E77800">
        <w:rPr>
          <w:rFonts w:ascii="Arial" w:hAnsi="Arial" w:cs="Arial"/>
          <w:lang w:bidi="it-IT"/>
        </w:rPr>
        <w:tab/>
      </w:r>
      <w:r w:rsidR="00315ACD" w:rsidRPr="004B265F">
        <w:rPr>
          <w:rFonts w:ascii="Arial" w:hAnsi="Arial" w:cs="Arial"/>
          <w:lang w:bidi="it-IT"/>
        </w:rPr>
        <w:tab/>
      </w:r>
      <w:r w:rsidR="00315ACD" w:rsidRPr="00BE45C8">
        <w:rPr>
          <w:rFonts w:cs="Arial"/>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D9C2" w14:textId="77777777" w:rsidR="007E1AC2" w:rsidRDefault="007E1AC2" w:rsidP="00155739">
      <w:pPr>
        <w:spacing w:after="0" w:line="240" w:lineRule="auto"/>
      </w:pPr>
      <w:r>
        <w:separator/>
      </w:r>
    </w:p>
  </w:endnote>
  <w:endnote w:type="continuationSeparator" w:id="0">
    <w:p w14:paraId="3F7A23BE" w14:textId="77777777" w:rsidR="007E1AC2" w:rsidRDefault="007E1AC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7CF" w14:textId="77777777" w:rsidR="007E1AC2" w:rsidRDefault="007E1AC2" w:rsidP="00155739">
      <w:pPr>
        <w:spacing w:after="0" w:line="240" w:lineRule="auto"/>
      </w:pPr>
      <w:r>
        <w:separator/>
      </w:r>
    </w:p>
  </w:footnote>
  <w:footnote w:type="continuationSeparator" w:id="0">
    <w:p w14:paraId="5E35ABAC" w14:textId="77777777" w:rsidR="007E1AC2" w:rsidRDefault="007E1AC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F5F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B344D"/>
    <w:rsid w:val="002D28DE"/>
    <w:rsid w:val="002D7F83"/>
    <w:rsid w:val="002E1B54"/>
    <w:rsid w:val="002E1BD8"/>
    <w:rsid w:val="002F0B97"/>
    <w:rsid w:val="002F7105"/>
    <w:rsid w:val="00300834"/>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053BE"/>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1AC2"/>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57E50"/>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3D52"/>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D4E166-4EBD-4DC4-B74F-02C221D136EE}">
  <ds:schemaRef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4864358C-2AB9-4298-8E43-B7AC56961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2021-02-10T10:18:00Z</dcterms:created>
  <dcterms:modified xsi:type="dcterms:W3CDTF">2021-02-10T10:38:00Z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