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60CB" w14:textId="3E704159" w:rsidR="00B72600" w:rsidRDefault="00B72600" w:rsidP="00DF0F80">
      <w:pPr>
        <w:spacing w:line="360" w:lineRule="auto"/>
        <w:rPr>
          <w:rFonts w:ascii="Arial" w:hAnsi="Arial" w:cs="Arial"/>
          <w:b/>
          <w:color w:val="000000" w:themeColor="text1"/>
        </w:rPr>
      </w:pPr>
    </w:p>
    <w:p w14:paraId="7387B710" w14:textId="3C4ABAB4" w:rsidR="004E535D" w:rsidRDefault="004E535D" w:rsidP="00DF0F80">
      <w:pPr>
        <w:spacing w:line="360" w:lineRule="auto"/>
        <w:rPr>
          <w:rFonts w:ascii="Arial" w:hAnsi="Arial" w:cs="Arial"/>
          <w:b/>
          <w:color w:val="000000" w:themeColor="text1"/>
        </w:rPr>
      </w:pPr>
      <w:r>
        <w:rPr>
          <w:rFonts w:ascii="Arial" w:hAnsi="Arial" w:cs="Arial"/>
          <w:b/>
          <w:color w:val="000000" w:themeColor="text1"/>
        </w:rPr>
        <w:t>30</w:t>
      </w:r>
      <w:r w:rsidRPr="004E535D">
        <w:rPr>
          <w:rFonts w:ascii="Arial" w:hAnsi="Arial" w:cs="Arial"/>
          <w:b/>
          <w:color w:val="000000" w:themeColor="text1"/>
          <w:vertAlign w:val="superscript"/>
        </w:rPr>
        <w:t>th</w:t>
      </w:r>
      <w:r>
        <w:rPr>
          <w:rFonts w:ascii="Arial" w:hAnsi="Arial" w:cs="Arial"/>
          <w:b/>
          <w:color w:val="000000" w:themeColor="text1"/>
        </w:rPr>
        <w:t xml:space="preserve"> March 2021</w:t>
      </w:r>
    </w:p>
    <w:p w14:paraId="1D03038C" w14:textId="08D07C89" w:rsidR="00244149" w:rsidRPr="00244149" w:rsidRDefault="00244149" w:rsidP="00244149">
      <w:pPr>
        <w:rPr>
          <w:rFonts w:ascii="Arial" w:hAnsi="Arial" w:cs="Arial"/>
          <w:b/>
          <w:sz w:val="28"/>
          <w:szCs w:val="28"/>
        </w:rPr>
      </w:pPr>
      <w:r w:rsidRPr="00244149">
        <w:rPr>
          <w:rFonts w:ascii="Arial" w:hAnsi="Arial" w:cs="Arial"/>
          <w:b/>
          <w:sz w:val="28"/>
          <w:szCs w:val="28"/>
        </w:rPr>
        <w:t xml:space="preserve">FUJIFILM </w:t>
      </w:r>
      <w:proofErr w:type="spellStart"/>
      <w:r w:rsidRPr="00244149">
        <w:rPr>
          <w:rFonts w:ascii="Arial" w:hAnsi="Arial" w:cs="Arial"/>
          <w:b/>
          <w:sz w:val="28"/>
          <w:szCs w:val="28"/>
        </w:rPr>
        <w:t>Dimatix</w:t>
      </w:r>
      <w:proofErr w:type="spellEnd"/>
      <w:r w:rsidRPr="00244149">
        <w:rPr>
          <w:rFonts w:ascii="Arial" w:hAnsi="Arial" w:cs="Arial"/>
          <w:b/>
          <w:sz w:val="28"/>
          <w:szCs w:val="28"/>
        </w:rPr>
        <w:t xml:space="preserve"> Launches New Samba Cartridge </w:t>
      </w:r>
    </w:p>
    <w:p w14:paraId="17ABE602" w14:textId="79DA4153" w:rsidR="00244149" w:rsidRDefault="00244149" w:rsidP="00244149">
      <w:pPr>
        <w:rPr>
          <w:rFonts w:ascii="Arial" w:hAnsi="Arial" w:cs="Arial"/>
          <w:i/>
        </w:rPr>
      </w:pPr>
      <w:r w:rsidRPr="00244149">
        <w:rPr>
          <w:rFonts w:ascii="Arial" w:hAnsi="Arial" w:cs="Arial"/>
          <w:i/>
        </w:rPr>
        <w:t xml:space="preserve">Intended for </w:t>
      </w:r>
      <w:r w:rsidR="00BC64BC">
        <w:rPr>
          <w:rFonts w:ascii="Arial" w:hAnsi="Arial" w:cs="Arial"/>
          <w:i/>
        </w:rPr>
        <w:t>u</w:t>
      </w:r>
      <w:r w:rsidRPr="00244149">
        <w:rPr>
          <w:rFonts w:ascii="Arial" w:hAnsi="Arial" w:cs="Arial"/>
          <w:i/>
        </w:rPr>
        <w:t xml:space="preserve">se with the </w:t>
      </w:r>
      <w:proofErr w:type="spellStart"/>
      <w:r w:rsidRPr="00244149">
        <w:rPr>
          <w:rFonts w:ascii="Arial" w:hAnsi="Arial" w:cs="Arial"/>
          <w:i/>
        </w:rPr>
        <w:t>Dimatix</w:t>
      </w:r>
      <w:proofErr w:type="spellEnd"/>
      <w:r w:rsidRPr="00244149">
        <w:rPr>
          <w:rFonts w:ascii="Arial" w:hAnsi="Arial" w:cs="Arial"/>
          <w:i/>
        </w:rPr>
        <w:t xml:space="preserve"> Materials Printer</w:t>
      </w:r>
    </w:p>
    <w:p w14:paraId="45091752" w14:textId="77777777" w:rsidR="004E535D" w:rsidRPr="00244149" w:rsidRDefault="004E535D" w:rsidP="00244149">
      <w:pPr>
        <w:rPr>
          <w:rFonts w:ascii="Arial" w:hAnsi="Arial" w:cs="Arial"/>
          <w:i/>
        </w:rPr>
      </w:pPr>
    </w:p>
    <w:p w14:paraId="757953B9" w14:textId="77777777" w:rsidR="00244149" w:rsidRPr="00244149" w:rsidRDefault="00244149" w:rsidP="00244149">
      <w:pPr>
        <w:spacing w:line="360" w:lineRule="auto"/>
        <w:jc w:val="both"/>
        <w:rPr>
          <w:rFonts w:ascii="Arial" w:hAnsi="Arial" w:cs="Arial"/>
        </w:rPr>
      </w:pPr>
      <w:r w:rsidRPr="00244149">
        <w:rPr>
          <w:rFonts w:ascii="Arial" w:hAnsi="Arial" w:cs="Arial"/>
        </w:rPr>
        <w:t xml:space="preserve">Santa Clara, Calif. March 30, 2021 – FUJIFILM </w:t>
      </w:r>
      <w:proofErr w:type="spellStart"/>
      <w:r w:rsidRPr="00244149">
        <w:rPr>
          <w:rFonts w:ascii="Arial" w:hAnsi="Arial" w:cs="Arial"/>
        </w:rPr>
        <w:t>Dimatix</w:t>
      </w:r>
      <w:proofErr w:type="spellEnd"/>
      <w:r w:rsidRPr="00244149">
        <w:rPr>
          <w:rFonts w:ascii="Arial" w:hAnsi="Arial" w:cs="Arial"/>
        </w:rPr>
        <w:t xml:space="preserve">(R) Inc., the world’s leading provider of inkjet printheads for commercial and industrial printing, is pleased to announce the release of the Samba cartridge for use with the </w:t>
      </w:r>
      <w:hyperlink r:id="rId10">
        <w:proofErr w:type="spellStart"/>
        <w:r w:rsidRPr="00244149">
          <w:rPr>
            <w:rFonts w:ascii="Arial" w:hAnsi="Arial" w:cs="Arial"/>
            <w:color w:val="0563C1"/>
            <w:u w:val="single"/>
          </w:rPr>
          <w:t>Dimatix</w:t>
        </w:r>
        <w:proofErr w:type="spellEnd"/>
        <w:r w:rsidRPr="00244149">
          <w:rPr>
            <w:rFonts w:ascii="Arial" w:hAnsi="Arial" w:cs="Arial"/>
            <w:color w:val="0563C1"/>
            <w:u w:val="single"/>
          </w:rPr>
          <w:t xml:space="preserve"> Materials Printer</w:t>
        </w:r>
      </w:hyperlink>
      <w:r w:rsidRPr="00244149">
        <w:rPr>
          <w:rFonts w:ascii="Arial" w:hAnsi="Arial" w:cs="Arial"/>
        </w:rPr>
        <w:t xml:space="preserve"> (DMP). Based on state-of-the-art silicon micro-electro-mechanical systems (Si-MEMS) design and manufacturing of the </w:t>
      </w:r>
      <w:hyperlink r:id="rId11">
        <w:r w:rsidRPr="00244149">
          <w:rPr>
            <w:rFonts w:ascii="Arial" w:hAnsi="Arial" w:cs="Arial"/>
            <w:color w:val="0563C1"/>
            <w:u w:val="single"/>
          </w:rPr>
          <w:t>Samba®</w:t>
        </w:r>
      </w:hyperlink>
      <w:hyperlink r:id="rId12">
        <w:r w:rsidRPr="00244149">
          <w:rPr>
            <w:rFonts w:ascii="Arial" w:hAnsi="Arial" w:cs="Arial"/>
            <w:color w:val="0563C1"/>
            <w:u w:val="single"/>
          </w:rPr>
          <w:t xml:space="preserve"> G3L</w:t>
        </w:r>
      </w:hyperlink>
      <w:r w:rsidRPr="00244149">
        <w:rPr>
          <w:rFonts w:ascii="Arial" w:hAnsi="Arial" w:cs="Arial"/>
        </w:rPr>
        <w:t xml:space="preserve"> printhead, the Samba cartridge is the most advanced technology in inkjet printing, now available for use with all DMP-2800 model printers.</w:t>
      </w:r>
    </w:p>
    <w:p w14:paraId="4A8DDEB0" w14:textId="77777777" w:rsidR="00244149" w:rsidRPr="00244149" w:rsidRDefault="00244149" w:rsidP="00244149">
      <w:pPr>
        <w:spacing w:line="360" w:lineRule="auto"/>
        <w:jc w:val="both"/>
        <w:rPr>
          <w:rFonts w:ascii="Arial" w:hAnsi="Arial" w:cs="Arial"/>
        </w:rPr>
      </w:pPr>
      <w:r w:rsidRPr="00244149">
        <w:rPr>
          <w:rFonts w:ascii="Arial" w:hAnsi="Arial" w:cs="Arial"/>
        </w:rPr>
        <w:t xml:space="preserve">The new Samba cartridge brings the most modern features, </w:t>
      </w:r>
      <w:proofErr w:type="gramStart"/>
      <w:r w:rsidRPr="00244149">
        <w:rPr>
          <w:rFonts w:ascii="Arial" w:hAnsi="Arial" w:cs="Arial"/>
        </w:rPr>
        <w:t>capabilities</w:t>
      </w:r>
      <w:proofErr w:type="gramEnd"/>
      <w:r w:rsidRPr="00244149">
        <w:rPr>
          <w:rFonts w:ascii="Arial" w:hAnsi="Arial" w:cs="Arial"/>
        </w:rPr>
        <w:t xml:space="preserve"> and function to an already popular and versatile printer. It provides a native drop volume of 2.4 </w:t>
      </w:r>
      <w:proofErr w:type="spellStart"/>
      <w:r w:rsidRPr="00244149">
        <w:rPr>
          <w:rFonts w:ascii="Arial" w:hAnsi="Arial" w:cs="Arial"/>
        </w:rPr>
        <w:t>pL</w:t>
      </w:r>
      <w:proofErr w:type="spellEnd"/>
      <w:r w:rsidRPr="00244149">
        <w:rPr>
          <w:rFonts w:ascii="Arial" w:hAnsi="Arial" w:cs="Arial"/>
        </w:rPr>
        <w:t xml:space="preserve"> which has the potential to create ultra-fine line widths from a single dot size of 30 </w:t>
      </w:r>
      <w:proofErr w:type="spellStart"/>
      <w:r w:rsidRPr="00244149">
        <w:rPr>
          <w:rFonts w:ascii="Arial" w:hAnsi="Arial" w:cs="Arial"/>
        </w:rPr>
        <w:t>μm</w:t>
      </w:r>
      <w:proofErr w:type="spellEnd"/>
      <w:r w:rsidRPr="00244149">
        <w:rPr>
          <w:rFonts w:ascii="Arial" w:hAnsi="Arial" w:cs="Arial"/>
        </w:rPr>
        <w:t xml:space="preserve">. Accounting for smaller scale applications, the Samba cartridge offers use of a small capacity 1.5 mL cartridge, which requires considerably less fluid when screening fluid formulations for </w:t>
      </w:r>
      <w:proofErr w:type="spellStart"/>
      <w:r w:rsidRPr="00244149">
        <w:rPr>
          <w:rFonts w:ascii="Arial" w:hAnsi="Arial" w:cs="Arial"/>
        </w:rPr>
        <w:t>jettability</w:t>
      </w:r>
      <w:proofErr w:type="spellEnd"/>
      <w:r w:rsidRPr="00244149">
        <w:rPr>
          <w:rFonts w:ascii="Arial" w:hAnsi="Arial" w:cs="Arial"/>
        </w:rPr>
        <w:t xml:space="preserve"> and cured ink properties. To enable a full-service solution from R&amp;D applications to commercial production, the Samba cartridge offers the same internal jet design, jetting characteristics, and native drop volume as the Samba G3L printhead, which allows an easy transition from R&amp;D applications to commercial production with the Samba G3L printhead. </w:t>
      </w:r>
    </w:p>
    <w:p w14:paraId="3FA4D0CB" w14:textId="7308C1EA" w:rsidR="00244149" w:rsidRPr="00244149" w:rsidRDefault="00244149" w:rsidP="00244149">
      <w:pPr>
        <w:spacing w:line="360" w:lineRule="auto"/>
        <w:jc w:val="both"/>
        <w:rPr>
          <w:rFonts w:ascii="Arial" w:hAnsi="Arial" w:cs="Arial"/>
        </w:rPr>
      </w:pPr>
      <w:r w:rsidRPr="00244149">
        <w:rPr>
          <w:rFonts w:ascii="Arial" w:hAnsi="Arial" w:cs="Arial"/>
        </w:rPr>
        <w:t>The success of the DMP has been in expediting the fabrication of prototypes for a wide variety of inkjet applications including flexible electronic circuits, RFID antennas, 3D printed materials, and DNA arrays. The addition of the Samba cartridge for the DMP will enable developers to utili</w:t>
      </w:r>
      <w:r w:rsidR="00BC64BC">
        <w:rPr>
          <w:rFonts w:ascii="Arial" w:hAnsi="Arial" w:cs="Arial"/>
        </w:rPr>
        <w:t>s</w:t>
      </w:r>
      <w:r w:rsidRPr="00244149">
        <w:rPr>
          <w:rFonts w:ascii="Arial" w:hAnsi="Arial" w:cs="Arial"/>
        </w:rPr>
        <w:t xml:space="preserve">e this versatile printer for a smooth transition </w:t>
      </w:r>
      <w:proofErr w:type="gramStart"/>
      <w:r w:rsidRPr="00244149">
        <w:rPr>
          <w:rFonts w:ascii="Arial" w:hAnsi="Arial" w:cs="Arial"/>
        </w:rPr>
        <w:t>from small-scale feasibility design and testing stages,</w:t>
      </w:r>
      <w:proofErr w:type="gramEnd"/>
      <w:r w:rsidRPr="00244149">
        <w:rPr>
          <w:rFonts w:ascii="Arial" w:hAnsi="Arial" w:cs="Arial"/>
        </w:rPr>
        <w:t xml:space="preserve"> to industrial scale manufacturing for commerciali</w:t>
      </w:r>
      <w:r w:rsidR="00BC64BC">
        <w:rPr>
          <w:rFonts w:ascii="Arial" w:hAnsi="Arial" w:cs="Arial"/>
        </w:rPr>
        <w:t>s</w:t>
      </w:r>
      <w:r w:rsidRPr="00244149">
        <w:rPr>
          <w:rFonts w:ascii="Arial" w:hAnsi="Arial" w:cs="Arial"/>
        </w:rPr>
        <w:t>ation.</w:t>
      </w:r>
    </w:p>
    <w:p w14:paraId="30EAC0D5" w14:textId="5A0DD94A" w:rsidR="00244149" w:rsidRPr="00244149" w:rsidRDefault="00244149" w:rsidP="00244149">
      <w:pPr>
        <w:spacing w:line="360" w:lineRule="auto"/>
        <w:jc w:val="both"/>
        <w:rPr>
          <w:rFonts w:ascii="Arial" w:hAnsi="Arial" w:cs="Arial"/>
        </w:rPr>
      </w:pPr>
      <w:r w:rsidRPr="00244149">
        <w:rPr>
          <w:rFonts w:ascii="Arial" w:hAnsi="Arial" w:cs="Arial"/>
        </w:rPr>
        <w:t xml:space="preserve">“Today, we launch an innovative product that puts the large-scale Samba G3L printhead jet design into a small cartridge form factor. In unifying the jet design of the DMP Samba cartridge with that of the high-performance and scalable </w:t>
      </w:r>
      <w:r w:rsidRPr="00244149">
        <w:rPr>
          <w:rFonts w:ascii="Arial" w:hAnsi="Arial" w:cs="Arial"/>
          <w:color w:val="000000"/>
        </w:rPr>
        <w:t>Samba G3L</w:t>
      </w:r>
      <w:r w:rsidRPr="00244149">
        <w:rPr>
          <w:rFonts w:ascii="Arial" w:hAnsi="Arial" w:cs="Arial"/>
        </w:rPr>
        <w:t xml:space="preserve"> printhead, FUJIFILM </w:t>
      </w:r>
      <w:proofErr w:type="spellStart"/>
      <w:r w:rsidRPr="00244149">
        <w:rPr>
          <w:rFonts w:ascii="Arial" w:hAnsi="Arial" w:cs="Arial"/>
        </w:rPr>
        <w:t>Dimatix</w:t>
      </w:r>
      <w:proofErr w:type="spellEnd"/>
      <w:r w:rsidRPr="00244149">
        <w:rPr>
          <w:rFonts w:ascii="Arial" w:hAnsi="Arial" w:cs="Arial"/>
        </w:rPr>
        <w:t xml:space="preserve"> provides a path from R&amp;D </w:t>
      </w:r>
      <w:r w:rsidRPr="00244149">
        <w:rPr>
          <w:rFonts w:ascii="Arial" w:hAnsi="Arial" w:cs="Arial"/>
        </w:rPr>
        <w:lastRenderedPageBreak/>
        <w:t xml:space="preserve">to full-scale production manufacturing, which will be invaluable to the growth of functional printing,” said Martin </w:t>
      </w:r>
      <w:proofErr w:type="spellStart"/>
      <w:r w:rsidRPr="00244149">
        <w:rPr>
          <w:rFonts w:ascii="Arial" w:hAnsi="Arial" w:cs="Arial"/>
        </w:rPr>
        <w:t>Schoeppler</w:t>
      </w:r>
      <w:proofErr w:type="spellEnd"/>
      <w:r w:rsidRPr="00244149">
        <w:rPr>
          <w:rFonts w:ascii="Arial" w:hAnsi="Arial" w:cs="Arial"/>
        </w:rPr>
        <w:t xml:space="preserve">, President and CEO, FUJIFILM </w:t>
      </w:r>
      <w:proofErr w:type="spellStart"/>
      <w:r w:rsidRPr="00244149">
        <w:rPr>
          <w:rFonts w:ascii="Arial" w:hAnsi="Arial" w:cs="Arial"/>
        </w:rPr>
        <w:t>Dimatix</w:t>
      </w:r>
      <w:proofErr w:type="spellEnd"/>
      <w:r w:rsidRPr="00244149">
        <w:rPr>
          <w:rFonts w:ascii="Arial" w:hAnsi="Arial" w:cs="Arial"/>
        </w:rPr>
        <w:t>, Inc. “We believe that the ability to analy</w:t>
      </w:r>
      <w:r>
        <w:rPr>
          <w:rFonts w:ascii="Arial" w:hAnsi="Arial" w:cs="Arial"/>
        </w:rPr>
        <w:t>s</w:t>
      </w:r>
      <w:r w:rsidRPr="00244149">
        <w:rPr>
          <w:rFonts w:ascii="Arial" w:hAnsi="Arial" w:cs="Arial"/>
        </w:rPr>
        <w:t xml:space="preserve">e in-flight drop formation and jetting characteristics, joined with direct development on an industrial inkjet printhead jet design at a small scale, will facilitate R&amp;D to transition to a production environment, and FUJIFILM </w:t>
      </w:r>
      <w:proofErr w:type="spellStart"/>
      <w:r w:rsidRPr="00244149">
        <w:rPr>
          <w:rFonts w:ascii="Arial" w:hAnsi="Arial" w:cs="Arial"/>
        </w:rPr>
        <w:t>Dimatix</w:t>
      </w:r>
      <w:proofErr w:type="spellEnd"/>
      <w:r w:rsidRPr="00244149">
        <w:rPr>
          <w:rFonts w:ascii="Arial" w:hAnsi="Arial" w:cs="Arial"/>
        </w:rPr>
        <w:t xml:space="preserve"> will help customers achieve this by starting with the Samba family of products.”</w:t>
      </w:r>
    </w:p>
    <w:p w14:paraId="38F470FD" w14:textId="77777777" w:rsidR="00244149" w:rsidRPr="00244149" w:rsidRDefault="00244149" w:rsidP="00244149">
      <w:pPr>
        <w:spacing w:line="360" w:lineRule="auto"/>
        <w:jc w:val="both"/>
        <w:rPr>
          <w:rFonts w:ascii="Arial" w:hAnsi="Arial" w:cs="Arial"/>
        </w:rPr>
      </w:pPr>
      <w:r w:rsidRPr="00244149">
        <w:rPr>
          <w:rFonts w:ascii="Arial" w:hAnsi="Arial" w:cs="Arial"/>
        </w:rPr>
        <w:t xml:space="preserve">The Samba cartridge is available to order now. </w:t>
      </w:r>
    </w:p>
    <w:p w14:paraId="149F69F0" w14:textId="7D40A97B" w:rsidR="00244149" w:rsidRPr="00244149" w:rsidRDefault="00244149" w:rsidP="00244149">
      <w:pPr>
        <w:spacing w:line="360" w:lineRule="auto"/>
        <w:jc w:val="both"/>
        <w:rPr>
          <w:rFonts w:ascii="Arial" w:hAnsi="Arial" w:cs="Arial"/>
        </w:rPr>
      </w:pPr>
      <w:r w:rsidRPr="00244149">
        <w:rPr>
          <w:rFonts w:ascii="Arial" w:hAnsi="Arial" w:cs="Arial"/>
        </w:rPr>
        <w:t xml:space="preserve">For more </w:t>
      </w:r>
      <w:proofErr w:type="gramStart"/>
      <w:r w:rsidRPr="00244149">
        <w:rPr>
          <w:rFonts w:ascii="Arial" w:hAnsi="Arial" w:cs="Arial"/>
        </w:rPr>
        <w:t>information</w:t>
      </w:r>
      <w:proofErr w:type="gramEnd"/>
      <w:r w:rsidRPr="00244149">
        <w:rPr>
          <w:rFonts w:ascii="Arial" w:hAnsi="Arial" w:cs="Arial"/>
        </w:rPr>
        <w:t xml:space="preserve"> please visit </w:t>
      </w:r>
      <w:hyperlink r:id="rId13">
        <w:r w:rsidRPr="00244149">
          <w:rPr>
            <w:rFonts w:ascii="Arial" w:hAnsi="Arial" w:cs="Arial"/>
            <w:color w:val="1155CC"/>
            <w:u w:val="single"/>
          </w:rPr>
          <w:t>http://dimatix-5352080.hs-sites.com/samba-how-to</w:t>
        </w:r>
      </w:hyperlink>
      <w:r w:rsidRPr="00244149">
        <w:rPr>
          <w:rFonts w:ascii="Arial" w:hAnsi="Arial" w:cs="Arial"/>
        </w:rPr>
        <w:t>.</w:t>
      </w:r>
    </w:p>
    <w:p w14:paraId="48E25AF5" w14:textId="77777777" w:rsidR="00244149" w:rsidRDefault="00244149" w:rsidP="00244149">
      <w:pPr>
        <w:spacing w:line="360" w:lineRule="auto"/>
        <w:jc w:val="both"/>
        <w:rPr>
          <w:rFonts w:ascii="Arial" w:hAnsi="Arial" w:cs="Arial"/>
          <w:i/>
          <w:color w:val="000000" w:themeColor="text1"/>
        </w:rPr>
      </w:pPr>
    </w:p>
    <w:p w14:paraId="2EC83E20" w14:textId="77777777" w:rsidR="00244149" w:rsidRDefault="00244149" w:rsidP="0024414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42AFCF5D" w14:textId="77777777" w:rsidR="00244149" w:rsidRPr="00244149" w:rsidRDefault="00244149" w:rsidP="00244149">
      <w:pPr>
        <w:rPr>
          <w:rFonts w:ascii="Arial" w:hAnsi="Arial" w:cs="Arial"/>
        </w:rPr>
      </w:pPr>
    </w:p>
    <w:p w14:paraId="6DB2FEF2" w14:textId="77777777" w:rsidR="00244149" w:rsidRPr="00244149" w:rsidRDefault="00244149" w:rsidP="00244149">
      <w:pPr>
        <w:rPr>
          <w:rFonts w:ascii="Arial" w:hAnsi="Arial" w:cs="Arial"/>
          <w:b/>
        </w:rPr>
      </w:pPr>
      <w:r w:rsidRPr="00244149">
        <w:rPr>
          <w:rFonts w:ascii="Arial" w:hAnsi="Arial" w:cs="Arial"/>
          <w:b/>
        </w:rPr>
        <w:t>About Fujifilm</w:t>
      </w:r>
    </w:p>
    <w:p w14:paraId="06EB73CB" w14:textId="77777777" w:rsidR="00244149" w:rsidRPr="00244149" w:rsidRDefault="00244149" w:rsidP="00244149">
      <w:pPr>
        <w:rPr>
          <w:rFonts w:ascii="Arial" w:hAnsi="Arial" w:cs="Arial"/>
        </w:rPr>
      </w:pPr>
      <w:bookmarkStart w:id="0" w:name="_heading=h.gjdgxs" w:colFirst="0" w:colLast="0"/>
      <w:bookmarkEnd w:id="0"/>
      <w:r w:rsidRPr="00244149">
        <w:rPr>
          <w:rFonts w:ascii="Arial" w:hAnsi="Arial" w:cs="Arial"/>
        </w:rPr>
        <w:t xml:space="preserve">FUJIFILM </w:t>
      </w:r>
      <w:proofErr w:type="spellStart"/>
      <w:r w:rsidRPr="00244149">
        <w:rPr>
          <w:rFonts w:ascii="Arial" w:hAnsi="Arial" w:cs="Arial"/>
        </w:rPr>
        <w:t>Dimatix</w:t>
      </w:r>
      <w:proofErr w:type="spellEnd"/>
      <w:r w:rsidRPr="00244149">
        <w:rPr>
          <w:rFonts w:ascii="Arial" w:hAnsi="Arial" w:cs="Arial"/>
        </w:rPr>
        <w:t>, Inc., the world's leading supplier of drop-on-demand inkjet printheads for industrial applications, is driving a revolution in inkjet technology to support a new generation of products for printing, industrial product decoration and materials deposition. The company's innovative inkjet technology and world-class fabrication techniques enable OEMs, system integrators and manufacturers to build cutting-edge systems and manufacturing processes for high-performance, precision printing of traditional inks and deposition of functional fluids on all types of surfaces, including flexible substrates.</w:t>
      </w:r>
    </w:p>
    <w:p w14:paraId="11C5D930" w14:textId="77777777" w:rsidR="00244149" w:rsidRPr="00244149" w:rsidRDefault="00244149" w:rsidP="00244149">
      <w:pPr>
        <w:rPr>
          <w:rFonts w:ascii="Arial" w:hAnsi="Arial" w:cs="Arial"/>
        </w:rPr>
      </w:pPr>
      <w:r w:rsidRPr="00244149">
        <w:rPr>
          <w:rFonts w:ascii="Arial" w:hAnsi="Arial" w:cs="Arial"/>
        </w:rPr>
        <w:t xml:space="preserve">A wholly owned subsidiary of FUJIFILM Corporation, FUJIFILM </w:t>
      </w:r>
      <w:proofErr w:type="spellStart"/>
      <w:r w:rsidRPr="00244149">
        <w:rPr>
          <w:rFonts w:ascii="Arial" w:hAnsi="Arial" w:cs="Arial"/>
        </w:rPr>
        <w:t>Dimatix</w:t>
      </w:r>
      <w:proofErr w:type="spellEnd"/>
      <w:r w:rsidRPr="00244149">
        <w:rPr>
          <w:rFonts w:ascii="Arial" w:hAnsi="Arial" w:cs="Arial"/>
        </w:rPr>
        <w:t xml:space="preserve">, Inc., is headquartered in Santa Clara, California and maintains U.S. product development and manufacturing operations in California and New Hampshire. The company sells and supports its products worldwide through offices in the United States, Europe, Japan, Korea, China, </w:t>
      </w:r>
      <w:proofErr w:type="gramStart"/>
      <w:r w:rsidRPr="00244149">
        <w:rPr>
          <w:rFonts w:ascii="Arial" w:hAnsi="Arial" w:cs="Arial"/>
        </w:rPr>
        <w:t>Taiwan</w:t>
      </w:r>
      <w:proofErr w:type="gramEnd"/>
      <w:r w:rsidRPr="00244149">
        <w:rPr>
          <w:rFonts w:ascii="Arial" w:hAnsi="Arial" w:cs="Arial"/>
        </w:rPr>
        <w:t xml:space="preserve"> and Singapore. For more information, visit www.dimatix.com.</w:t>
      </w:r>
    </w:p>
    <w:p w14:paraId="6E29C0E1" w14:textId="77777777" w:rsidR="00244149" w:rsidRPr="00244149" w:rsidRDefault="00244149" w:rsidP="00244149">
      <w:pPr>
        <w:rPr>
          <w:rFonts w:ascii="Arial" w:hAnsi="Arial" w:cs="Arial"/>
        </w:rPr>
      </w:pPr>
      <w:r w:rsidRPr="00244149">
        <w:rPr>
          <w:rFonts w:ascii="Arial" w:hAnsi="Arial" w:cs="Arial"/>
        </w:rPr>
        <w:t xml:space="preserve">FUJIFILM Corporation is an operating company of FUJIFILM Holdings Corporation. FUJIFILM Holdings Corporation, Tokyo, Japan, brings cutting edge solutions to a broad range of global industries by leveraging its depth of knowledge and fundamental technologies developed in its relentless pursuit of innovation. Its proprietary core technologies contribute to the various fields including healthcare, graphic systems, highly functional materials, optical devices, digital </w:t>
      </w:r>
      <w:proofErr w:type="gramStart"/>
      <w:r w:rsidRPr="00244149">
        <w:rPr>
          <w:rFonts w:ascii="Arial" w:hAnsi="Arial" w:cs="Arial"/>
        </w:rPr>
        <w:t>imaging</w:t>
      </w:r>
      <w:proofErr w:type="gramEnd"/>
      <w:r w:rsidRPr="00244149">
        <w:rPr>
          <w:rFonts w:ascii="Arial" w:hAnsi="Arial" w:cs="Arial"/>
        </w:rPr>
        <w:t xml:space="preserve"> and document products. These products and services are based on its extensive portfolio of chemical, mechanical, optical, </w:t>
      </w:r>
      <w:proofErr w:type="gramStart"/>
      <w:r w:rsidRPr="00244149">
        <w:rPr>
          <w:rFonts w:ascii="Arial" w:hAnsi="Arial" w:cs="Arial"/>
        </w:rPr>
        <w:t>electronic</w:t>
      </w:r>
      <w:proofErr w:type="gramEnd"/>
      <w:r w:rsidRPr="00244149">
        <w:rPr>
          <w:rFonts w:ascii="Arial" w:hAnsi="Arial" w:cs="Arial"/>
        </w:rPr>
        <w:t xml:space="preserve"> and imaging technologies. For the year ended March 31, 2020, the company had global revenues of $21 billion, at an exchange rate of 109 yen to the dollar. Fujifilm is committed to </w:t>
      </w:r>
      <w:r w:rsidRPr="00244149">
        <w:rPr>
          <w:rFonts w:ascii="Arial" w:hAnsi="Arial" w:cs="Arial"/>
        </w:rPr>
        <w:lastRenderedPageBreak/>
        <w:t xml:space="preserve">responsible environmental stewardship and good corporate citizenship. For more information, please visit: www.fujifilmholdings.com. </w:t>
      </w:r>
    </w:p>
    <w:p w14:paraId="52D96BA7" w14:textId="77777777" w:rsidR="00244149" w:rsidRDefault="00244149" w:rsidP="00244149">
      <w:r w:rsidRPr="00244149">
        <w:rPr>
          <w:rFonts w:ascii="Arial" w:hAnsi="Arial" w:cs="Arial"/>
        </w:rPr>
        <w:t xml:space="preserve">All product and company names herein may be trademarks of their </w:t>
      </w:r>
      <w:r w:rsidRPr="003A6BFB">
        <w:rPr>
          <w:rFonts w:ascii="Arial" w:hAnsi="Arial" w:cs="Arial"/>
        </w:rPr>
        <w:t>registered owners.</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67491D1F" w:rsidR="00DF0F80" w:rsidRPr="003D0DE6" w:rsidRDefault="00BC64BC"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63B02B0B"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4" w:history="1">
        <w:r w:rsidR="004E535D" w:rsidRPr="00412C9D">
          <w:rPr>
            <w:rStyle w:val="Hyperlink"/>
            <w:rFonts w:ascii="Arial" w:hAnsi="Arial" w:cs="Arial"/>
            <w:kern w:val="2"/>
          </w:rPr>
          <w:t>tplatt@adcomms.co.uk</w:t>
        </w:r>
      </w:hyperlink>
    </w:p>
    <w:p w14:paraId="377FFDB7" w14:textId="08A1A773"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kern w:val="2"/>
        </w:rPr>
        <w:t xml:space="preserve">Tel: +44 (0)1372 </w:t>
      </w:r>
      <w:r w:rsidR="00BB46B5" w:rsidRPr="00BB46B5">
        <w:rPr>
          <w:rFonts w:ascii="Arial" w:hAnsi="Arial" w:cs="Arial"/>
          <w:color w:val="000000"/>
          <w:lang w:eastAsia="en-GB"/>
        </w:rPr>
        <w:t>460 586</w:t>
      </w:r>
      <w:r w:rsidR="00BB46B5">
        <w:rPr>
          <w:rFonts w:ascii="Open Sans" w:hAnsi="Open Sans" w:cs="Open Sans"/>
          <w:color w:val="000000"/>
          <w:lang w:eastAsia="en-GB"/>
        </w:rPr>
        <w:t xml:space="preserve"> </w:t>
      </w:r>
      <w:r w:rsidR="00BB46B5">
        <w:rPr>
          <w:rFonts w:ascii="Open Sans" w:hAnsi="Open Sans" w:cs="Open Sans"/>
          <w:color w:val="1F497D"/>
          <w:lang w:eastAsia="en-GB"/>
        </w:rPr>
        <w:t> </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6FBF" w14:textId="77777777" w:rsidR="00BE00C5" w:rsidRDefault="00BE00C5" w:rsidP="00155739">
      <w:pPr>
        <w:spacing w:after="0" w:line="240" w:lineRule="auto"/>
      </w:pPr>
      <w:r>
        <w:separator/>
      </w:r>
    </w:p>
  </w:endnote>
  <w:endnote w:type="continuationSeparator" w:id="0">
    <w:p w14:paraId="3E7A7656" w14:textId="77777777" w:rsidR="00BE00C5" w:rsidRDefault="00BE00C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9E3B" w14:textId="77777777" w:rsidR="00BE00C5" w:rsidRDefault="00BE00C5" w:rsidP="00155739">
      <w:pPr>
        <w:spacing w:after="0" w:line="240" w:lineRule="auto"/>
      </w:pPr>
      <w:r>
        <w:separator/>
      </w:r>
    </w:p>
  </w:footnote>
  <w:footnote w:type="continuationSeparator" w:id="0">
    <w:p w14:paraId="7CF67013" w14:textId="77777777" w:rsidR="00BE00C5" w:rsidRDefault="00BE00C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4EE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1128"/>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C66B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40F13"/>
    <w:rsid w:val="00244149"/>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CB5"/>
    <w:rsid w:val="003960A2"/>
    <w:rsid w:val="003A5AF7"/>
    <w:rsid w:val="003A6BFB"/>
    <w:rsid w:val="003A726F"/>
    <w:rsid w:val="003B0AF9"/>
    <w:rsid w:val="003B4FF2"/>
    <w:rsid w:val="003B6EB0"/>
    <w:rsid w:val="003B7A2C"/>
    <w:rsid w:val="003C0327"/>
    <w:rsid w:val="003C1789"/>
    <w:rsid w:val="003C2C54"/>
    <w:rsid w:val="003C36BD"/>
    <w:rsid w:val="003C45C5"/>
    <w:rsid w:val="003C565A"/>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375B"/>
    <w:rsid w:val="004D480C"/>
    <w:rsid w:val="004D560A"/>
    <w:rsid w:val="004D76FF"/>
    <w:rsid w:val="004E449A"/>
    <w:rsid w:val="004E535D"/>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0CCF"/>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E43"/>
    <w:rsid w:val="005D3FA3"/>
    <w:rsid w:val="005D6D85"/>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0DE6"/>
    <w:rsid w:val="006F161F"/>
    <w:rsid w:val="006F18A7"/>
    <w:rsid w:val="006F4431"/>
    <w:rsid w:val="00700343"/>
    <w:rsid w:val="0070586D"/>
    <w:rsid w:val="00706B37"/>
    <w:rsid w:val="00715333"/>
    <w:rsid w:val="0072126A"/>
    <w:rsid w:val="00722A37"/>
    <w:rsid w:val="007243BC"/>
    <w:rsid w:val="007263E6"/>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C073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2C1E"/>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67CE1"/>
    <w:rsid w:val="00B71BC6"/>
    <w:rsid w:val="00B72600"/>
    <w:rsid w:val="00B73864"/>
    <w:rsid w:val="00B830AF"/>
    <w:rsid w:val="00B846A5"/>
    <w:rsid w:val="00B95E1A"/>
    <w:rsid w:val="00B96099"/>
    <w:rsid w:val="00BA1D63"/>
    <w:rsid w:val="00BB46B5"/>
    <w:rsid w:val="00BB785D"/>
    <w:rsid w:val="00BC023A"/>
    <w:rsid w:val="00BC64BC"/>
    <w:rsid w:val="00BD0557"/>
    <w:rsid w:val="00BD122A"/>
    <w:rsid w:val="00BD1451"/>
    <w:rsid w:val="00BD20F0"/>
    <w:rsid w:val="00BD3966"/>
    <w:rsid w:val="00BD3C2C"/>
    <w:rsid w:val="00BD7939"/>
    <w:rsid w:val="00BE00C5"/>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045E"/>
    <w:rsid w:val="00C617B2"/>
    <w:rsid w:val="00C65974"/>
    <w:rsid w:val="00C65D26"/>
    <w:rsid w:val="00C7068F"/>
    <w:rsid w:val="00C70808"/>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52C6"/>
    <w:rsid w:val="00CE0B66"/>
    <w:rsid w:val="00CE383E"/>
    <w:rsid w:val="00CE41DB"/>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0CB8"/>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DF47E4"/>
    <w:rsid w:val="00E002C1"/>
    <w:rsid w:val="00E00922"/>
    <w:rsid w:val="00E05877"/>
    <w:rsid w:val="00E07FC5"/>
    <w:rsid w:val="00E113D3"/>
    <w:rsid w:val="00E13864"/>
    <w:rsid w:val="00E179E6"/>
    <w:rsid w:val="00E27A70"/>
    <w:rsid w:val="00E32FBF"/>
    <w:rsid w:val="00E35118"/>
    <w:rsid w:val="00E40F65"/>
    <w:rsid w:val="00E45F34"/>
    <w:rsid w:val="00E50B88"/>
    <w:rsid w:val="00E52917"/>
    <w:rsid w:val="00E57B64"/>
    <w:rsid w:val="00E62188"/>
    <w:rsid w:val="00E62700"/>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BC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matix-5352080.hs-sites.com/samba-how-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jifilm.com/us/en/business/inkjet-solutions/industrial-printheads/samba-g3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s/en/business/inkjet-solutions/industrial-printheads/samba-g3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ujifilm.com/us/en/business/inkjet-solutions/inkjet-technology-integration/dmp-28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Tom Platt</cp:lastModifiedBy>
  <cp:revision>7</cp:revision>
  <cp:lastPrinted>2020-10-07T14:34:00Z</cp:lastPrinted>
  <dcterms:created xsi:type="dcterms:W3CDTF">2021-03-30T08:31:00Z</dcterms:created>
  <dcterms:modified xsi:type="dcterms:W3CDTF">2021-03-30T09:44:00Z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