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70B" w14:textId="188F40D8" w:rsidR="00E6265B" w:rsidRPr="004C1B2C" w:rsidRDefault="00285CBD" w:rsidP="00CE42E9">
      <w:pPr>
        <w:rPr>
          <w:b/>
        </w:rPr>
      </w:pPr>
      <w:r w:rsidRPr="004C1B2C">
        <w:rPr>
          <w:noProof/>
        </w:rPr>
        <w:drawing>
          <wp:anchor distT="0" distB="0" distL="114300" distR="114300" simplePos="0" relativeHeight="251658240" behindDoc="0" locked="0" layoutInCell="1" allowOverlap="1" wp14:anchorId="319DD9F7" wp14:editId="70CCB487">
            <wp:simplePos x="0" y="0"/>
            <wp:positionH relativeFrom="column">
              <wp:posOffset>3541395</wp:posOffset>
            </wp:positionH>
            <wp:positionV relativeFrom="paragraph">
              <wp:posOffset>-513715</wp:posOffset>
            </wp:positionV>
            <wp:extent cx="2621017" cy="7239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017"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1B2C">
        <w:rPr>
          <w:b/>
        </w:rPr>
        <w:t>COMUNICATO STAMPA</w:t>
      </w:r>
    </w:p>
    <w:p w14:paraId="6EC79BDA" w14:textId="7BA18C2C" w:rsidR="00E6265B" w:rsidRPr="004C1B2C" w:rsidRDefault="00FE0C4B" w:rsidP="00CE42E9">
      <w:r>
        <w:t xml:space="preserve">25 </w:t>
      </w:r>
      <w:r w:rsidR="00AF4DBA" w:rsidRPr="00AF4DBA">
        <w:t>maggio</w:t>
      </w:r>
      <w:r w:rsidR="00AF4DBA">
        <w:t xml:space="preserve"> 2021</w:t>
      </w:r>
    </w:p>
    <w:p w14:paraId="7AB2F680" w14:textId="77777777" w:rsidR="00E6265B" w:rsidRPr="004C1B2C" w:rsidRDefault="00E6265B" w:rsidP="00CE42E9"/>
    <w:p w14:paraId="3EA77F11" w14:textId="7273D76A" w:rsidR="00E6265B" w:rsidRPr="004C1B2C" w:rsidRDefault="00E6265B" w:rsidP="00CE42E9"/>
    <w:p w14:paraId="611BF637" w14:textId="77777777" w:rsidR="00220F58" w:rsidRPr="004C1B2C" w:rsidRDefault="00220F58" w:rsidP="00CE42E9"/>
    <w:p w14:paraId="73C1001A" w14:textId="277C78AA" w:rsidR="00CE42E9" w:rsidRPr="004C1B2C" w:rsidRDefault="00F27240" w:rsidP="00F27240">
      <w:pPr>
        <w:jc w:val="center"/>
      </w:pPr>
      <w:r w:rsidRPr="004C1B2C">
        <w:rPr>
          <w:b/>
          <w:bCs/>
        </w:rPr>
        <w:t>FESPA.COM ORA DISPONIBILE IN 36 LINGUE</w:t>
      </w:r>
    </w:p>
    <w:p w14:paraId="4E2DCCB2" w14:textId="34B20723" w:rsidR="00CE42E9" w:rsidRPr="004C1B2C" w:rsidRDefault="00CE42E9" w:rsidP="00CE42E9"/>
    <w:p w14:paraId="279377E5" w14:textId="7E94D92E" w:rsidR="00D801C7" w:rsidRPr="004C1B2C" w:rsidRDefault="00D801C7" w:rsidP="00D801C7">
      <w:pPr>
        <w:jc w:val="center"/>
        <w:rPr>
          <w:b/>
          <w:bCs/>
          <w:i/>
          <w:iCs/>
        </w:rPr>
      </w:pPr>
      <w:r w:rsidRPr="004C1B2C">
        <w:rPr>
          <w:b/>
          <w:bCs/>
          <w:i/>
          <w:iCs/>
        </w:rPr>
        <w:t>La traduzione automatica garantisce agli stampatori specializzati</w:t>
      </w:r>
      <w:r w:rsidR="004C1B2C">
        <w:rPr>
          <w:b/>
          <w:bCs/>
          <w:i/>
          <w:iCs/>
        </w:rPr>
        <w:t xml:space="preserve"> </w:t>
      </w:r>
      <w:r w:rsidRPr="004C1B2C">
        <w:rPr>
          <w:b/>
          <w:bCs/>
          <w:i/>
          <w:iCs/>
        </w:rPr>
        <w:t>un accesso globale al contenuto FESPA</w:t>
      </w:r>
    </w:p>
    <w:p w14:paraId="2CC89EAF" w14:textId="77777777" w:rsidR="00F27240" w:rsidRPr="004C1B2C" w:rsidRDefault="00F27240" w:rsidP="00CE42E9"/>
    <w:p w14:paraId="31C55165" w14:textId="2C035993" w:rsidR="009950C8" w:rsidRPr="004C1B2C" w:rsidRDefault="009950C8" w:rsidP="009950C8">
      <w:pPr>
        <w:spacing w:line="360" w:lineRule="auto"/>
      </w:pPr>
      <w:r w:rsidRPr="004C1B2C">
        <w:t>Grazie a un intenso lavoro di traduzione dei contenuti del sito web principale di FESPA, fespa.com, gli stampatori specializzati di tutto il mondo possono ora accedere al contenuto del sito in tutte le lingue parlate dalle 37 associazioni nazionali.</w:t>
      </w:r>
    </w:p>
    <w:p w14:paraId="17902BC1" w14:textId="77777777" w:rsidR="009950C8" w:rsidRPr="004C1B2C" w:rsidRDefault="009950C8" w:rsidP="009950C8">
      <w:pPr>
        <w:spacing w:line="360" w:lineRule="auto"/>
      </w:pPr>
    </w:p>
    <w:p w14:paraId="79D060B0" w14:textId="6BD79ED3" w:rsidR="009950C8" w:rsidRPr="004C1B2C" w:rsidRDefault="009950C8" w:rsidP="009950C8">
      <w:pPr>
        <w:spacing w:line="360" w:lineRule="auto"/>
      </w:pPr>
      <w:r w:rsidRPr="004C1B2C">
        <w:t>Per rendere il contenuto pubblicato negli ultimi sei mesi più accessibile per la comunità globale di FESPA è stato utilizzato un software di traduzione automatica; l’iniziativa è particolarmente importante in un momento storico in cui l’accesso gratuito alle novità del settore, ai contenuti educativi  e alle guide su best-practice e ripresa economica è fondamentale per molti professionisti della stampa.</w:t>
      </w:r>
    </w:p>
    <w:p w14:paraId="49F4F100" w14:textId="77777777" w:rsidR="009950C8" w:rsidRPr="004C1B2C" w:rsidRDefault="009950C8" w:rsidP="009950C8">
      <w:pPr>
        <w:spacing w:line="360" w:lineRule="auto"/>
      </w:pPr>
    </w:p>
    <w:p w14:paraId="4A1A2757" w14:textId="54CE59A7" w:rsidR="009950C8" w:rsidRPr="004C1B2C" w:rsidRDefault="009950C8" w:rsidP="009950C8">
      <w:pPr>
        <w:spacing w:line="360" w:lineRule="auto"/>
      </w:pPr>
      <w:r w:rsidRPr="004C1B2C">
        <w:t>Neil Felton, CEO di FESPA, ha così commentato: “FESPA è al servizio della comunità globale e, nonostante la volontà di offrire il nostro contenuto principale in inglese, tedesco e spagnolo, in passato ci sarebbe stato economicamente impossibile far tradurre l’intero contenuto in tutte le lingue parlate dai nostri membri. Questo approccio alla traduzione automatica, pur non essendo perfetto, dovrebbe aiutare molti più stampatori a fare un maggior ricorso ai nostri contenuti specializzati, a prescindere dalla loro lingua”.</w:t>
      </w:r>
    </w:p>
    <w:p w14:paraId="0B522E8B" w14:textId="77777777" w:rsidR="009950C8" w:rsidRPr="004C1B2C" w:rsidRDefault="009950C8" w:rsidP="009950C8">
      <w:pPr>
        <w:spacing w:line="360" w:lineRule="auto"/>
      </w:pPr>
    </w:p>
    <w:p w14:paraId="6864018E" w14:textId="4802B448" w:rsidR="009950C8" w:rsidRPr="004C1B2C" w:rsidRDefault="009950C8" w:rsidP="009950C8">
      <w:pPr>
        <w:spacing w:line="360" w:lineRule="auto"/>
      </w:pPr>
      <w:r w:rsidRPr="004C1B2C">
        <w:t>I team di redazione locali delle rispettive associazioni nazionali di FESPA lavoreranno per perfezionare le traduzioni tecniche, migliorandone la precisione e la leggibilità, e i nuovi contenuti saranno immediatamente disponibili in tutte le lingue.</w:t>
      </w:r>
    </w:p>
    <w:p w14:paraId="2ACB0E84" w14:textId="77777777" w:rsidR="009950C8" w:rsidRPr="004C1B2C" w:rsidRDefault="009950C8" w:rsidP="009950C8">
      <w:pPr>
        <w:spacing w:line="360" w:lineRule="auto"/>
      </w:pPr>
    </w:p>
    <w:p w14:paraId="5F9C9354" w14:textId="69C3EFA9" w:rsidR="009950C8" w:rsidRPr="004C1B2C" w:rsidRDefault="009950C8" w:rsidP="009950C8">
      <w:pPr>
        <w:spacing w:line="360" w:lineRule="auto"/>
      </w:pPr>
      <w:r w:rsidRPr="004C1B2C">
        <w:t xml:space="preserve">Le versioni tradotte del sito sono accessibili tramite il menù a tendina sulla landing page del sito stesso. Oltre all’inglese, al tedesco e allo spagnolo,  troviamo traduzioni in afrikaans, arabo, bengalese, bulgaro, ceco, cinese, coreano, croato, danese, finlandese, francese, giapponese, greco, hindi, italiano, nepalese, norvegese, olandese, polacco, portoghese, rumeno, russo, serbo, singalese, slovacco, svedese, tagalog, tailandese, tamil, turco, ucraino, ungherese e urdu. </w:t>
      </w:r>
    </w:p>
    <w:p w14:paraId="40541394" w14:textId="77777777" w:rsidR="009950C8" w:rsidRPr="004C1B2C" w:rsidRDefault="009950C8" w:rsidP="009950C8">
      <w:pPr>
        <w:spacing w:line="360" w:lineRule="auto"/>
      </w:pPr>
    </w:p>
    <w:p w14:paraId="14CCE931" w14:textId="59CF71C4" w:rsidR="009950C8" w:rsidRPr="004C1B2C" w:rsidRDefault="009950C8" w:rsidP="009950C8">
      <w:pPr>
        <w:spacing w:line="360" w:lineRule="auto"/>
      </w:pPr>
      <w:r w:rsidRPr="004C1B2C">
        <w:lastRenderedPageBreak/>
        <w:t>Neil Felton ha poi aggiunto: “Fespa.com conta già 73.000 visite al mese; il nostro obiettivo è migliorarlo affinché sia una preziosa fonte di informazioni, formazione e ispirazione per gli stampatori specializzati, proponendo una vasta gamma di contenuti dei nostri esperti e collaboratori esterni. Con questo investimento, puntiamo a rafforzare il ruolo educativo di FESPA per il maggior numero di stampatori in tutto il mondo e a fare di fespa.com il punto d’incontro online preferito della nostra ‘famiglia’ globale della stampa, proprio come i nostri eventi dal vivo ci riuniscono nel mondo reale”.</w:t>
      </w:r>
    </w:p>
    <w:p w14:paraId="6ECCFB98" w14:textId="77777777" w:rsidR="009950C8" w:rsidRPr="004C1B2C" w:rsidRDefault="009950C8" w:rsidP="00E6265B">
      <w:pPr>
        <w:spacing w:line="360" w:lineRule="auto"/>
      </w:pPr>
    </w:p>
    <w:p w14:paraId="5F14887F" w14:textId="77777777" w:rsidR="009950C8" w:rsidRPr="004C1B2C" w:rsidRDefault="009950C8" w:rsidP="00E6265B">
      <w:pPr>
        <w:spacing w:line="360" w:lineRule="auto"/>
      </w:pPr>
    </w:p>
    <w:p w14:paraId="4CEFDFD4" w14:textId="77777777" w:rsidR="00CE42E9" w:rsidRPr="004C1B2C" w:rsidRDefault="00CE42E9" w:rsidP="00CE42E9"/>
    <w:p w14:paraId="296AA1B5" w14:textId="77777777" w:rsidR="001058E8" w:rsidRPr="004C1B2C" w:rsidRDefault="001058E8" w:rsidP="003A1057">
      <w:pPr>
        <w:jc w:val="center"/>
        <w:rPr>
          <w:lang w:val="en-US"/>
        </w:rPr>
      </w:pPr>
      <w:r w:rsidRPr="004C1B2C">
        <w:rPr>
          <w:lang w:val="en-US"/>
        </w:rPr>
        <w:t>FINE</w:t>
      </w:r>
    </w:p>
    <w:p w14:paraId="7ACA607C" w14:textId="77777777" w:rsidR="001058E8" w:rsidRPr="004C1B2C" w:rsidRDefault="001058E8" w:rsidP="00CE42E9">
      <w:pPr>
        <w:rPr>
          <w:lang w:val="en-US"/>
        </w:rPr>
      </w:pPr>
    </w:p>
    <w:p w14:paraId="280ADE8D" w14:textId="77777777" w:rsidR="006459C4" w:rsidRPr="00A5370F" w:rsidRDefault="006459C4" w:rsidP="006459C4">
      <w:pPr>
        <w:jc w:val="both"/>
        <w:outlineLvl w:val="0"/>
        <w:rPr>
          <w:rFonts w:eastAsia="Calibri" w:cs="Times New Roman"/>
          <w:b/>
          <w:sz w:val="20"/>
          <w:szCs w:val="20"/>
        </w:rPr>
      </w:pPr>
      <w:r w:rsidRPr="00A5370F">
        <w:rPr>
          <w:rFonts w:eastAsia="Calibri" w:cs="Times New Roman"/>
          <w:b/>
          <w:sz w:val="20"/>
          <w:szCs w:val="20"/>
        </w:rPr>
        <w:t>Informazioni su FESPA:</w:t>
      </w:r>
    </w:p>
    <w:p w14:paraId="4408948C" w14:textId="77777777" w:rsidR="006459C4" w:rsidRPr="00A5370F" w:rsidRDefault="006459C4" w:rsidP="006459C4">
      <w:pPr>
        <w:jc w:val="both"/>
        <w:rPr>
          <w:rFonts w:eastAsia="Calibri" w:cs="Times New Roman"/>
          <w:sz w:val="20"/>
          <w:szCs w:val="20"/>
        </w:rPr>
      </w:pPr>
      <w:r w:rsidRPr="00A5370F">
        <w:rPr>
          <w:rFonts w:eastAsia="Calibri" w:cs="Times New Roman"/>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1837AA16" w14:textId="77777777" w:rsidR="006459C4" w:rsidRPr="00A5370F" w:rsidRDefault="006459C4" w:rsidP="006459C4">
      <w:pPr>
        <w:jc w:val="both"/>
        <w:rPr>
          <w:rFonts w:eastAsia="Calibri" w:cs="Times New Roman"/>
          <w:sz w:val="20"/>
          <w:szCs w:val="20"/>
        </w:rPr>
      </w:pPr>
    </w:p>
    <w:p w14:paraId="2A84BEB2" w14:textId="77777777" w:rsidR="006459C4" w:rsidRPr="00A27A44" w:rsidRDefault="006459C4" w:rsidP="006459C4">
      <w:pPr>
        <w:rPr>
          <w:rFonts w:eastAsia="Calibri"/>
          <w:sz w:val="20"/>
        </w:rPr>
      </w:pPr>
      <w:r w:rsidRPr="00954923">
        <w:rPr>
          <w:b/>
          <w:sz w:val="20"/>
        </w:rPr>
        <w:t xml:space="preserve">FESPA Profit for Purpose </w:t>
      </w:r>
      <w:r w:rsidRPr="00954923">
        <w:rPr>
          <w:sz w:val="20"/>
        </w:rPr>
        <w:b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r>
        <w:fldChar w:fldCharType="begin"/>
      </w:r>
      <w:r>
        <w:instrText xml:space="preserve"> HYPERLINK "http://www.fespa.com/profit-for-purpose" </w:instrText>
      </w:r>
      <w:r>
        <w:fldChar w:fldCharType="separate"/>
      </w:r>
      <w:r w:rsidRPr="00954923">
        <w:rPr>
          <w:color w:val="0000FF"/>
          <w:sz w:val="20"/>
          <w:u w:val="single"/>
        </w:rPr>
        <w:t>www.fespa.com/profit-for-purpose</w:t>
      </w:r>
      <w:r>
        <w:rPr>
          <w:color w:val="0000FF"/>
          <w:sz w:val="20"/>
          <w:u w:val="single"/>
        </w:rPr>
        <w:fldChar w:fldCharType="end"/>
      </w:r>
      <w:r w:rsidRPr="00954923">
        <w:rPr>
          <w:i/>
          <w:sz w:val="20"/>
        </w:rPr>
        <w:t>.</w:t>
      </w:r>
      <w:r w:rsidRPr="00A27A44">
        <w:rPr>
          <w:i/>
          <w:sz w:val="20"/>
        </w:rPr>
        <w:t xml:space="preserve"> </w:t>
      </w:r>
    </w:p>
    <w:p w14:paraId="41948F0D" w14:textId="77777777" w:rsidR="006459C4" w:rsidRPr="00A5370F" w:rsidRDefault="006459C4" w:rsidP="006459C4">
      <w:pPr>
        <w:jc w:val="both"/>
        <w:rPr>
          <w:rFonts w:eastAsia="Times New Roman" w:cs="Latha"/>
          <w:b/>
          <w:snapToGrid w:val="0"/>
          <w:sz w:val="20"/>
          <w:szCs w:val="20"/>
          <w:lang w:eastAsia="it-IT" w:bidi="ta-IN"/>
        </w:rPr>
      </w:pPr>
    </w:p>
    <w:p w14:paraId="7B40BE22" w14:textId="77777777" w:rsidR="006459C4" w:rsidRPr="00A5370F" w:rsidRDefault="006459C4" w:rsidP="006459C4">
      <w:pPr>
        <w:jc w:val="both"/>
        <w:rPr>
          <w:rFonts w:eastAsia="Times New Roman" w:cs="Arial"/>
          <w:bCs/>
          <w:snapToGrid w:val="0"/>
          <w:sz w:val="20"/>
          <w:szCs w:val="20"/>
          <w:lang w:eastAsia="it-IT"/>
        </w:rPr>
      </w:pPr>
      <w:r w:rsidRPr="00A5370F">
        <w:rPr>
          <w:rFonts w:eastAsia="Times New Roman" w:cs="Latha"/>
          <w:b/>
          <w:snapToGrid w:val="0"/>
          <w:sz w:val="20"/>
          <w:szCs w:val="20"/>
          <w:lang w:eastAsia="it-IT" w:bidi="ta-IN"/>
        </w:rPr>
        <w:t>I prossimi eventi FESPA comprendono:</w:t>
      </w:r>
      <w:r w:rsidRPr="00A5370F">
        <w:rPr>
          <w:rFonts w:eastAsia="Times New Roman" w:cs="Latha"/>
          <w:b/>
          <w:snapToGrid w:val="0"/>
          <w:color w:val="800080"/>
          <w:sz w:val="20"/>
          <w:szCs w:val="20"/>
          <w:vertAlign w:val="subscript"/>
          <w:lang w:eastAsia="it-IT" w:bidi="ta-IN"/>
        </w:rPr>
        <w:t xml:space="preserve"> </w:t>
      </w:r>
    </w:p>
    <w:p w14:paraId="7DCB2B70" w14:textId="77777777" w:rsidR="006459C4" w:rsidRPr="00A5370F" w:rsidRDefault="006459C4" w:rsidP="006459C4">
      <w:pPr>
        <w:numPr>
          <w:ilvl w:val="0"/>
          <w:numId w:val="2"/>
        </w:numPr>
        <w:pBdr>
          <w:top w:val="nil"/>
          <w:left w:val="nil"/>
          <w:bottom w:val="nil"/>
          <w:right w:val="nil"/>
          <w:between w:val="nil"/>
          <w:bar w:val="nil"/>
        </w:pBdr>
        <w:jc w:val="both"/>
        <w:rPr>
          <w:rFonts w:eastAsia="Calibri"/>
          <w:color w:val="000000"/>
          <w:sz w:val="20"/>
          <w:u w:color="000000"/>
          <w:bdr w:val="nil"/>
          <w:lang w:val="es-ES_tradnl"/>
        </w:rPr>
      </w:pPr>
      <w:r w:rsidRPr="00A5370F">
        <w:rPr>
          <w:rFonts w:eastAsia="Calibri"/>
          <w:color w:val="000000"/>
          <w:sz w:val="20"/>
          <w:u w:color="000000"/>
          <w:bdr w:val="nil"/>
          <w:lang w:val="es-ES_tradnl"/>
        </w:rPr>
        <w:t xml:space="preserve">FESPA </w:t>
      </w:r>
      <w:proofErr w:type="spellStart"/>
      <w:r w:rsidRPr="00A5370F">
        <w:rPr>
          <w:rFonts w:eastAsia="Calibri"/>
          <w:color w:val="000000"/>
          <w:sz w:val="20"/>
          <w:u w:color="000000"/>
          <w:bdr w:val="nil"/>
          <w:lang w:val="es-ES_tradnl"/>
        </w:rPr>
        <w:t>Mexico</w:t>
      </w:r>
      <w:proofErr w:type="spellEnd"/>
      <w:r w:rsidRPr="00A5370F">
        <w:rPr>
          <w:rFonts w:eastAsia="Calibri"/>
          <w:color w:val="000000"/>
          <w:sz w:val="20"/>
          <w:u w:color="000000"/>
          <w:bdr w:val="nil"/>
          <w:lang w:val="es-ES_tradnl"/>
        </w:rPr>
        <w:t xml:space="preserve">, 23 – 25 </w:t>
      </w:r>
      <w:proofErr w:type="spellStart"/>
      <w:r w:rsidRPr="00A5370F">
        <w:rPr>
          <w:rFonts w:eastAsia="Calibri"/>
          <w:color w:val="000000"/>
          <w:sz w:val="20"/>
          <w:u w:color="000000"/>
          <w:bdr w:val="nil"/>
          <w:lang w:val="es-ES_tradnl"/>
        </w:rPr>
        <w:t>settembre</w:t>
      </w:r>
      <w:proofErr w:type="spellEnd"/>
      <w:r w:rsidRPr="00A5370F">
        <w:rPr>
          <w:rFonts w:eastAsia="Calibri"/>
          <w:color w:val="000000"/>
          <w:sz w:val="20"/>
          <w:u w:color="000000"/>
          <w:bdr w:val="nil"/>
          <w:lang w:val="es-ES_tradnl"/>
        </w:rPr>
        <w:t xml:space="preserve"> 2021, Centro Citibanamex, </w:t>
      </w:r>
      <w:proofErr w:type="spellStart"/>
      <w:r w:rsidRPr="00A5370F">
        <w:rPr>
          <w:rFonts w:eastAsia="Calibri"/>
          <w:color w:val="000000"/>
          <w:sz w:val="20"/>
          <w:u w:color="000000"/>
          <w:bdr w:val="nil"/>
          <w:lang w:val="es-ES_tradnl"/>
        </w:rPr>
        <w:t>Mexico</w:t>
      </w:r>
      <w:proofErr w:type="spellEnd"/>
      <w:r w:rsidRPr="00A5370F">
        <w:rPr>
          <w:rFonts w:eastAsia="Calibri"/>
          <w:color w:val="000000"/>
          <w:sz w:val="20"/>
          <w:u w:color="000000"/>
          <w:bdr w:val="nil"/>
          <w:lang w:val="es-ES_tradnl"/>
        </w:rPr>
        <w:t xml:space="preserve"> City</w:t>
      </w:r>
    </w:p>
    <w:p w14:paraId="764E6916" w14:textId="77777777" w:rsidR="006459C4" w:rsidRPr="00A5370F" w:rsidRDefault="006459C4" w:rsidP="006459C4">
      <w:pPr>
        <w:numPr>
          <w:ilvl w:val="0"/>
          <w:numId w:val="2"/>
        </w:numPr>
        <w:pBdr>
          <w:top w:val="nil"/>
          <w:left w:val="nil"/>
          <w:bottom w:val="nil"/>
          <w:right w:val="nil"/>
          <w:between w:val="nil"/>
          <w:bar w:val="nil"/>
        </w:pBdr>
        <w:jc w:val="both"/>
        <w:rPr>
          <w:rFonts w:eastAsia="Calibri" w:cstheme="minorHAnsi"/>
          <w:color w:val="000000"/>
          <w:sz w:val="20"/>
          <w:u w:color="000000"/>
          <w:bdr w:val="nil"/>
          <w:lang w:val="es-ES_tradnl"/>
        </w:rPr>
      </w:pPr>
      <w:r w:rsidRPr="00A5370F">
        <w:rPr>
          <w:rFonts w:eastAsia="Calibri"/>
          <w:bCs/>
          <w:sz w:val="20"/>
          <w:szCs w:val="20"/>
          <w:lang w:val="es-ES_tradnl"/>
        </w:rPr>
        <w:t xml:space="preserve">FESPA Global </w:t>
      </w:r>
      <w:proofErr w:type="spellStart"/>
      <w:r w:rsidRPr="00A5370F">
        <w:rPr>
          <w:rFonts w:eastAsia="Calibri"/>
          <w:bCs/>
          <w:sz w:val="20"/>
          <w:szCs w:val="20"/>
          <w:lang w:val="es-ES_tradnl"/>
        </w:rPr>
        <w:t>Print</w:t>
      </w:r>
      <w:proofErr w:type="spellEnd"/>
      <w:r w:rsidRPr="00A5370F">
        <w:rPr>
          <w:rFonts w:eastAsia="Calibri"/>
          <w:bCs/>
          <w:sz w:val="20"/>
          <w:szCs w:val="20"/>
          <w:lang w:val="es-ES_tradnl"/>
        </w:rPr>
        <w:t xml:space="preserve"> Expo, 12-15 </w:t>
      </w:r>
      <w:proofErr w:type="spellStart"/>
      <w:r w:rsidRPr="00A5370F">
        <w:rPr>
          <w:rFonts w:eastAsia="Calibri"/>
          <w:bCs/>
          <w:sz w:val="20"/>
          <w:szCs w:val="20"/>
          <w:lang w:val="es-ES_tradnl"/>
        </w:rPr>
        <w:t>ottobre</w:t>
      </w:r>
      <w:proofErr w:type="spellEnd"/>
      <w:r w:rsidRPr="00A5370F">
        <w:rPr>
          <w:rFonts w:eastAsia="Calibri"/>
          <w:bCs/>
          <w:sz w:val="20"/>
          <w:szCs w:val="20"/>
          <w:lang w:val="es-ES_tradnl"/>
        </w:rPr>
        <w:t xml:space="preserve"> </w:t>
      </w:r>
      <w:r w:rsidRPr="00A5370F">
        <w:rPr>
          <w:rFonts w:eastAsia="Calibri" w:cstheme="minorHAnsi"/>
          <w:color w:val="000000"/>
          <w:sz w:val="20"/>
          <w:u w:color="000000"/>
          <w:bdr w:val="nil"/>
          <w:lang w:val="es-ES_tradnl"/>
        </w:rPr>
        <w:t xml:space="preserve">2021, RAI, </w:t>
      </w:r>
      <w:proofErr w:type="spellStart"/>
      <w:r w:rsidRPr="00A5370F">
        <w:rPr>
          <w:rFonts w:eastAsia="Calibri" w:cstheme="minorHAnsi"/>
          <w:color w:val="000000"/>
          <w:sz w:val="20"/>
          <w:u w:color="000000"/>
          <w:bdr w:val="nil"/>
          <w:lang w:val="es-ES_tradnl"/>
        </w:rPr>
        <w:t>Amsterdam</w:t>
      </w:r>
      <w:proofErr w:type="spellEnd"/>
      <w:r w:rsidRPr="00A5370F">
        <w:rPr>
          <w:rFonts w:eastAsia="Calibri" w:cstheme="minorHAnsi"/>
          <w:color w:val="000000"/>
          <w:sz w:val="20"/>
          <w:u w:color="000000"/>
          <w:bdr w:val="nil"/>
          <w:lang w:val="es-ES_tradnl"/>
        </w:rPr>
        <w:t xml:space="preserve">, </w:t>
      </w:r>
      <w:proofErr w:type="spellStart"/>
      <w:r w:rsidRPr="00A5370F">
        <w:rPr>
          <w:rFonts w:eastAsia="Calibri" w:cstheme="minorHAnsi"/>
          <w:color w:val="000000"/>
          <w:sz w:val="20"/>
          <w:u w:color="000000"/>
          <w:bdr w:val="nil"/>
          <w:lang w:val="es-ES_tradnl"/>
        </w:rPr>
        <w:t>Netherlands</w:t>
      </w:r>
      <w:proofErr w:type="spellEnd"/>
    </w:p>
    <w:p w14:paraId="39226582" w14:textId="77777777" w:rsidR="006459C4" w:rsidRDefault="006459C4" w:rsidP="006459C4">
      <w:pPr>
        <w:numPr>
          <w:ilvl w:val="0"/>
          <w:numId w:val="2"/>
        </w:numPr>
        <w:pBdr>
          <w:top w:val="nil"/>
          <w:left w:val="nil"/>
          <w:bottom w:val="nil"/>
          <w:right w:val="nil"/>
          <w:between w:val="nil"/>
          <w:bar w:val="nil"/>
        </w:pBdr>
        <w:jc w:val="both"/>
        <w:rPr>
          <w:rFonts w:eastAsia="Calibri" w:cstheme="minorHAnsi"/>
          <w:color w:val="000000"/>
          <w:sz w:val="20"/>
          <w:u w:color="000000"/>
          <w:bdr w:val="nil"/>
          <w:lang w:val="es-ES_tradnl"/>
        </w:rPr>
      </w:pPr>
      <w:r w:rsidRPr="00A5370F">
        <w:rPr>
          <w:rFonts w:eastAsia="Calibri"/>
          <w:bCs/>
          <w:sz w:val="20"/>
          <w:szCs w:val="20"/>
          <w:lang w:val="es-ES_tradnl"/>
        </w:rPr>
        <w:t xml:space="preserve">European </w:t>
      </w:r>
      <w:proofErr w:type="spellStart"/>
      <w:r w:rsidRPr="00A5370F">
        <w:rPr>
          <w:rFonts w:eastAsia="Calibri"/>
          <w:bCs/>
          <w:sz w:val="20"/>
          <w:szCs w:val="20"/>
          <w:lang w:val="es-ES_tradnl"/>
        </w:rPr>
        <w:t>Sign</w:t>
      </w:r>
      <w:proofErr w:type="spellEnd"/>
      <w:r w:rsidRPr="00A5370F">
        <w:rPr>
          <w:rFonts w:eastAsia="Calibri"/>
          <w:bCs/>
          <w:sz w:val="20"/>
          <w:szCs w:val="20"/>
          <w:lang w:val="es-ES_tradnl"/>
        </w:rPr>
        <w:t xml:space="preserve"> Expo, 12-15 </w:t>
      </w:r>
      <w:proofErr w:type="spellStart"/>
      <w:r w:rsidRPr="00A5370F">
        <w:rPr>
          <w:rFonts w:eastAsia="Calibri"/>
          <w:bCs/>
          <w:sz w:val="20"/>
          <w:szCs w:val="20"/>
          <w:lang w:val="es-ES_tradnl"/>
        </w:rPr>
        <w:t>ottobre</w:t>
      </w:r>
      <w:proofErr w:type="spellEnd"/>
      <w:r w:rsidRPr="00A5370F">
        <w:rPr>
          <w:rFonts w:eastAsia="Calibri"/>
          <w:bCs/>
          <w:sz w:val="20"/>
          <w:szCs w:val="20"/>
          <w:lang w:val="es-ES_tradnl"/>
        </w:rPr>
        <w:t xml:space="preserve"> </w:t>
      </w:r>
      <w:r w:rsidRPr="00A5370F">
        <w:rPr>
          <w:rFonts w:eastAsia="Calibri" w:cstheme="minorHAnsi"/>
          <w:color w:val="000000"/>
          <w:sz w:val="20"/>
          <w:u w:color="000000"/>
          <w:bdr w:val="nil"/>
          <w:lang w:val="es-ES_tradnl"/>
        </w:rPr>
        <w:t xml:space="preserve">2021, RAI, </w:t>
      </w:r>
      <w:proofErr w:type="spellStart"/>
      <w:r w:rsidRPr="00A5370F">
        <w:rPr>
          <w:rFonts w:eastAsia="Calibri" w:cstheme="minorHAnsi"/>
          <w:color w:val="000000"/>
          <w:sz w:val="20"/>
          <w:u w:color="000000"/>
          <w:bdr w:val="nil"/>
          <w:lang w:val="es-ES_tradnl"/>
        </w:rPr>
        <w:t>Amsterdam</w:t>
      </w:r>
      <w:proofErr w:type="spellEnd"/>
      <w:r w:rsidRPr="00A5370F">
        <w:rPr>
          <w:rFonts w:eastAsia="Calibri" w:cstheme="minorHAnsi"/>
          <w:color w:val="000000"/>
          <w:sz w:val="20"/>
          <w:u w:color="000000"/>
          <w:bdr w:val="nil"/>
          <w:lang w:val="es-ES_tradnl"/>
        </w:rPr>
        <w:t xml:space="preserve">, </w:t>
      </w:r>
      <w:proofErr w:type="spellStart"/>
      <w:r w:rsidRPr="00A5370F">
        <w:rPr>
          <w:rFonts w:eastAsia="Calibri" w:cstheme="minorHAnsi"/>
          <w:color w:val="000000"/>
          <w:sz w:val="20"/>
          <w:u w:color="000000"/>
          <w:bdr w:val="nil"/>
          <w:lang w:val="es-ES_tradnl"/>
        </w:rPr>
        <w:t>Netherlands</w:t>
      </w:r>
      <w:proofErr w:type="spellEnd"/>
    </w:p>
    <w:p w14:paraId="779CF115" w14:textId="77777777" w:rsidR="006459C4" w:rsidRPr="009F5B42" w:rsidRDefault="006459C4" w:rsidP="006459C4">
      <w:pPr>
        <w:numPr>
          <w:ilvl w:val="0"/>
          <w:numId w:val="2"/>
        </w:numPr>
        <w:jc w:val="both"/>
        <w:rPr>
          <w:rFonts w:eastAsia="Calibri"/>
          <w:b/>
          <w:sz w:val="20"/>
          <w:lang w:val="en-GB"/>
        </w:rPr>
      </w:pPr>
      <w:r w:rsidRPr="003459C6">
        <w:rPr>
          <w:rFonts w:eastAsia="Calibri"/>
          <w:color w:val="000000"/>
          <w:sz w:val="20"/>
          <w:bdr w:val="none" w:sz="0" w:space="0" w:color="auto" w:frame="1"/>
          <w:lang w:val="es-ES_tradnl"/>
        </w:rPr>
        <w:t xml:space="preserve">FESPA Brasil, </w:t>
      </w:r>
      <w:r>
        <w:rPr>
          <w:rFonts w:eastAsia="Calibri"/>
          <w:color w:val="000000"/>
          <w:sz w:val="20"/>
          <w:bdr w:val="none" w:sz="0" w:space="0" w:color="auto" w:frame="1"/>
          <w:lang w:val="es-ES_tradnl"/>
        </w:rPr>
        <w:t xml:space="preserve">20 – 23 </w:t>
      </w:r>
      <w:proofErr w:type="spellStart"/>
      <w:r>
        <w:rPr>
          <w:rFonts w:eastAsia="Calibri"/>
          <w:color w:val="000000"/>
          <w:sz w:val="20"/>
          <w:bdr w:val="none" w:sz="0" w:space="0" w:color="auto" w:frame="1"/>
          <w:lang w:val="es-ES_tradnl"/>
        </w:rPr>
        <w:t>Ottobre</w:t>
      </w:r>
      <w:proofErr w:type="spellEnd"/>
      <w:r>
        <w:rPr>
          <w:rFonts w:eastAsia="Calibri"/>
          <w:color w:val="000000"/>
          <w:sz w:val="20"/>
          <w:bdr w:val="none" w:sz="0" w:space="0" w:color="auto" w:frame="1"/>
          <w:lang w:val="es-ES_tradnl"/>
        </w:rPr>
        <w:t xml:space="preserve"> </w:t>
      </w:r>
      <w:r w:rsidRPr="003459C6">
        <w:rPr>
          <w:rFonts w:eastAsia="Calibri"/>
          <w:color w:val="000000"/>
          <w:sz w:val="20"/>
          <w:bdr w:val="none" w:sz="0" w:space="0" w:color="auto" w:frame="1"/>
          <w:lang w:val="es-ES_tradnl"/>
        </w:rPr>
        <w:t xml:space="preserve">2021, Expo Center Norte, São Paulo, </w:t>
      </w:r>
      <w:proofErr w:type="spellStart"/>
      <w:r w:rsidRPr="003459C6">
        <w:rPr>
          <w:rFonts w:eastAsia="Calibri"/>
          <w:color w:val="000000"/>
          <w:sz w:val="20"/>
          <w:bdr w:val="none" w:sz="0" w:space="0" w:color="auto" w:frame="1"/>
          <w:lang w:val="es-ES_tradnl"/>
        </w:rPr>
        <w:t>Brazil</w:t>
      </w:r>
      <w:proofErr w:type="spellEnd"/>
    </w:p>
    <w:p w14:paraId="6C440BFC" w14:textId="3338D559" w:rsidR="006459C4" w:rsidRPr="006459C4" w:rsidRDefault="006459C4" w:rsidP="006459C4">
      <w:pPr>
        <w:numPr>
          <w:ilvl w:val="0"/>
          <w:numId w:val="2"/>
        </w:numPr>
        <w:pBdr>
          <w:top w:val="nil"/>
          <w:left w:val="nil"/>
          <w:bottom w:val="nil"/>
          <w:right w:val="nil"/>
          <w:between w:val="nil"/>
          <w:bar w:val="nil"/>
        </w:pBdr>
        <w:jc w:val="both"/>
        <w:rPr>
          <w:rFonts w:eastAsia="Calibri"/>
          <w:b/>
          <w:sz w:val="20"/>
        </w:rPr>
      </w:pPr>
      <w:r w:rsidRPr="00A5370F">
        <w:rPr>
          <w:rFonts w:eastAsia="Calibri"/>
          <w:color w:val="000000"/>
          <w:sz w:val="20"/>
          <w:u w:color="000000"/>
          <w:bdr w:val="nil"/>
          <w:lang w:val="es-ES_tradnl"/>
        </w:rPr>
        <w:t xml:space="preserve">FESPA Eurasia, 2 – 5 </w:t>
      </w:r>
      <w:proofErr w:type="spellStart"/>
      <w:r w:rsidRPr="00A5370F">
        <w:rPr>
          <w:rFonts w:eastAsia="Calibri"/>
          <w:color w:val="000000"/>
          <w:sz w:val="20"/>
          <w:u w:color="000000"/>
          <w:bdr w:val="nil"/>
          <w:lang w:val="es-ES_tradnl"/>
        </w:rPr>
        <w:t>dicembre</w:t>
      </w:r>
      <w:proofErr w:type="spellEnd"/>
      <w:r w:rsidRPr="00A5370F">
        <w:rPr>
          <w:rFonts w:eastAsia="Calibri"/>
          <w:color w:val="000000"/>
          <w:sz w:val="20"/>
          <w:u w:color="000000"/>
          <w:bdr w:val="nil"/>
          <w:lang w:val="es-ES_tradnl"/>
        </w:rPr>
        <w:t xml:space="preserve"> 2021, </w:t>
      </w:r>
      <w:proofErr w:type="spellStart"/>
      <w:r w:rsidRPr="00A5370F">
        <w:rPr>
          <w:rFonts w:eastAsia="Calibri"/>
          <w:color w:val="000000"/>
          <w:sz w:val="20"/>
          <w:u w:color="000000"/>
          <w:bdr w:val="nil"/>
          <w:lang w:val="es-ES_tradnl"/>
        </w:rPr>
        <w:t>Istanbul</w:t>
      </w:r>
      <w:proofErr w:type="spellEnd"/>
      <w:r w:rsidRPr="00A5370F">
        <w:rPr>
          <w:rFonts w:eastAsia="Calibri"/>
          <w:color w:val="000000"/>
          <w:sz w:val="20"/>
          <w:u w:color="000000"/>
          <w:bdr w:val="nil"/>
          <w:lang w:val="es-ES_tradnl"/>
        </w:rPr>
        <w:t xml:space="preserve"> Expo Centre, </w:t>
      </w:r>
      <w:proofErr w:type="spellStart"/>
      <w:r w:rsidRPr="00A5370F">
        <w:rPr>
          <w:rFonts w:eastAsia="Calibri"/>
          <w:color w:val="000000"/>
          <w:sz w:val="20"/>
          <w:u w:color="000000"/>
          <w:bdr w:val="nil"/>
          <w:lang w:val="es-ES_tradnl"/>
        </w:rPr>
        <w:t>Istanbul</w:t>
      </w:r>
      <w:proofErr w:type="spellEnd"/>
      <w:r w:rsidRPr="00A5370F">
        <w:rPr>
          <w:rFonts w:eastAsia="Calibri"/>
          <w:color w:val="000000"/>
          <w:sz w:val="20"/>
          <w:u w:color="000000"/>
          <w:bdr w:val="nil"/>
          <w:lang w:val="es-ES_tradnl"/>
        </w:rPr>
        <w:t xml:space="preserve">, </w:t>
      </w:r>
      <w:proofErr w:type="spellStart"/>
      <w:r w:rsidRPr="00A5370F">
        <w:rPr>
          <w:rFonts w:eastAsia="Calibri"/>
          <w:color w:val="000000"/>
          <w:sz w:val="20"/>
          <w:u w:color="000000"/>
          <w:bdr w:val="nil"/>
          <w:lang w:val="es-ES_tradnl"/>
        </w:rPr>
        <w:t>Turkey</w:t>
      </w:r>
      <w:proofErr w:type="spellEnd"/>
    </w:p>
    <w:p w14:paraId="098CA8E7" w14:textId="77777777" w:rsidR="006459C4" w:rsidRPr="00A5370F" w:rsidRDefault="006459C4" w:rsidP="006459C4">
      <w:pPr>
        <w:jc w:val="both"/>
        <w:outlineLvl w:val="0"/>
        <w:rPr>
          <w:rFonts w:eastAsia="Calibri" w:cs="Times New Roman"/>
          <w:b/>
          <w:sz w:val="20"/>
          <w:szCs w:val="20"/>
        </w:rPr>
      </w:pPr>
    </w:p>
    <w:p w14:paraId="74385E30" w14:textId="77777777" w:rsidR="006459C4" w:rsidRPr="00A5370F" w:rsidRDefault="006459C4" w:rsidP="006459C4">
      <w:pPr>
        <w:jc w:val="both"/>
        <w:outlineLvl w:val="0"/>
        <w:rPr>
          <w:rFonts w:eastAsia="Calibri" w:cs="Times New Roman"/>
          <w:b/>
          <w:sz w:val="20"/>
          <w:szCs w:val="20"/>
        </w:rPr>
      </w:pPr>
      <w:r w:rsidRPr="00A5370F">
        <w:rPr>
          <w:rFonts w:eastAsia="Calibri" w:cs="Times New Roman"/>
          <w:b/>
          <w:sz w:val="20"/>
          <w:szCs w:val="20"/>
        </w:rPr>
        <w:t>Pubblicato per conto di FESPA da AD Communications</w:t>
      </w:r>
    </w:p>
    <w:p w14:paraId="31824116" w14:textId="77777777" w:rsidR="006459C4" w:rsidRPr="00A5370F" w:rsidRDefault="006459C4" w:rsidP="006459C4">
      <w:pPr>
        <w:jc w:val="both"/>
        <w:outlineLvl w:val="0"/>
        <w:rPr>
          <w:rFonts w:eastAsia="Calibri" w:cs="Times New Roman"/>
          <w:b/>
          <w:sz w:val="20"/>
          <w:szCs w:val="20"/>
        </w:rPr>
      </w:pPr>
    </w:p>
    <w:p w14:paraId="6D07C753" w14:textId="77777777" w:rsidR="006459C4" w:rsidRPr="00A5370F" w:rsidRDefault="006459C4" w:rsidP="006459C4">
      <w:pPr>
        <w:jc w:val="both"/>
        <w:outlineLvl w:val="0"/>
        <w:rPr>
          <w:rFonts w:eastAsia="Calibri" w:cs="Times New Roman"/>
          <w:b/>
          <w:sz w:val="20"/>
          <w:szCs w:val="20"/>
        </w:rPr>
      </w:pPr>
      <w:r w:rsidRPr="00A5370F">
        <w:rPr>
          <w:rFonts w:eastAsia="Calibri" w:cs="Times New Roman"/>
          <w:b/>
          <w:sz w:val="20"/>
          <w:szCs w:val="20"/>
        </w:rPr>
        <w:t>Per maggiori informazioni contattare:</w:t>
      </w:r>
    </w:p>
    <w:p w14:paraId="2BE93EC6" w14:textId="77777777" w:rsidR="00B3396F" w:rsidRPr="004C1B2C" w:rsidRDefault="00B3396F" w:rsidP="00B3396F">
      <w:pPr>
        <w:jc w:val="both"/>
        <w:rPr>
          <w:rFonts w:eastAsia="Calibri"/>
          <w:sz w:val="20"/>
          <w:lang w:val="en-US"/>
        </w:rPr>
      </w:pPr>
    </w:p>
    <w:p w14:paraId="2E1A0939" w14:textId="77777777" w:rsidR="00B3396F" w:rsidRPr="004C1B2C" w:rsidRDefault="00B3396F" w:rsidP="00B3396F">
      <w:pPr>
        <w:jc w:val="both"/>
        <w:rPr>
          <w:rFonts w:eastAsia="Calibri" w:cs="Times New Roman"/>
          <w:sz w:val="20"/>
          <w:szCs w:val="20"/>
          <w:lang w:val="en-US"/>
        </w:rPr>
      </w:pPr>
      <w:r w:rsidRPr="004C1B2C">
        <w:rPr>
          <w:sz w:val="20"/>
          <w:szCs w:val="20"/>
          <w:lang w:val="en-US"/>
        </w:rPr>
        <w:t>Imogen Woods</w:t>
      </w:r>
      <w:r w:rsidRPr="004C1B2C">
        <w:rPr>
          <w:sz w:val="20"/>
          <w:szCs w:val="20"/>
          <w:lang w:val="en-US"/>
        </w:rPr>
        <w:tab/>
      </w:r>
      <w:r w:rsidRPr="004C1B2C">
        <w:rPr>
          <w:sz w:val="20"/>
          <w:szCs w:val="20"/>
          <w:lang w:val="en-US"/>
        </w:rPr>
        <w:tab/>
      </w:r>
      <w:r w:rsidRPr="004C1B2C">
        <w:rPr>
          <w:sz w:val="20"/>
          <w:szCs w:val="20"/>
          <w:lang w:val="en-US"/>
        </w:rPr>
        <w:tab/>
      </w:r>
      <w:r w:rsidRPr="004C1B2C">
        <w:rPr>
          <w:sz w:val="20"/>
          <w:szCs w:val="20"/>
          <w:lang w:val="en-US"/>
        </w:rPr>
        <w:tab/>
        <w:t>Simona Jevdokimovaite</w:t>
      </w:r>
    </w:p>
    <w:p w14:paraId="37E09AA3" w14:textId="77777777" w:rsidR="00B3396F" w:rsidRPr="004C1B2C" w:rsidRDefault="00B3396F" w:rsidP="00B3396F">
      <w:pPr>
        <w:jc w:val="both"/>
        <w:rPr>
          <w:rFonts w:eastAsia="Calibri" w:cs="Times New Roman"/>
          <w:sz w:val="20"/>
          <w:szCs w:val="20"/>
          <w:lang w:val="en-US"/>
        </w:rPr>
      </w:pPr>
      <w:r w:rsidRPr="004C1B2C">
        <w:rPr>
          <w:sz w:val="20"/>
          <w:szCs w:val="20"/>
          <w:lang w:val="en-US"/>
        </w:rPr>
        <w:t xml:space="preserve">AD Communications  </w:t>
      </w:r>
      <w:r w:rsidRPr="004C1B2C">
        <w:rPr>
          <w:sz w:val="20"/>
          <w:szCs w:val="20"/>
          <w:lang w:val="en-US"/>
        </w:rPr>
        <w:tab/>
      </w:r>
      <w:r w:rsidRPr="004C1B2C">
        <w:rPr>
          <w:sz w:val="20"/>
          <w:szCs w:val="20"/>
          <w:lang w:val="en-US"/>
        </w:rPr>
        <w:tab/>
      </w:r>
      <w:r w:rsidRPr="004C1B2C">
        <w:rPr>
          <w:sz w:val="20"/>
          <w:szCs w:val="20"/>
          <w:lang w:val="en-US"/>
        </w:rPr>
        <w:tab/>
        <w:t>FESPA</w:t>
      </w:r>
    </w:p>
    <w:p w14:paraId="3E992B44" w14:textId="77777777" w:rsidR="00B3396F" w:rsidRPr="004C1B2C" w:rsidRDefault="00B3396F" w:rsidP="00B3396F">
      <w:pPr>
        <w:jc w:val="both"/>
        <w:rPr>
          <w:rFonts w:eastAsia="Calibri" w:cs="Times New Roman"/>
          <w:sz w:val="20"/>
          <w:szCs w:val="20"/>
          <w:lang w:val="fr-BE"/>
        </w:rPr>
      </w:pPr>
      <w:r w:rsidRPr="004C1B2C">
        <w:rPr>
          <w:sz w:val="20"/>
          <w:szCs w:val="20"/>
          <w:lang w:val="fr-BE"/>
        </w:rPr>
        <w:t xml:space="preserve">Tel: + 44 (0) 1372 464470        </w:t>
      </w:r>
      <w:r w:rsidRPr="004C1B2C">
        <w:rPr>
          <w:sz w:val="20"/>
          <w:szCs w:val="20"/>
          <w:lang w:val="fr-BE"/>
        </w:rPr>
        <w:tab/>
      </w:r>
      <w:r w:rsidRPr="004C1B2C">
        <w:rPr>
          <w:sz w:val="20"/>
          <w:szCs w:val="20"/>
          <w:lang w:val="fr-BE"/>
        </w:rPr>
        <w:tab/>
        <w:t>Tel: +44 (0) 1737 228 169</w:t>
      </w:r>
    </w:p>
    <w:p w14:paraId="151DB78F" w14:textId="77777777" w:rsidR="00B3396F" w:rsidRPr="004C1B2C" w:rsidRDefault="00B3396F" w:rsidP="00B3396F">
      <w:pPr>
        <w:jc w:val="both"/>
        <w:rPr>
          <w:rFonts w:eastAsia="Calibri" w:cs="Times New Roman"/>
          <w:sz w:val="20"/>
          <w:szCs w:val="20"/>
          <w:lang w:val="fr-BE"/>
        </w:rPr>
      </w:pPr>
      <w:r w:rsidRPr="004C1B2C">
        <w:rPr>
          <w:sz w:val="20"/>
          <w:szCs w:val="20"/>
          <w:lang w:val="fr-BE"/>
        </w:rPr>
        <w:t xml:space="preserve">Email: </w:t>
      </w:r>
      <w:hyperlink r:id="rId11" w:history="1">
        <w:r w:rsidRPr="004C1B2C">
          <w:rPr>
            <w:color w:val="0563C1"/>
            <w:sz w:val="20"/>
            <w:szCs w:val="20"/>
            <w:u w:val="single"/>
            <w:lang w:val="fr-BE"/>
          </w:rPr>
          <w:t>iwoods@adcomms.co.uk</w:t>
        </w:r>
      </w:hyperlink>
      <w:r w:rsidRPr="004C1B2C">
        <w:rPr>
          <w:lang w:val="fr-BE"/>
        </w:rPr>
        <w:t xml:space="preserve"> </w:t>
      </w:r>
      <w:r w:rsidRPr="004C1B2C">
        <w:rPr>
          <w:lang w:val="fr-BE"/>
        </w:rPr>
        <w:tab/>
      </w:r>
      <w:r w:rsidRPr="004C1B2C">
        <w:rPr>
          <w:lang w:val="fr-BE"/>
        </w:rPr>
        <w:tab/>
      </w:r>
      <w:r w:rsidRPr="004C1B2C">
        <w:rPr>
          <w:sz w:val="20"/>
          <w:szCs w:val="20"/>
          <w:lang w:val="fr-BE"/>
        </w:rPr>
        <w:t xml:space="preserve">Email: </w:t>
      </w:r>
      <w:hyperlink r:id="rId12" w:history="1">
        <w:r w:rsidRPr="004C1B2C">
          <w:rPr>
            <w:color w:val="0563C1"/>
            <w:sz w:val="20"/>
            <w:szCs w:val="20"/>
            <w:u w:val="single"/>
            <w:lang w:val="fr-BE"/>
          </w:rPr>
          <w:t>Simona.Jevdokimovaite@fespa.com</w:t>
        </w:r>
      </w:hyperlink>
    </w:p>
    <w:p w14:paraId="301792FC" w14:textId="77777777" w:rsidR="00B3396F" w:rsidRPr="004C1B2C" w:rsidRDefault="00B3396F" w:rsidP="00B3396F">
      <w:pPr>
        <w:jc w:val="both"/>
        <w:rPr>
          <w:rFonts w:eastAsia="Calibri"/>
          <w:shd w:val="clear" w:color="auto" w:fill="FFFFFF"/>
          <w:lang w:val="nl-BE"/>
        </w:rPr>
      </w:pPr>
      <w:r w:rsidRPr="004C1B2C">
        <w:rPr>
          <w:sz w:val="20"/>
          <w:szCs w:val="20"/>
          <w:lang w:val="nl-BE"/>
        </w:rPr>
        <w:t xml:space="preserve">Website: </w:t>
      </w:r>
      <w:hyperlink r:id="rId13" w:history="1">
        <w:r w:rsidRPr="004C1B2C">
          <w:rPr>
            <w:color w:val="0563C1"/>
            <w:sz w:val="20"/>
            <w:szCs w:val="20"/>
            <w:u w:val="single"/>
            <w:lang w:val="nl-BE"/>
          </w:rPr>
          <w:t>www.adcomms.co.uk</w:t>
        </w:r>
      </w:hyperlink>
      <w:r w:rsidRPr="004C1B2C">
        <w:rPr>
          <w:sz w:val="20"/>
          <w:szCs w:val="20"/>
          <w:lang w:val="nl-BE"/>
        </w:rPr>
        <w:tab/>
      </w:r>
      <w:r w:rsidRPr="004C1B2C">
        <w:rPr>
          <w:sz w:val="20"/>
          <w:szCs w:val="20"/>
          <w:lang w:val="nl-BE"/>
        </w:rPr>
        <w:tab/>
        <w:t xml:space="preserve">Website: </w:t>
      </w:r>
      <w:hyperlink r:id="rId14" w:history="1">
        <w:r w:rsidRPr="004C1B2C">
          <w:rPr>
            <w:color w:val="0563C1"/>
            <w:sz w:val="20"/>
            <w:szCs w:val="20"/>
            <w:u w:val="single"/>
            <w:lang w:val="nl-BE"/>
          </w:rPr>
          <w:t>www.fespa.com</w:t>
        </w:r>
      </w:hyperlink>
    </w:p>
    <w:p w14:paraId="7B22C09F" w14:textId="2B5C75EF" w:rsidR="00F72A30" w:rsidRPr="004C1B2C" w:rsidRDefault="006D4BEF" w:rsidP="00B3396F">
      <w:pPr>
        <w:jc w:val="both"/>
        <w:rPr>
          <w:rFonts w:eastAsia="Calibri"/>
          <w:shd w:val="clear" w:color="auto" w:fill="FFFFFF"/>
          <w:lang w:val="nl-BE"/>
        </w:rPr>
      </w:pPr>
    </w:p>
    <w:sectPr w:rsidR="00F72A30" w:rsidRPr="004C1B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1490" w14:textId="77777777" w:rsidR="006D4BEF" w:rsidRDefault="006D4BEF" w:rsidP="00071655">
      <w:r>
        <w:separator/>
      </w:r>
    </w:p>
  </w:endnote>
  <w:endnote w:type="continuationSeparator" w:id="0">
    <w:p w14:paraId="59A0FCB5" w14:textId="77777777" w:rsidR="006D4BEF" w:rsidRDefault="006D4BEF" w:rsidP="000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7306" w14:textId="77777777" w:rsidR="006D4BEF" w:rsidRDefault="006D4BEF" w:rsidP="00071655">
      <w:r>
        <w:separator/>
      </w:r>
    </w:p>
  </w:footnote>
  <w:footnote w:type="continuationSeparator" w:id="0">
    <w:p w14:paraId="468E6AD4" w14:textId="77777777" w:rsidR="006D4BEF" w:rsidRDefault="006D4BEF" w:rsidP="0007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ED"/>
    <w:multiLevelType w:val="hybridMultilevel"/>
    <w:tmpl w:val="7D6A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E2MDY1MbYwNTJT0lEKTi0uzszPAykwNKgFAJxbPxQtAAAA"/>
  </w:docVars>
  <w:rsids>
    <w:rsidRoot w:val="00CE42E9"/>
    <w:rsid w:val="00057481"/>
    <w:rsid w:val="00070F1D"/>
    <w:rsid w:val="00071655"/>
    <w:rsid w:val="000801C1"/>
    <w:rsid w:val="00091D46"/>
    <w:rsid w:val="001058E8"/>
    <w:rsid w:val="0012502A"/>
    <w:rsid w:val="001272DE"/>
    <w:rsid w:val="001375EE"/>
    <w:rsid w:val="001632FD"/>
    <w:rsid w:val="001D3EF3"/>
    <w:rsid w:val="00220F58"/>
    <w:rsid w:val="00223CB4"/>
    <w:rsid w:val="002459C8"/>
    <w:rsid w:val="0028235F"/>
    <w:rsid w:val="00285CBD"/>
    <w:rsid w:val="002B422B"/>
    <w:rsid w:val="002D30A2"/>
    <w:rsid w:val="00384764"/>
    <w:rsid w:val="003A1057"/>
    <w:rsid w:val="003B6ECA"/>
    <w:rsid w:val="003C04B8"/>
    <w:rsid w:val="003C6D45"/>
    <w:rsid w:val="00415B63"/>
    <w:rsid w:val="00416EA1"/>
    <w:rsid w:val="00442AD0"/>
    <w:rsid w:val="004C1B2C"/>
    <w:rsid w:val="004C2F80"/>
    <w:rsid w:val="004F7D3F"/>
    <w:rsid w:val="005357E6"/>
    <w:rsid w:val="00552B7F"/>
    <w:rsid w:val="005813EB"/>
    <w:rsid w:val="005E406E"/>
    <w:rsid w:val="006459C4"/>
    <w:rsid w:val="00673854"/>
    <w:rsid w:val="0067397A"/>
    <w:rsid w:val="006929CB"/>
    <w:rsid w:val="006D4BEF"/>
    <w:rsid w:val="006F2A65"/>
    <w:rsid w:val="00772D72"/>
    <w:rsid w:val="007B4F1F"/>
    <w:rsid w:val="007F667F"/>
    <w:rsid w:val="008774F2"/>
    <w:rsid w:val="0094310B"/>
    <w:rsid w:val="00946B3F"/>
    <w:rsid w:val="009950C8"/>
    <w:rsid w:val="009A49A0"/>
    <w:rsid w:val="009A6BA0"/>
    <w:rsid w:val="009B6087"/>
    <w:rsid w:val="009F633E"/>
    <w:rsid w:val="00A4293C"/>
    <w:rsid w:val="00A44EED"/>
    <w:rsid w:val="00A86CFB"/>
    <w:rsid w:val="00AD71C9"/>
    <w:rsid w:val="00AF289E"/>
    <w:rsid w:val="00AF4DBA"/>
    <w:rsid w:val="00B3396F"/>
    <w:rsid w:val="00B8189E"/>
    <w:rsid w:val="00BA0F87"/>
    <w:rsid w:val="00BF5668"/>
    <w:rsid w:val="00C31ECA"/>
    <w:rsid w:val="00C50653"/>
    <w:rsid w:val="00C61C0F"/>
    <w:rsid w:val="00CB63B9"/>
    <w:rsid w:val="00CE42E9"/>
    <w:rsid w:val="00D0272A"/>
    <w:rsid w:val="00D23AE0"/>
    <w:rsid w:val="00D46E5D"/>
    <w:rsid w:val="00D6583D"/>
    <w:rsid w:val="00D801C7"/>
    <w:rsid w:val="00D90A36"/>
    <w:rsid w:val="00D94306"/>
    <w:rsid w:val="00E6265B"/>
    <w:rsid w:val="00E96CF1"/>
    <w:rsid w:val="00F27240"/>
    <w:rsid w:val="00F40698"/>
    <w:rsid w:val="00FB3726"/>
    <w:rsid w:val="00FB5DBB"/>
    <w:rsid w:val="00FE0C4B"/>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8FD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 w:type="character" w:styleId="UnresolvedMention">
    <w:name w:val="Unresolved Mention"/>
    <w:basedOn w:val="DefaultParagraphFont"/>
    <w:uiPriority w:val="99"/>
    <w:semiHidden/>
    <w:unhideWhenUsed/>
    <w:rsid w:val="00285CBD"/>
    <w:rPr>
      <w:color w:val="605E5C"/>
      <w:shd w:val="clear" w:color="auto" w:fill="E1DFDD"/>
    </w:rPr>
  </w:style>
  <w:style w:type="paragraph" w:styleId="BalloonText">
    <w:name w:val="Balloon Text"/>
    <w:basedOn w:val="Normal"/>
    <w:link w:val="BalloonTextChar"/>
    <w:uiPriority w:val="99"/>
    <w:semiHidden/>
    <w:unhideWhenUsed/>
    <w:rsid w:val="007B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1F"/>
    <w:rPr>
      <w:rFonts w:ascii="Segoe UI" w:hAnsi="Segoe UI" w:cs="Segoe UI"/>
      <w:sz w:val="18"/>
      <w:szCs w:val="18"/>
      <w:lang w:eastAsia="en-GB"/>
    </w:rPr>
  </w:style>
  <w:style w:type="paragraph" w:styleId="ListParagraph">
    <w:name w:val="List Paragraph"/>
    <w:basedOn w:val="Normal"/>
    <w:uiPriority w:val="34"/>
    <w:qFormat/>
    <w:rsid w:val="007B4F1F"/>
    <w:pPr>
      <w:ind w:left="720"/>
      <w:contextualSpacing/>
    </w:pPr>
  </w:style>
  <w:style w:type="character" w:styleId="CommentReference">
    <w:name w:val="annotation reference"/>
    <w:basedOn w:val="DefaultParagraphFont"/>
    <w:uiPriority w:val="99"/>
    <w:semiHidden/>
    <w:unhideWhenUsed/>
    <w:rsid w:val="007F667F"/>
    <w:rPr>
      <w:sz w:val="16"/>
      <w:szCs w:val="16"/>
    </w:rPr>
  </w:style>
  <w:style w:type="paragraph" w:styleId="CommentText">
    <w:name w:val="annotation text"/>
    <w:basedOn w:val="Normal"/>
    <w:link w:val="CommentTextChar"/>
    <w:uiPriority w:val="99"/>
    <w:semiHidden/>
    <w:unhideWhenUsed/>
    <w:rsid w:val="007F667F"/>
    <w:rPr>
      <w:sz w:val="20"/>
      <w:szCs w:val="20"/>
    </w:rPr>
  </w:style>
  <w:style w:type="character" w:customStyle="1" w:styleId="CommentTextChar">
    <w:name w:val="Comment Text Char"/>
    <w:basedOn w:val="DefaultParagraphFont"/>
    <w:link w:val="CommentText"/>
    <w:uiPriority w:val="99"/>
    <w:semiHidden/>
    <w:rsid w:val="007F667F"/>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F667F"/>
    <w:rPr>
      <w:b/>
      <w:bCs/>
    </w:rPr>
  </w:style>
  <w:style w:type="character" w:customStyle="1" w:styleId="CommentSubjectChar">
    <w:name w:val="Comment Subject Char"/>
    <w:basedOn w:val="CommentTextChar"/>
    <w:link w:val="CommentSubject"/>
    <w:uiPriority w:val="99"/>
    <w:semiHidden/>
    <w:rsid w:val="007F667F"/>
    <w:rPr>
      <w:rFonts w:ascii="Calibri" w:hAnsi="Calibri" w:cs="Calibri"/>
      <w:b/>
      <w:bCs/>
      <w:sz w:val="20"/>
      <w:szCs w:val="20"/>
      <w:lang w:eastAsia="en-GB"/>
    </w:rPr>
  </w:style>
  <w:style w:type="paragraph" w:styleId="Revision">
    <w:name w:val="Revision"/>
    <w:hidden/>
    <w:uiPriority w:val="99"/>
    <w:semiHidden/>
    <w:rsid w:val="006929CB"/>
    <w:pPr>
      <w:spacing w:after="0" w:line="240" w:lineRule="auto"/>
    </w:pPr>
    <w:rPr>
      <w:rFonts w:ascii="Calibri" w:hAnsi="Calibri" w:cs="Calibri"/>
      <w:lang w:eastAsia="en-GB"/>
    </w:rPr>
  </w:style>
  <w:style w:type="paragraph" w:styleId="Header">
    <w:name w:val="header"/>
    <w:basedOn w:val="Normal"/>
    <w:link w:val="HeaderChar"/>
    <w:uiPriority w:val="99"/>
    <w:unhideWhenUsed/>
    <w:rsid w:val="00071655"/>
    <w:pPr>
      <w:tabs>
        <w:tab w:val="center" w:pos="4536"/>
        <w:tab w:val="right" w:pos="9072"/>
      </w:tabs>
    </w:pPr>
  </w:style>
  <w:style w:type="character" w:customStyle="1" w:styleId="HeaderChar">
    <w:name w:val="Header Char"/>
    <w:basedOn w:val="DefaultParagraphFont"/>
    <w:link w:val="Header"/>
    <w:uiPriority w:val="99"/>
    <w:rsid w:val="00071655"/>
    <w:rPr>
      <w:rFonts w:ascii="Calibri" w:hAnsi="Calibri" w:cs="Calibri"/>
      <w:lang w:eastAsia="en-GB"/>
    </w:rPr>
  </w:style>
  <w:style w:type="paragraph" w:styleId="Footer">
    <w:name w:val="footer"/>
    <w:basedOn w:val="Normal"/>
    <w:link w:val="FooterChar"/>
    <w:uiPriority w:val="99"/>
    <w:unhideWhenUsed/>
    <w:rsid w:val="00071655"/>
    <w:pPr>
      <w:tabs>
        <w:tab w:val="center" w:pos="4536"/>
        <w:tab w:val="right" w:pos="9072"/>
      </w:tabs>
    </w:pPr>
  </w:style>
  <w:style w:type="character" w:customStyle="1" w:styleId="FooterChar">
    <w:name w:val="Footer Char"/>
    <w:basedOn w:val="DefaultParagraphFont"/>
    <w:link w:val="Footer"/>
    <w:uiPriority w:val="99"/>
    <w:rsid w:val="00071655"/>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DD5B2-93D9-4668-99EE-90F335615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2A5FC-2195-44E7-93B3-37C3D74620A8}">
  <ds:schemaRefs>
    <ds:schemaRef ds:uri="http://schemas.microsoft.com/sharepoint/v3/contenttype/forms"/>
  </ds:schemaRefs>
</ds:datastoreItem>
</file>

<file path=customXml/itemProps3.xml><?xml version="1.0" encoding="utf-8"?>
<ds:datastoreItem xmlns:ds="http://schemas.openxmlformats.org/officeDocument/2006/customXml" ds:itemID="{29282E8C-6357-43AD-BD16-493D82286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2020-12-03T08:23:00Z</dcterms:created>
  <dcterms:modified xsi:type="dcterms:W3CDTF">2021-05-20T08:49:00Z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