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3151" w14:textId="15E38BD8" w:rsidR="002411C8" w:rsidRPr="00CA0E59" w:rsidRDefault="002411C8" w:rsidP="002411C8">
      <w:pPr>
        <w:pStyle w:val="Tex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340"/>
        <w:rPr>
          <w:rFonts w:ascii="Arial" w:hAnsi="Arial" w:cs="Arial"/>
          <w:b/>
          <w:bCs/>
          <w:color w:val="auto"/>
          <w:lang w:val="en-US"/>
          <w14:textOutline w14:w="0" w14:cap="rnd" w14:cmpd="sng" w14:algn="ctr">
            <w14:noFill/>
            <w14:prstDash w14:val="solid"/>
            <w14:bevel/>
          </w14:textOutline>
        </w:rPr>
      </w:pPr>
      <w:r w:rsidRPr="00CA0E59">
        <w:rPr>
          <w:rFonts w:ascii="Arial" w:hAnsi="Arial" w:cs="Arial"/>
          <w:b/>
          <w:bCs/>
          <w:color w:val="auto"/>
          <w:lang w:val="en-US"/>
          <w14:textOutline w14:w="0" w14:cap="rnd" w14:cmpd="sng" w14:algn="ctr">
            <w14:noFill/>
            <w14:prstDash w14:val="solid"/>
            <w14:bevel/>
          </w14:textOutline>
        </w:rPr>
        <w:t xml:space="preserve">Not your typical </w:t>
      </w:r>
      <w:proofErr w:type="spellStart"/>
      <w:r w:rsidRPr="00CA0E59">
        <w:rPr>
          <w:rFonts w:ascii="Arial" w:hAnsi="Arial" w:cs="Arial"/>
          <w:b/>
          <w:bCs/>
          <w:color w:val="auto"/>
          <w:lang w:val="en-US"/>
          <w14:textOutline w14:w="0" w14:cap="rnd" w14:cmpd="sng" w14:algn="ctr">
            <w14:noFill/>
            <w14:prstDash w14:val="solid"/>
            <w14:bevel/>
          </w14:textOutline>
        </w:rPr>
        <w:t>colo</w:t>
      </w:r>
      <w:r w:rsidR="00FD1924">
        <w:rPr>
          <w:rFonts w:ascii="Arial" w:hAnsi="Arial" w:cs="Arial"/>
          <w:b/>
          <w:bCs/>
          <w:color w:val="auto"/>
          <w:lang w:val="en-US"/>
          <w14:textOutline w14:w="0" w14:cap="rnd" w14:cmpd="sng" w14:algn="ctr">
            <w14:noFill/>
            <w14:prstDash w14:val="solid"/>
            <w14:bevel/>
          </w14:textOutline>
        </w:rPr>
        <w:t>u</w:t>
      </w:r>
      <w:r w:rsidRPr="00CA0E59">
        <w:rPr>
          <w:rFonts w:ascii="Arial" w:hAnsi="Arial" w:cs="Arial"/>
          <w:b/>
          <w:bCs/>
          <w:color w:val="auto"/>
          <w:lang w:val="en-US"/>
          <w14:textOutline w14:w="0" w14:cap="rnd" w14:cmpd="sng" w14:algn="ctr">
            <w14:noFill/>
            <w14:prstDash w14:val="solid"/>
            <w14:bevel/>
          </w14:textOutline>
        </w:rPr>
        <w:t>r</w:t>
      </w:r>
      <w:proofErr w:type="spellEnd"/>
      <w:r w:rsidRPr="00CA0E59">
        <w:rPr>
          <w:rFonts w:ascii="Arial" w:hAnsi="Arial" w:cs="Arial"/>
          <w:b/>
          <w:bCs/>
          <w:color w:val="auto"/>
          <w:lang w:val="en-US"/>
          <w14:textOutline w14:w="0" w14:cap="rnd" w14:cmpd="sng" w14:algn="ctr">
            <w14:noFill/>
            <w14:prstDash w14:val="solid"/>
            <w14:bevel/>
          </w14:textOutline>
        </w:rPr>
        <w:t xml:space="preserve"> guide: GMG </w:t>
      </w:r>
      <w:proofErr w:type="spellStart"/>
      <w:r w:rsidRPr="00CA0E59">
        <w:rPr>
          <w:rFonts w:ascii="Arial" w:hAnsi="Arial" w:cs="Arial"/>
          <w:b/>
          <w:bCs/>
          <w:color w:val="auto"/>
          <w:lang w:val="en-US"/>
          <w14:textOutline w14:w="0" w14:cap="rnd" w14:cmpd="sng" w14:algn="ctr">
            <w14:noFill/>
            <w14:prstDash w14:val="solid"/>
            <w14:bevel/>
          </w14:textOutline>
        </w:rPr>
        <w:t>ColorBook</w:t>
      </w:r>
      <w:proofErr w:type="spellEnd"/>
      <w:r w:rsidRPr="00CA0E59">
        <w:rPr>
          <w:rFonts w:ascii="Arial" w:hAnsi="Arial" w:cs="Arial"/>
          <w:b/>
          <w:bCs/>
          <w:color w:val="auto"/>
          <w:lang w:val="en-US"/>
          <w14:textOutline w14:w="0" w14:cap="rnd" w14:cmpd="sng" w14:algn="ctr">
            <w14:noFill/>
            <w14:prstDash w14:val="solid"/>
            <w14:bevel/>
          </w14:textOutline>
        </w:rPr>
        <w:t xml:space="preserve"> is your </w:t>
      </w:r>
      <w:proofErr w:type="spellStart"/>
      <w:r w:rsidRPr="00CA0E59">
        <w:rPr>
          <w:rFonts w:ascii="Arial" w:hAnsi="Arial" w:cs="Arial"/>
          <w:b/>
          <w:bCs/>
          <w:color w:val="auto"/>
          <w:lang w:val="en-US"/>
          <w14:textOutline w14:w="0" w14:cap="rnd" w14:cmpd="sng" w14:algn="ctr">
            <w14:noFill/>
            <w14:prstDash w14:val="solid"/>
            <w14:bevel/>
          </w14:textOutline>
        </w:rPr>
        <w:t>personali</w:t>
      </w:r>
      <w:r w:rsidR="00FD1924">
        <w:rPr>
          <w:rFonts w:ascii="Arial" w:hAnsi="Arial" w:cs="Arial"/>
          <w:b/>
          <w:bCs/>
          <w:color w:val="auto"/>
          <w:lang w:val="en-US"/>
          <w14:textOutline w14:w="0" w14:cap="rnd" w14:cmpd="sng" w14:algn="ctr">
            <w14:noFill/>
            <w14:prstDash w14:val="solid"/>
            <w14:bevel/>
          </w14:textOutline>
        </w:rPr>
        <w:t>s</w:t>
      </w:r>
      <w:r w:rsidRPr="00CA0E59">
        <w:rPr>
          <w:rFonts w:ascii="Arial" w:hAnsi="Arial" w:cs="Arial"/>
          <w:b/>
          <w:bCs/>
          <w:color w:val="auto"/>
          <w:lang w:val="en-US"/>
          <w14:textOutline w14:w="0" w14:cap="rnd" w14:cmpd="sng" w14:algn="ctr">
            <w14:noFill/>
            <w14:prstDash w14:val="solid"/>
            <w14:bevel/>
          </w14:textOutline>
        </w:rPr>
        <w:t>ed</w:t>
      </w:r>
      <w:proofErr w:type="spellEnd"/>
      <w:r w:rsidRPr="00CA0E59">
        <w:rPr>
          <w:rFonts w:ascii="Arial" w:hAnsi="Arial" w:cs="Arial"/>
          <w:b/>
          <w:bCs/>
          <w:color w:val="auto"/>
          <w:lang w:val="en-US"/>
          <w14:textOutline w14:w="0" w14:cap="rnd" w14:cmpd="sng" w14:algn="ctr">
            <w14:noFill/>
            <w14:prstDash w14:val="solid"/>
            <w14:bevel/>
          </w14:textOutline>
        </w:rPr>
        <w:t xml:space="preserve"> communicator for </w:t>
      </w:r>
      <w:proofErr w:type="gramStart"/>
      <w:r w:rsidRPr="00CA0E59">
        <w:rPr>
          <w:rFonts w:ascii="Arial" w:hAnsi="Arial" w:cs="Arial"/>
          <w:b/>
          <w:bCs/>
          <w:color w:val="auto"/>
          <w:lang w:val="en-US"/>
          <w14:textOutline w14:w="0" w14:cap="rnd" w14:cmpd="sng" w14:algn="ctr">
            <w14:noFill/>
            <w14:prstDash w14:val="solid"/>
            <w14:bevel/>
          </w14:textOutline>
        </w:rPr>
        <w:t>digitally-printed</w:t>
      </w:r>
      <w:proofErr w:type="gramEnd"/>
      <w:r w:rsidRPr="00CA0E59">
        <w:rPr>
          <w:rFonts w:ascii="Arial" w:hAnsi="Arial" w:cs="Arial"/>
          <w:b/>
          <w:bCs/>
          <w:color w:val="auto"/>
          <w:lang w:val="en-US"/>
          <w14:textOutline w14:w="0" w14:cap="rnd" w14:cmpd="sng" w14:algn="ctr">
            <w14:noFill/>
            <w14:prstDash w14:val="solid"/>
            <w14:bevel/>
          </w14:textOutline>
        </w:rPr>
        <w:t xml:space="preserve"> Pantone</w:t>
      </w:r>
      <w:r w:rsidRPr="00CA0E59">
        <w:rPr>
          <w:rFonts w:ascii="Arial" w:hAnsi="Arial" w:cs="Arial"/>
          <w:b/>
          <w:bCs/>
          <w:color w:val="auto"/>
          <w:vertAlign w:val="superscript"/>
          <w:lang w:val="en-US"/>
          <w14:textOutline w14:w="0" w14:cap="rnd" w14:cmpd="sng" w14:algn="ctr">
            <w14:noFill/>
            <w14:prstDash w14:val="solid"/>
            <w14:bevel/>
          </w14:textOutline>
        </w:rPr>
        <w:t>®</w:t>
      </w:r>
      <w:r w:rsidRPr="00CA0E59">
        <w:rPr>
          <w:rFonts w:ascii="Arial" w:hAnsi="Arial" w:cs="Arial"/>
          <w:b/>
          <w:bCs/>
          <w:color w:val="auto"/>
          <w:lang w:val="en-US"/>
          <w14:textOutline w14:w="0" w14:cap="rnd" w14:cmpd="sng" w14:algn="ctr">
            <w14:noFill/>
            <w14:prstDash w14:val="solid"/>
            <w14:bevel/>
          </w14:textOutline>
        </w:rPr>
        <w:t xml:space="preserve"> </w:t>
      </w:r>
      <w:proofErr w:type="spellStart"/>
      <w:r w:rsidRPr="00CA0E59">
        <w:rPr>
          <w:rFonts w:ascii="Arial" w:hAnsi="Arial" w:cs="Arial"/>
          <w:b/>
          <w:bCs/>
          <w:color w:val="auto"/>
          <w:lang w:val="en-US"/>
          <w14:textOutline w14:w="0" w14:cap="rnd" w14:cmpd="sng" w14:algn="ctr">
            <w14:noFill/>
            <w14:prstDash w14:val="solid"/>
            <w14:bevel/>
          </w14:textOutline>
        </w:rPr>
        <w:t>Colo</w:t>
      </w:r>
      <w:r w:rsidR="00F61D1E">
        <w:rPr>
          <w:rFonts w:ascii="Arial" w:hAnsi="Arial" w:cs="Arial"/>
          <w:b/>
          <w:bCs/>
          <w:color w:val="auto"/>
          <w:lang w:val="en-US"/>
          <w14:textOutline w14:w="0" w14:cap="rnd" w14:cmpd="sng" w14:algn="ctr">
            <w14:noFill/>
            <w14:prstDash w14:val="solid"/>
            <w14:bevel/>
          </w14:textOutline>
        </w:rPr>
        <w:t>u</w:t>
      </w:r>
      <w:r w:rsidRPr="00CA0E59">
        <w:rPr>
          <w:rFonts w:ascii="Arial" w:hAnsi="Arial" w:cs="Arial"/>
          <w:b/>
          <w:bCs/>
          <w:color w:val="auto"/>
          <w:lang w:val="en-US"/>
          <w14:textOutline w14:w="0" w14:cap="rnd" w14:cmpd="sng" w14:algn="ctr">
            <w14:noFill/>
            <w14:prstDash w14:val="solid"/>
            <w14:bevel/>
          </w14:textOutline>
        </w:rPr>
        <w:t>r</w:t>
      </w:r>
      <w:proofErr w:type="spellEnd"/>
      <w:r w:rsidRPr="00CA0E59">
        <w:rPr>
          <w:rFonts w:ascii="Arial" w:hAnsi="Arial" w:cs="Arial"/>
          <w:b/>
          <w:bCs/>
          <w:color w:val="auto"/>
          <w:lang w:val="en-US"/>
          <w14:textOutline w14:w="0" w14:cap="rnd" w14:cmpd="sng" w14:algn="ctr">
            <w14:noFill/>
            <w14:prstDash w14:val="solid"/>
            <w14:bevel/>
          </w14:textOutline>
        </w:rPr>
        <w:t xml:space="preserve"> simulations on your digital press.</w:t>
      </w:r>
    </w:p>
    <w:p w14:paraId="0A63C259" w14:textId="77777777" w:rsidR="00DB332C" w:rsidRDefault="00DB332C">
      <w:pPr>
        <w:pStyle w:val="Tex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0"/>
          <w:szCs w:val="20"/>
          <w:u w:color="FF0000"/>
          <w:lang w:val="en-US"/>
        </w:rPr>
      </w:pPr>
    </w:p>
    <w:p w14:paraId="302385E8" w14:textId="55788A81" w:rsidR="00DB332C" w:rsidRDefault="00E674E9">
      <w:pPr>
        <w:pStyle w:val="Tex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202124"/>
          <w:sz w:val="20"/>
          <w:szCs w:val="20"/>
          <w:u w:color="202124"/>
          <w:lang w:val="en-US"/>
        </w:rPr>
      </w:pPr>
      <w:r>
        <w:rPr>
          <w:rFonts w:ascii="Arial" w:hAnsi="Arial"/>
          <w:b/>
          <w:bCs/>
          <w:sz w:val="20"/>
          <w:szCs w:val="20"/>
          <w:u w:color="FF0000"/>
          <w:lang w:val="en-US"/>
        </w:rPr>
        <w:t>Tübingen, Germany (</w:t>
      </w:r>
      <w:r w:rsidR="009104B7" w:rsidRPr="00D44EBB">
        <w:rPr>
          <w:rFonts w:ascii="Arial" w:hAnsi="Arial"/>
          <w:b/>
          <w:bCs/>
          <w:color w:val="auto"/>
          <w:sz w:val="20"/>
          <w:szCs w:val="20"/>
          <w:u w:color="FF0000"/>
          <w:lang w:val="en-US"/>
        </w:rPr>
        <w:t>June</w:t>
      </w:r>
      <w:r w:rsidRPr="00D44EBB">
        <w:rPr>
          <w:rFonts w:ascii="Arial" w:hAnsi="Arial"/>
          <w:b/>
          <w:bCs/>
          <w:color w:val="auto"/>
          <w:sz w:val="20"/>
          <w:szCs w:val="20"/>
          <w:u w:color="FF0000"/>
          <w:lang w:val="en-US"/>
        </w:rPr>
        <w:t xml:space="preserve"> </w:t>
      </w:r>
      <w:r w:rsidR="009104B7" w:rsidRPr="00D44EBB">
        <w:rPr>
          <w:rFonts w:ascii="Arial" w:hAnsi="Arial"/>
          <w:b/>
          <w:bCs/>
          <w:color w:val="auto"/>
          <w:sz w:val="20"/>
          <w:szCs w:val="20"/>
          <w:u w:color="FF0000"/>
          <w:lang w:val="en-US"/>
        </w:rPr>
        <w:t>3</w:t>
      </w:r>
      <w:r w:rsidRPr="00D44EBB">
        <w:rPr>
          <w:rFonts w:ascii="Arial" w:hAnsi="Arial"/>
          <w:b/>
          <w:bCs/>
          <w:color w:val="auto"/>
          <w:sz w:val="20"/>
          <w:szCs w:val="20"/>
          <w:u w:color="FF0000"/>
          <w:lang w:val="en-US"/>
        </w:rPr>
        <w:t xml:space="preserve">0th, </w:t>
      </w:r>
      <w:r>
        <w:rPr>
          <w:rFonts w:ascii="Arial" w:hAnsi="Arial"/>
          <w:b/>
          <w:bCs/>
          <w:sz w:val="20"/>
          <w:szCs w:val="20"/>
          <w:u w:color="FF0000"/>
          <w:lang w:val="en-US"/>
        </w:rPr>
        <w:t>2021)</w:t>
      </w:r>
      <w:r>
        <w:rPr>
          <w:rFonts w:ascii="Arial" w:hAnsi="Arial"/>
          <w:sz w:val="20"/>
          <w:szCs w:val="20"/>
          <w:u w:color="FF0000"/>
          <w:lang w:val="en-US"/>
        </w:rPr>
        <w:t xml:space="preserve"> – While digital printing is rapidly gaining importance, especially in the packaging industry, one question remains: </w:t>
      </w:r>
      <w:r>
        <w:rPr>
          <w:rFonts w:ascii="Arial" w:hAnsi="Arial"/>
          <w:color w:val="202124"/>
          <w:sz w:val="20"/>
          <w:szCs w:val="20"/>
          <w:u w:color="202124"/>
          <w:lang w:val="en-US"/>
        </w:rPr>
        <w:t xml:space="preserve">How can we simulate Pantone </w:t>
      </w:r>
      <w:proofErr w:type="spellStart"/>
      <w:r>
        <w:rPr>
          <w:rFonts w:ascii="Arial" w:hAnsi="Arial"/>
          <w:color w:val="202124"/>
          <w:sz w:val="20"/>
          <w:szCs w:val="20"/>
          <w:u w:color="202124"/>
          <w:lang w:val="en-US"/>
        </w:rPr>
        <w:t>Colo</w:t>
      </w:r>
      <w:r w:rsidR="00F61D1E">
        <w:rPr>
          <w:rFonts w:ascii="Arial" w:hAnsi="Arial"/>
          <w:color w:val="202124"/>
          <w:sz w:val="20"/>
          <w:szCs w:val="20"/>
          <w:u w:color="202124"/>
          <w:lang w:val="en-US"/>
        </w:rPr>
        <w:t>u</w:t>
      </w:r>
      <w:r>
        <w:rPr>
          <w:rFonts w:ascii="Arial" w:hAnsi="Arial"/>
          <w:color w:val="202124"/>
          <w:sz w:val="20"/>
          <w:szCs w:val="20"/>
          <w:u w:color="202124"/>
          <w:lang w:val="en-US"/>
        </w:rPr>
        <w:t>rs</w:t>
      </w:r>
      <w:proofErr w:type="spellEnd"/>
      <w:r>
        <w:rPr>
          <w:rFonts w:ascii="Arial" w:hAnsi="Arial"/>
          <w:color w:val="202124"/>
          <w:sz w:val="20"/>
          <w:szCs w:val="20"/>
          <w:u w:color="202124"/>
          <w:lang w:val="en-US"/>
        </w:rPr>
        <w:t xml:space="preserve"> and custom brand </w:t>
      </w:r>
      <w:proofErr w:type="spellStart"/>
      <w:r>
        <w:rPr>
          <w:rFonts w:ascii="Arial" w:hAnsi="Arial"/>
          <w:color w:val="202124"/>
          <w:sz w:val="20"/>
          <w:szCs w:val="20"/>
          <w:u w:color="202124"/>
          <w:lang w:val="en-US"/>
        </w:rPr>
        <w:t>colo</w:t>
      </w:r>
      <w:r w:rsidR="00FD1924">
        <w:rPr>
          <w:rFonts w:ascii="Arial" w:hAnsi="Arial"/>
          <w:color w:val="202124"/>
          <w:sz w:val="20"/>
          <w:szCs w:val="20"/>
          <w:u w:color="202124"/>
          <w:lang w:val="en-US"/>
        </w:rPr>
        <w:t>u</w:t>
      </w:r>
      <w:r>
        <w:rPr>
          <w:rFonts w:ascii="Arial" w:hAnsi="Arial"/>
          <w:color w:val="202124"/>
          <w:sz w:val="20"/>
          <w:szCs w:val="20"/>
          <w:u w:color="202124"/>
          <w:lang w:val="en-US"/>
        </w:rPr>
        <w:t>rs</w:t>
      </w:r>
      <w:proofErr w:type="spellEnd"/>
      <w:r>
        <w:rPr>
          <w:rFonts w:ascii="Arial" w:hAnsi="Arial"/>
          <w:color w:val="202124"/>
          <w:sz w:val="20"/>
          <w:szCs w:val="20"/>
          <w:u w:color="202124"/>
          <w:lang w:val="en-US"/>
        </w:rPr>
        <w:t xml:space="preserve"> with a fixed set of four to seven inks?</w:t>
      </w:r>
    </w:p>
    <w:p w14:paraId="5DD4EA40" w14:textId="77777777" w:rsidR="00DB332C" w:rsidRDefault="00DB332C">
      <w:pPr>
        <w:pStyle w:val="Tex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0"/>
          <w:szCs w:val="20"/>
          <w:u w:color="FF0000"/>
          <w:lang w:val="en-US"/>
        </w:rPr>
      </w:pPr>
    </w:p>
    <w:p w14:paraId="4C2B7257" w14:textId="4431594E" w:rsidR="00DB332C" w:rsidRDefault="00E674E9">
      <w:pPr>
        <w:pStyle w:val="Tex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0"/>
          <w:szCs w:val="20"/>
          <w:u w:color="FF0000"/>
          <w:lang w:val="en-US"/>
        </w:rPr>
      </w:pPr>
      <w:r>
        <w:rPr>
          <w:rFonts w:ascii="Arial" w:hAnsi="Arial"/>
          <w:sz w:val="20"/>
          <w:szCs w:val="20"/>
          <w:u w:color="FF0000"/>
          <w:lang w:val="en-US"/>
        </w:rPr>
        <w:t xml:space="preserve">GMG ColorServer and GMG OpenColor have </w:t>
      </w:r>
      <w:proofErr w:type="spellStart"/>
      <w:r>
        <w:rPr>
          <w:rFonts w:ascii="Arial" w:hAnsi="Arial"/>
          <w:sz w:val="20"/>
          <w:szCs w:val="20"/>
          <w:u w:color="FF0000"/>
          <w:lang w:val="en-US"/>
        </w:rPr>
        <w:t>colo</w:t>
      </w:r>
      <w:r w:rsidR="00FD1924">
        <w:rPr>
          <w:rFonts w:ascii="Arial" w:hAnsi="Arial"/>
          <w:sz w:val="20"/>
          <w:szCs w:val="20"/>
          <w:u w:color="FF0000"/>
          <w:lang w:val="en-US"/>
        </w:rPr>
        <w:t>u</w:t>
      </w:r>
      <w:r>
        <w:rPr>
          <w:rFonts w:ascii="Arial" w:hAnsi="Arial"/>
          <w:sz w:val="20"/>
          <w:szCs w:val="20"/>
          <w:u w:color="FF0000"/>
          <w:lang w:val="en-US"/>
        </w:rPr>
        <w:t>r</w:t>
      </w:r>
      <w:proofErr w:type="spellEnd"/>
      <w:r>
        <w:rPr>
          <w:rFonts w:ascii="Arial" w:hAnsi="Arial"/>
          <w:sz w:val="20"/>
          <w:szCs w:val="20"/>
          <w:u w:color="FF0000"/>
          <w:lang w:val="en-US"/>
        </w:rPr>
        <w:t xml:space="preserve"> conversion fully under control. The results are convincing. However, </w:t>
      </w:r>
      <w:proofErr w:type="gramStart"/>
      <w:r>
        <w:rPr>
          <w:rFonts w:ascii="Arial" w:hAnsi="Arial"/>
          <w:sz w:val="20"/>
          <w:szCs w:val="20"/>
          <w:u w:color="FF0000"/>
          <w:lang w:val="en-US"/>
        </w:rPr>
        <w:t>in order to</w:t>
      </w:r>
      <w:proofErr w:type="gramEnd"/>
      <w:r>
        <w:rPr>
          <w:rFonts w:ascii="Arial" w:hAnsi="Arial"/>
          <w:sz w:val="20"/>
          <w:szCs w:val="20"/>
          <w:u w:color="FF0000"/>
          <w:lang w:val="en-US"/>
        </w:rPr>
        <w:t xml:space="preserve"> prove this to potential clients, digital printing now has an undeniably compelling argument: GMG </w:t>
      </w:r>
      <w:proofErr w:type="spellStart"/>
      <w:r>
        <w:rPr>
          <w:rFonts w:ascii="Arial" w:hAnsi="Arial"/>
          <w:sz w:val="20"/>
          <w:szCs w:val="20"/>
          <w:u w:color="FF0000"/>
          <w:lang w:val="en-US"/>
        </w:rPr>
        <w:t>ColorBook</w:t>
      </w:r>
      <w:proofErr w:type="spellEnd"/>
      <w:r>
        <w:rPr>
          <w:rFonts w:ascii="Arial" w:hAnsi="Arial"/>
          <w:sz w:val="20"/>
          <w:szCs w:val="20"/>
          <w:u w:color="FF0000"/>
          <w:lang w:val="en-US"/>
        </w:rPr>
        <w:t xml:space="preserve"> – it looks like a regular </w:t>
      </w:r>
      <w:proofErr w:type="spellStart"/>
      <w:r>
        <w:rPr>
          <w:rFonts w:ascii="Arial" w:hAnsi="Arial"/>
          <w:sz w:val="20"/>
          <w:szCs w:val="20"/>
          <w:u w:color="FF0000"/>
          <w:lang w:val="en-US"/>
        </w:rPr>
        <w:t>colo</w:t>
      </w:r>
      <w:r w:rsidR="00FD1924">
        <w:rPr>
          <w:rFonts w:ascii="Arial" w:hAnsi="Arial"/>
          <w:sz w:val="20"/>
          <w:szCs w:val="20"/>
          <w:u w:color="FF0000"/>
          <w:lang w:val="en-US"/>
        </w:rPr>
        <w:t>u</w:t>
      </w:r>
      <w:r>
        <w:rPr>
          <w:rFonts w:ascii="Arial" w:hAnsi="Arial"/>
          <w:sz w:val="20"/>
          <w:szCs w:val="20"/>
          <w:u w:color="FF0000"/>
          <w:lang w:val="en-US"/>
        </w:rPr>
        <w:t>r</w:t>
      </w:r>
      <w:proofErr w:type="spellEnd"/>
      <w:r>
        <w:rPr>
          <w:rFonts w:ascii="Arial" w:hAnsi="Arial"/>
          <w:sz w:val="20"/>
          <w:szCs w:val="20"/>
          <w:u w:color="FF0000"/>
          <w:lang w:val="en-US"/>
        </w:rPr>
        <w:t xml:space="preserve"> guide, but there’s more to it.</w:t>
      </w:r>
    </w:p>
    <w:p w14:paraId="39CE4C52" w14:textId="77777777" w:rsidR="00DB332C" w:rsidRDefault="00E674E9">
      <w:pPr>
        <w:pStyle w:val="Tex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0"/>
          <w:szCs w:val="20"/>
          <w:u w:color="FF0000"/>
          <w:lang w:val="en-US"/>
        </w:rPr>
      </w:pPr>
      <w:r>
        <w:rPr>
          <w:rFonts w:ascii="Arial" w:hAnsi="Arial"/>
          <w:sz w:val="20"/>
          <w:szCs w:val="20"/>
          <w:u w:color="FF0000"/>
          <w:lang w:val="en-US"/>
        </w:rPr>
        <w:t xml:space="preserve"> </w:t>
      </w:r>
    </w:p>
    <w:p w14:paraId="3A52C207" w14:textId="52ADBA64" w:rsidR="00DB332C" w:rsidRDefault="00E674E9">
      <w:pPr>
        <w:pStyle w:val="Tex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0"/>
          <w:szCs w:val="20"/>
          <w:u w:color="FF0000"/>
          <w:lang w:val="en-US"/>
        </w:rPr>
      </w:pPr>
      <w:r>
        <w:rPr>
          <w:rFonts w:ascii="Arial" w:hAnsi="Arial"/>
          <w:sz w:val="20"/>
          <w:szCs w:val="20"/>
          <w:u w:color="FF0000"/>
          <w:lang w:val="en-US"/>
        </w:rPr>
        <w:t xml:space="preserve">Peter </w:t>
      </w:r>
      <w:proofErr w:type="spellStart"/>
      <w:r>
        <w:rPr>
          <w:rFonts w:ascii="Arial" w:hAnsi="Arial"/>
          <w:sz w:val="20"/>
          <w:szCs w:val="20"/>
          <w:u w:color="FF0000"/>
          <w:lang w:val="en-US"/>
        </w:rPr>
        <w:t>Schöffler</w:t>
      </w:r>
      <w:proofErr w:type="spellEnd"/>
      <w:r>
        <w:rPr>
          <w:rFonts w:ascii="Arial" w:hAnsi="Arial"/>
          <w:sz w:val="20"/>
          <w:szCs w:val="20"/>
          <w:u w:color="FF0000"/>
          <w:lang w:val="en-US"/>
        </w:rPr>
        <w:t xml:space="preserve">, Product Manager at GMG, explains: “In digital printing, GMG </w:t>
      </w:r>
      <w:proofErr w:type="spellStart"/>
      <w:r>
        <w:rPr>
          <w:rFonts w:ascii="Arial" w:hAnsi="Arial"/>
          <w:sz w:val="20"/>
          <w:szCs w:val="20"/>
          <w:u w:color="FF0000"/>
          <w:lang w:val="en-US"/>
        </w:rPr>
        <w:t>ColorBook</w:t>
      </w:r>
      <w:proofErr w:type="spellEnd"/>
      <w:r>
        <w:rPr>
          <w:rFonts w:ascii="Arial" w:hAnsi="Arial"/>
          <w:sz w:val="20"/>
          <w:szCs w:val="20"/>
          <w:u w:color="FF0000"/>
          <w:lang w:val="en-US"/>
        </w:rPr>
        <w:t xml:space="preserve"> is a </w:t>
      </w:r>
      <w:r>
        <w:rPr>
          <w:rFonts w:ascii="Arial" w:hAnsi="Arial"/>
          <w:sz w:val="20"/>
          <w:szCs w:val="20"/>
          <w:lang w:val="en-US"/>
        </w:rPr>
        <w:t>Pantone-</w:t>
      </w:r>
      <w:r>
        <w:rPr>
          <w:rFonts w:ascii="Arial" w:hAnsi="Arial"/>
          <w:sz w:val="20"/>
          <w:szCs w:val="20"/>
          <w:u w:color="FF0000"/>
          <w:lang w:val="en-US"/>
        </w:rPr>
        <w:t xml:space="preserve">licensed </w:t>
      </w:r>
      <w:proofErr w:type="spellStart"/>
      <w:r>
        <w:rPr>
          <w:rFonts w:ascii="Arial" w:hAnsi="Arial"/>
          <w:sz w:val="20"/>
          <w:szCs w:val="20"/>
          <w:u w:color="FF0000"/>
          <w:lang w:val="en-US"/>
        </w:rPr>
        <w:t>colo</w:t>
      </w:r>
      <w:r w:rsidR="00FD1924">
        <w:rPr>
          <w:rFonts w:ascii="Arial" w:hAnsi="Arial"/>
          <w:sz w:val="20"/>
          <w:szCs w:val="20"/>
          <w:u w:color="FF0000"/>
          <w:lang w:val="en-US"/>
        </w:rPr>
        <w:t>u</w:t>
      </w:r>
      <w:r>
        <w:rPr>
          <w:rFonts w:ascii="Arial" w:hAnsi="Arial"/>
          <w:sz w:val="20"/>
          <w:szCs w:val="20"/>
          <w:u w:color="FF0000"/>
          <w:lang w:val="en-US"/>
        </w:rPr>
        <w:t>r</w:t>
      </w:r>
      <w:proofErr w:type="spellEnd"/>
      <w:r>
        <w:rPr>
          <w:rFonts w:ascii="Arial" w:hAnsi="Arial"/>
          <w:sz w:val="20"/>
          <w:szCs w:val="20"/>
          <w:u w:color="FF0000"/>
          <w:lang w:val="en-US"/>
        </w:rPr>
        <w:t xml:space="preserve"> reference for simulating Pantone and custom brand </w:t>
      </w:r>
      <w:proofErr w:type="spellStart"/>
      <w:r>
        <w:rPr>
          <w:rFonts w:ascii="Arial" w:hAnsi="Arial"/>
          <w:sz w:val="20"/>
          <w:szCs w:val="20"/>
          <w:u w:color="FF0000"/>
          <w:lang w:val="en-US"/>
        </w:rPr>
        <w:t>colo</w:t>
      </w:r>
      <w:r w:rsidR="00FD1924">
        <w:rPr>
          <w:rFonts w:ascii="Arial" w:hAnsi="Arial"/>
          <w:sz w:val="20"/>
          <w:szCs w:val="20"/>
          <w:u w:color="FF0000"/>
          <w:lang w:val="en-US"/>
        </w:rPr>
        <w:t>u</w:t>
      </w:r>
      <w:r>
        <w:rPr>
          <w:rFonts w:ascii="Arial" w:hAnsi="Arial"/>
          <w:sz w:val="20"/>
          <w:szCs w:val="20"/>
          <w:u w:color="FF0000"/>
          <w:lang w:val="en-US"/>
        </w:rPr>
        <w:t>rs</w:t>
      </w:r>
      <w:proofErr w:type="spellEnd"/>
      <w:r>
        <w:rPr>
          <w:rFonts w:ascii="Arial" w:hAnsi="Arial"/>
          <w:sz w:val="20"/>
          <w:szCs w:val="20"/>
          <w:u w:color="FF0000"/>
          <w:lang w:val="en-US"/>
        </w:rPr>
        <w:t xml:space="preserve"> based on a precise set of real print conditions. </w:t>
      </w:r>
      <w:proofErr w:type="gramStart"/>
      <w:r>
        <w:rPr>
          <w:rFonts w:ascii="Arial" w:hAnsi="Arial"/>
          <w:sz w:val="20"/>
          <w:szCs w:val="20"/>
          <w:u w:color="FF0000"/>
          <w:lang w:val="en-US"/>
        </w:rPr>
        <w:t>We're</w:t>
      </w:r>
      <w:proofErr w:type="gramEnd"/>
      <w:r>
        <w:rPr>
          <w:rFonts w:ascii="Arial" w:hAnsi="Arial"/>
          <w:sz w:val="20"/>
          <w:szCs w:val="20"/>
          <w:u w:color="FF0000"/>
          <w:lang w:val="en-US"/>
        </w:rPr>
        <w:t xml:space="preserve"> not talking about a regular </w:t>
      </w:r>
      <w:proofErr w:type="spellStart"/>
      <w:r>
        <w:rPr>
          <w:rFonts w:ascii="Arial" w:hAnsi="Arial"/>
          <w:sz w:val="20"/>
          <w:szCs w:val="20"/>
          <w:u w:color="FF0000"/>
          <w:lang w:val="en-US"/>
        </w:rPr>
        <w:t>colo</w:t>
      </w:r>
      <w:r w:rsidR="00FD1924">
        <w:rPr>
          <w:rFonts w:ascii="Arial" w:hAnsi="Arial"/>
          <w:sz w:val="20"/>
          <w:szCs w:val="20"/>
          <w:u w:color="FF0000"/>
          <w:lang w:val="en-US"/>
        </w:rPr>
        <w:t>u</w:t>
      </w:r>
      <w:r>
        <w:rPr>
          <w:rFonts w:ascii="Arial" w:hAnsi="Arial"/>
          <w:sz w:val="20"/>
          <w:szCs w:val="20"/>
          <w:u w:color="FF0000"/>
          <w:lang w:val="en-US"/>
        </w:rPr>
        <w:t>r</w:t>
      </w:r>
      <w:proofErr w:type="spellEnd"/>
      <w:r>
        <w:rPr>
          <w:rFonts w:ascii="Arial" w:hAnsi="Arial"/>
          <w:sz w:val="20"/>
          <w:szCs w:val="20"/>
          <w:u w:color="FF0000"/>
          <w:lang w:val="en-US"/>
        </w:rPr>
        <w:t xml:space="preserve"> guide, but one created on your own press – in real printing conditions. In short: GMG </w:t>
      </w:r>
      <w:proofErr w:type="spellStart"/>
      <w:r>
        <w:rPr>
          <w:rFonts w:ascii="Arial" w:hAnsi="Arial"/>
          <w:sz w:val="20"/>
          <w:szCs w:val="20"/>
          <w:u w:color="FF0000"/>
          <w:lang w:val="en-US"/>
        </w:rPr>
        <w:t>ColorBook</w:t>
      </w:r>
      <w:proofErr w:type="spellEnd"/>
      <w:r>
        <w:rPr>
          <w:rFonts w:ascii="Arial" w:hAnsi="Arial"/>
          <w:sz w:val="20"/>
          <w:szCs w:val="20"/>
          <w:u w:color="FF0000"/>
          <w:lang w:val="en-US"/>
        </w:rPr>
        <w:t xml:space="preserve"> shows the actual </w:t>
      </w:r>
      <w:proofErr w:type="gramStart"/>
      <w:r>
        <w:rPr>
          <w:rFonts w:ascii="Arial" w:hAnsi="Arial"/>
          <w:sz w:val="20"/>
          <w:szCs w:val="20"/>
          <w:u w:color="FF0000"/>
          <w:lang w:val="en-US"/>
        </w:rPr>
        <w:t>end result</w:t>
      </w:r>
      <w:proofErr w:type="gramEnd"/>
      <w:r>
        <w:rPr>
          <w:rFonts w:ascii="Arial" w:hAnsi="Arial"/>
          <w:sz w:val="20"/>
          <w:szCs w:val="20"/>
          <w:u w:color="FF0000"/>
          <w:lang w:val="en-US"/>
        </w:rPr>
        <w:t xml:space="preserve"> because GMG </w:t>
      </w:r>
      <w:proofErr w:type="spellStart"/>
      <w:r>
        <w:rPr>
          <w:rFonts w:ascii="Arial" w:hAnsi="Arial"/>
          <w:sz w:val="20"/>
          <w:szCs w:val="20"/>
          <w:u w:color="FF0000"/>
          <w:lang w:val="en-US"/>
        </w:rPr>
        <w:t>ColorBook</w:t>
      </w:r>
      <w:proofErr w:type="spellEnd"/>
      <w:r>
        <w:rPr>
          <w:rFonts w:ascii="Arial" w:hAnsi="Arial"/>
          <w:sz w:val="20"/>
          <w:szCs w:val="20"/>
          <w:u w:color="FF0000"/>
          <w:lang w:val="en-US"/>
        </w:rPr>
        <w:t xml:space="preserve"> is produced under production conditions, on the same press, using the same inks, and on the production substrate.</w:t>
      </w:r>
    </w:p>
    <w:p w14:paraId="13EA5106" w14:textId="77777777" w:rsidR="00DB332C" w:rsidRDefault="00DB332C">
      <w:pPr>
        <w:pStyle w:val="Tex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0"/>
          <w:szCs w:val="20"/>
          <w:u w:color="FF0000"/>
          <w:lang w:val="en-US"/>
        </w:rPr>
      </w:pPr>
    </w:p>
    <w:p w14:paraId="1F331BCA" w14:textId="0B92A9EE" w:rsidR="00DB332C" w:rsidRDefault="00E674E9">
      <w:pPr>
        <w:pStyle w:val="Tex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0"/>
          <w:szCs w:val="20"/>
          <w:u w:color="FF0000"/>
          <w:lang w:val="en-US"/>
        </w:rPr>
      </w:pPr>
      <w:r>
        <w:rPr>
          <w:rFonts w:ascii="Arial" w:hAnsi="Arial"/>
          <w:sz w:val="20"/>
          <w:szCs w:val="20"/>
          <w:u w:color="FF0000"/>
          <w:lang w:val="en-US"/>
        </w:rPr>
        <w:t xml:space="preserve">With this new solution, GMG provides a sales tool for printers who want to physically demonstrate their </w:t>
      </w:r>
      <w:proofErr w:type="spellStart"/>
      <w:r>
        <w:rPr>
          <w:rFonts w:ascii="Arial" w:hAnsi="Arial"/>
          <w:sz w:val="20"/>
          <w:szCs w:val="20"/>
          <w:u w:color="FF0000"/>
          <w:lang w:val="en-US"/>
        </w:rPr>
        <w:t>colo</w:t>
      </w:r>
      <w:r w:rsidR="00FD1924">
        <w:rPr>
          <w:rFonts w:ascii="Arial" w:hAnsi="Arial"/>
          <w:sz w:val="20"/>
          <w:szCs w:val="20"/>
          <w:u w:color="FF0000"/>
          <w:lang w:val="en-US"/>
        </w:rPr>
        <w:t>u</w:t>
      </w:r>
      <w:r>
        <w:rPr>
          <w:rFonts w:ascii="Arial" w:hAnsi="Arial"/>
          <w:sz w:val="20"/>
          <w:szCs w:val="20"/>
          <w:u w:color="FF0000"/>
          <w:lang w:val="en-US"/>
        </w:rPr>
        <w:t>r</w:t>
      </w:r>
      <w:proofErr w:type="spellEnd"/>
      <w:r>
        <w:rPr>
          <w:rFonts w:ascii="Arial" w:hAnsi="Arial"/>
          <w:sz w:val="20"/>
          <w:szCs w:val="20"/>
          <w:u w:color="FF0000"/>
          <w:lang w:val="en-US"/>
        </w:rPr>
        <w:t xml:space="preserve"> competence in digital printing before an order is placed. In addition, GMG </w:t>
      </w:r>
      <w:proofErr w:type="spellStart"/>
      <w:r>
        <w:rPr>
          <w:rFonts w:ascii="Arial" w:hAnsi="Arial"/>
          <w:sz w:val="20"/>
          <w:szCs w:val="20"/>
          <w:u w:color="FF0000"/>
          <w:lang w:val="en-US"/>
        </w:rPr>
        <w:t>ColorBook</w:t>
      </w:r>
      <w:proofErr w:type="spellEnd"/>
      <w:r>
        <w:rPr>
          <w:rFonts w:ascii="Arial" w:hAnsi="Arial"/>
          <w:sz w:val="20"/>
          <w:szCs w:val="20"/>
          <w:u w:color="FF0000"/>
          <w:lang w:val="en-US"/>
        </w:rPr>
        <w:t xml:space="preserve"> establishes a building block for reliable </w:t>
      </w:r>
      <w:proofErr w:type="spellStart"/>
      <w:r>
        <w:rPr>
          <w:rFonts w:ascii="Arial" w:hAnsi="Arial"/>
          <w:sz w:val="20"/>
          <w:szCs w:val="20"/>
          <w:u w:color="FF0000"/>
          <w:lang w:val="en-US"/>
        </w:rPr>
        <w:t>colo</w:t>
      </w:r>
      <w:r w:rsidR="00FD1924">
        <w:rPr>
          <w:rFonts w:ascii="Arial" w:hAnsi="Arial"/>
          <w:sz w:val="20"/>
          <w:szCs w:val="20"/>
          <w:u w:color="FF0000"/>
          <w:lang w:val="en-US"/>
        </w:rPr>
        <w:t>u</w:t>
      </w:r>
      <w:r>
        <w:rPr>
          <w:rFonts w:ascii="Arial" w:hAnsi="Arial"/>
          <w:sz w:val="20"/>
          <w:szCs w:val="20"/>
          <w:u w:color="FF0000"/>
          <w:lang w:val="en-US"/>
        </w:rPr>
        <w:t>r</w:t>
      </w:r>
      <w:proofErr w:type="spellEnd"/>
      <w:r>
        <w:rPr>
          <w:rFonts w:ascii="Arial" w:hAnsi="Arial"/>
          <w:sz w:val="20"/>
          <w:szCs w:val="20"/>
          <w:u w:color="FF0000"/>
          <w:lang w:val="en-US"/>
        </w:rPr>
        <w:t xml:space="preserve"> communication. "From design to prepress… from the pressroom to the clients and brands… if everyone’s expectations are aligned, we create reassuring process reliability from start to finish," says Peter </w:t>
      </w:r>
      <w:proofErr w:type="spellStart"/>
      <w:r>
        <w:rPr>
          <w:rFonts w:ascii="Arial" w:hAnsi="Arial"/>
          <w:sz w:val="20"/>
          <w:szCs w:val="20"/>
          <w:u w:color="FF0000"/>
          <w:lang w:val="en-US"/>
        </w:rPr>
        <w:t>Schöffler</w:t>
      </w:r>
      <w:proofErr w:type="spellEnd"/>
      <w:r>
        <w:rPr>
          <w:rFonts w:ascii="Arial" w:hAnsi="Arial"/>
          <w:sz w:val="20"/>
          <w:szCs w:val="20"/>
          <w:u w:color="FF0000"/>
          <w:lang w:val="en-US"/>
        </w:rPr>
        <w:t>.</w:t>
      </w:r>
    </w:p>
    <w:p w14:paraId="06BDC83D" w14:textId="77777777" w:rsidR="00DB332C" w:rsidRDefault="00DB332C">
      <w:pPr>
        <w:pStyle w:val="Tex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0"/>
          <w:szCs w:val="20"/>
          <w:u w:color="FF0000"/>
          <w:lang w:val="en-US"/>
        </w:rPr>
      </w:pPr>
    </w:p>
    <w:p w14:paraId="39B773F3" w14:textId="0C6647B7" w:rsidR="00DB332C" w:rsidRDefault="00E674E9">
      <w:pPr>
        <w:pStyle w:val="Tex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0"/>
          <w:szCs w:val="20"/>
          <w:u w:color="FF0000"/>
          <w:lang w:val="en-US"/>
        </w:rPr>
      </w:pPr>
      <w:r>
        <w:rPr>
          <w:rFonts w:ascii="Arial" w:hAnsi="Arial"/>
          <w:sz w:val="20"/>
          <w:szCs w:val="20"/>
          <w:u w:color="FF0000"/>
          <w:lang w:val="en-US"/>
        </w:rPr>
        <w:t xml:space="preserve">“Pantone is delighted to collaborate with GMG on GMG </w:t>
      </w:r>
      <w:proofErr w:type="spellStart"/>
      <w:r>
        <w:rPr>
          <w:rFonts w:ascii="Arial" w:hAnsi="Arial"/>
          <w:sz w:val="20"/>
          <w:szCs w:val="20"/>
          <w:u w:color="FF0000"/>
          <w:lang w:val="en-US"/>
        </w:rPr>
        <w:t>ColorBook</w:t>
      </w:r>
      <w:proofErr w:type="spellEnd"/>
      <w:r>
        <w:rPr>
          <w:rFonts w:ascii="Arial" w:hAnsi="Arial"/>
          <w:sz w:val="20"/>
          <w:szCs w:val="20"/>
          <w:u w:color="FF0000"/>
          <w:lang w:val="en-US"/>
        </w:rPr>
        <w:t xml:space="preserve"> because this unique solution simulates the full range of Pantone </w:t>
      </w:r>
      <w:proofErr w:type="spellStart"/>
      <w:r>
        <w:rPr>
          <w:rFonts w:ascii="Arial" w:hAnsi="Arial"/>
          <w:sz w:val="20"/>
          <w:szCs w:val="20"/>
          <w:u w:color="FF0000"/>
          <w:lang w:val="en-US"/>
        </w:rPr>
        <w:t>Colo</w:t>
      </w:r>
      <w:r w:rsidR="00F61D1E">
        <w:rPr>
          <w:rFonts w:ascii="Arial" w:hAnsi="Arial"/>
          <w:sz w:val="20"/>
          <w:szCs w:val="20"/>
          <w:u w:color="FF0000"/>
          <w:lang w:val="en-US"/>
        </w:rPr>
        <w:t>u</w:t>
      </w:r>
      <w:r>
        <w:rPr>
          <w:rFonts w:ascii="Arial" w:hAnsi="Arial"/>
          <w:sz w:val="20"/>
          <w:szCs w:val="20"/>
          <w:u w:color="FF0000"/>
          <w:lang w:val="en-US"/>
        </w:rPr>
        <w:t>rs</w:t>
      </w:r>
      <w:proofErr w:type="spellEnd"/>
      <w:r>
        <w:rPr>
          <w:rFonts w:ascii="Arial" w:hAnsi="Arial"/>
          <w:sz w:val="20"/>
          <w:szCs w:val="20"/>
          <w:u w:color="FF0000"/>
          <w:lang w:val="en-US"/>
        </w:rPr>
        <w:t xml:space="preserve"> that demanding print buyers hope to see from their print service providers,” said Iain Pike, Director of Licensing at Pantone. “Printers and their brand and design clients can quickly and easily compare GMG </w:t>
      </w:r>
      <w:proofErr w:type="spellStart"/>
      <w:r>
        <w:rPr>
          <w:rFonts w:ascii="Arial" w:hAnsi="Arial"/>
          <w:sz w:val="20"/>
          <w:szCs w:val="20"/>
          <w:u w:color="FF0000"/>
          <w:lang w:val="en-US"/>
        </w:rPr>
        <w:t>ColorBook</w:t>
      </w:r>
      <w:proofErr w:type="spellEnd"/>
      <w:r>
        <w:rPr>
          <w:rFonts w:ascii="Arial" w:hAnsi="Arial"/>
          <w:sz w:val="20"/>
          <w:szCs w:val="20"/>
          <w:u w:color="FF0000"/>
          <w:lang w:val="en-US"/>
        </w:rPr>
        <w:t xml:space="preserve"> to the Pantone Formula Guide Solid Coated because the page numbers and layout are identical between these references, thereby setting the right </w:t>
      </w:r>
      <w:proofErr w:type="spellStart"/>
      <w:r>
        <w:rPr>
          <w:rFonts w:ascii="Arial" w:hAnsi="Arial"/>
          <w:sz w:val="20"/>
          <w:szCs w:val="20"/>
          <w:u w:color="FF0000"/>
          <w:lang w:val="en-US"/>
        </w:rPr>
        <w:t>colo</w:t>
      </w:r>
      <w:r w:rsidR="00FD1924">
        <w:rPr>
          <w:rFonts w:ascii="Arial" w:hAnsi="Arial"/>
          <w:sz w:val="20"/>
          <w:szCs w:val="20"/>
          <w:u w:color="FF0000"/>
          <w:lang w:val="en-US"/>
        </w:rPr>
        <w:t>u</w:t>
      </w:r>
      <w:r>
        <w:rPr>
          <w:rFonts w:ascii="Arial" w:hAnsi="Arial"/>
          <w:sz w:val="20"/>
          <w:szCs w:val="20"/>
          <w:u w:color="FF0000"/>
          <w:lang w:val="en-US"/>
        </w:rPr>
        <w:t>r</w:t>
      </w:r>
      <w:proofErr w:type="spellEnd"/>
      <w:r>
        <w:rPr>
          <w:rFonts w:ascii="Arial" w:hAnsi="Arial"/>
          <w:sz w:val="20"/>
          <w:szCs w:val="20"/>
          <w:u w:color="FF0000"/>
          <w:lang w:val="en-US"/>
        </w:rPr>
        <w:t xml:space="preserve"> expectations based on the digital printing job parameters”.</w:t>
      </w:r>
    </w:p>
    <w:p w14:paraId="4DE7F610" w14:textId="77777777" w:rsidR="00DB332C" w:rsidRDefault="00DB332C">
      <w:pPr>
        <w:pStyle w:val="Tex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0"/>
          <w:szCs w:val="20"/>
          <w:u w:color="FF0000"/>
          <w:lang w:val="en-US"/>
        </w:rPr>
      </w:pPr>
    </w:p>
    <w:p w14:paraId="56D793E9" w14:textId="3F37339E" w:rsidR="00DB332C" w:rsidRDefault="00E674E9">
      <w:pPr>
        <w:pStyle w:val="Tex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0"/>
          <w:szCs w:val="20"/>
          <w:u w:color="FF0000"/>
          <w:lang w:val="en-US"/>
        </w:rPr>
      </w:pPr>
      <w:r>
        <w:rPr>
          <w:rFonts w:ascii="Arial" w:hAnsi="Arial"/>
          <w:sz w:val="20"/>
          <w:szCs w:val="20"/>
          <w:u w:color="FF0000"/>
          <w:lang w:val="en-US"/>
        </w:rPr>
        <w:t xml:space="preserve">GMG </w:t>
      </w:r>
      <w:proofErr w:type="spellStart"/>
      <w:r>
        <w:rPr>
          <w:rFonts w:ascii="Arial" w:hAnsi="Arial"/>
          <w:sz w:val="20"/>
          <w:szCs w:val="20"/>
          <w:u w:color="FF0000"/>
          <w:lang w:val="en-US"/>
        </w:rPr>
        <w:t>ColorBook</w:t>
      </w:r>
      <w:proofErr w:type="spellEnd"/>
      <w:r>
        <w:rPr>
          <w:rFonts w:ascii="Arial" w:hAnsi="Arial"/>
          <w:sz w:val="20"/>
          <w:szCs w:val="20"/>
          <w:u w:color="FF0000"/>
          <w:lang w:val="en-US"/>
        </w:rPr>
        <w:t xml:space="preserve"> comes as an option to GMG ColorServer and GMG OpenColor. "It appears as a single additional button in the user interface," says Peter </w:t>
      </w:r>
      <w:proofErr w:type="spellStart"/>
      <w:r>
        <w:rPr>
          <w:rFonts w:ascii="Arial" w:hAnsi="Arial"/>
          <w:sz w:val="20"/>
          <w:szCs w:val="20"/>
          <w:u w:color="FF0000"/>
          <w:lang w:val="en-US"/>
        </w:rPr>
        <w:t>Schöffler</w:t>
      </w:r>
      <w:proofErr w:type="spellEnd"/>
      <w:r>
        <w:rPr>
          <w:rFonts w:ascii="Arial" w:hAnsi="Arial"/>
          <w:sz w:val="20"/>
          <w:szCs w:val="20"/>
          <w:u w:color="FF0000"/>
          <w:lang w:val="en-US"/>
        </w:rPr>
        <w:t xml:space="preserve"> from GMG and </w:t>
      </w:r>
      <w:proofErr w:type="spellStart"/>
      <w:r>
        <w:rPr>
          <w:rFonts w:ascii="Arial" w:hAnsi="Arial"/>
          <w:sz w:val="20"/>
          <w:szCs w:val="20"/>
          <w:u w:color="FF0000"/>
          <w:lang w:val="en-US"/>
        </w:rPr>
        <w:t>summari</w:t>
      </w:r>
      <w:r w:rsidR="00A56C5B">
        <w:rPr>
          <w:rFonts w:ascii="Arial" w:hAnsi="Arial"/>
          <w:sz w:val="20"/>
          <w:szCs w:val="20"/>
          <w:u w:color="FF0000"/>
          <w:lang w:val="en-US"/>
        </w:rPr>
        <w:t>s</w:t>
      </w:r>
      <w:r>
        <w:rPr>
          <w:rFonts w:ascii="Arial" w:hAnsi="Arial"/>
          <w:sz w:val="20"/>
          <w:szCs w:val="20"/>
          <w:u w:color="FF0000"/>
          <w:lang w:val="en-US"/>
        </w:rPr>
        <w:t>es</w:t>
      </w:r>
      <w:proofErr w:type="spellEnd"/>
      <w:r>
        <w:rPr>
          <w:rFonts w:ascii="Arial" w:hAnsi="Arial"/>
          <w:sz w:val="20"/>
          <w:szCs w:val="20"/>
          <w:u w:color="FF0000"/>
          <w:lang w:val="en-US"/>
        </w:rPr>
        <w:t>: "With only a few extra clicks, users can take a big step in quality and consistency for digital print."</w:t>
      </w:r>
    </w:p>
    <w:p w14:paraId="27523227" w14:textId="77777777" w:rsidR="00DB332C" w:rsidRDefault="00DB332C">
      <w:pPr>
        <w:pStyle w:val="Tex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0"/>
          <w:szCs w:val="20"/>
          <w:u w:color="FF0000"/>
          <w:lang w:val="en-US"/>
        </w:rPr>
      </w:pPr>
    </w:p>
    <w:p w14:paraId="175ADA36" w14:textId="77777777" w:rsidR="00DB332C" w:rsidRDefault="00E674E9">
      <w:pPr>
        <w:pStyle w:val="Tex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0"/>
          <w:szCs w:val="20"/>
          <w:u w:color="FF0000"/>
          <w:lang w:val="en-US"/>
        </w:rPr>
      </w:pPr>
      <w:r>
        <w:rPr>
          <w:rFonts w:ascii="Arial" w:hAnsi="Arial"/>
          <w:sz w:val="20"/>
          <w:szCs w:val="20"/>
          <w:u w:color="FF0000"/>
          <w:lang w:val="en-US"/>
        </w:rPr>
        <w:t xml:space="preserve">More information at </w:t>
      </w:r>
      <w:r w:rsidR="00D44EBB">
        <w:fldChar w:fldCharType="begin"/>
      </w:r>
      <w:r w:rsidR="00D44EBB" w:rsidRPr="00D44EBB">
        <w:rPr>
          <w:lang w:val="en-US"/>
        </w:rPr>
        <w:instrText xml:space="preserve"> HYPERLINK "http://www.gmgcolor.com" </w:instrText>
      </w:r>
      <w:r w:rsidR="00D44EBB">
        <w:fldChar w:fldCharType="separate"/>
      </w:r>
      <w:r>
        <w:rPr>
          <w:rStyle w:val="Hyperlink0"/>
        </w:rPr>
        <w:t>www.gmgcolor.com</w:t>
      </w:r>
      <w:r w:rsidR="00D44EBB">
        <w:rPr>
          <w:rStyle w:val="Hyperlink0"/>
        </w:rPr>
        <w:fldChar w:fldCharType="end"/>
      </w:r>
      <w:r>
        <w:rPr>
          <w:rFonts w:ascii="Arial" w:hAnsi="Arial"/>
          <w:sz w:val="20"/>
          <w:szCs w:val="20"/>
          <w:u w:color="FF0000"/>
          <w:lang w:val="en-US"/>
        </w:rPr>
        <w:t>.</w:t>
      </w:r>
    </w:p>
    <w:p w14:paraId="13720D81" w14:textId="77777777" w:rsidR="00DB332C" w:rsidRDefault="00DB332C">
      <w:pPr>
        <w:pStyle w:val="Tex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0"/>
          <w:szCs w:val="20"/>
          <w:u w:color="FF0000"/>
          <w:lang w:val="en-US"/>
        </w:rPr>
      </w:pPr>
    </w:p>
    <w:p w14:paraId="197CD712" w14:textId="77777777" w:rsidR="00DB332C" w:rsidRDefault="00DB332C">
      <w:pPr>
        <w:pStyle w:val="Text"/>
        <w:ind w:left="3540" w:firstLine="708"/>
        <w:rPr>
          <w:rFonts w:ascii="Arial" w:eastAsia="Arial" w:hAnsi="Arial" w:cs="Arial"/>
          <w:b/>
          <w:bCs/>
          <w:sz w:val="20"/>
          <w:szCs w:val="20"/>
        </w:rPr>
      </w:pPr>
    </w:p>
    <w:p w14:paraId="655392C5" w14:textId="77777777" w:rsidR="00DB332C" w:rsidRDefault="00E674E9">
      <w:pPr>
        <w:pStyle w:val="Text"/>
        <w:ind w:left="3540" w:firstLine="708"/>
        <w:rPr>
          <w:rFonts w:ascii="Arial" w:eastAsia="Arial" w:hAnsi="Arial" w:cs="Arial"/>
          <w:b/>
          <w:bCs/>
          <w:sz w:val="20"/>
          <w:szCs w:val="20"/>
        </w:rPr>
      </w:pPr>
      <w:r>
        <w:rPr>
          <w:rFonts w:ascii="Arial" w:hAnsi="Arial"/>
          <w:b/>
          <w:bCs/>
          <w:sz w:val="20"/>
          <w:szCs w:val="20"/>
        </w:rPr>
        <w:t>The End</w:t>
      </w:r>
    </w:p>
    <w:p w14:paraId="52328979" w14:textId="77777777" w:rsidR="00DB332C" w:rsidRDefault="00DB332C">
      <w:pPr>
        <w:pStyle w:val="KeinLeerraum"/>
        <w:rPr>
          <w:rFonts w:ascii="Arial" w:eastAsia="Arial" w:hAnsi="Arial" w:cs="Arial"/>
          <w:b/>
          <w:bCs/>
          <w:lang w:val="en-US"/>
        </w:rPr>
      </w:pPr>
    </w:p>
    <w:p w14:paraId="77D0D519" w14:textId="77777777" w:rsidR="00DB332C" w:rsidRDefault="00DB332C">
      <w:pPr>
        <w:pStyle w:val="KeinLeerraum"/>
        <w:rPr>
          <w:rFonts w:ascii="Arial" w:eastAsia="Arial" w:hAnsi="Arial" w:cs="Arial"/>
          <w:b/>
          <w:bCs/>
          <w:lang w:val="en-US"/>
        </w:rPr>
      </w:pPr>
    </w:p>
    <w:p w14:paraId="6E800059" w14:textId="77777777" w:rsidR="00047845" w:rsidRPr="00535B8C" w:rsidRDefault="00047845" w:rsidP="00047845">
      <w:pPr>
        <w:pStyle w:val="KeinLeerraum"/>
        <w:jc w:val="left"/>
        <w:rPr>
          <w:rFonts w:ascii="Arial" w:hAnsi="Arial" w:cs="Arial"/>
          <w:b/>
          <w:bCs/>
          <w:lang w:val="en-US"/>
        </w:rPr>
      </w:pPr>
      <w:r w:rsidRPr="00535B8C">
        <w:rPr>
          <w:rFonts w:ascii="Arial" w:eastAsia="Arial" w:hAnsi="Arial" w:cs="Arial"/>
          <w:b/>
          <w:lang w:val="en-US"/>
        </w:rPr>
        <w:t xml:space="preserve">About GMG: </w:t>
      </w:r>
      <w:r w:rsidRPr="00535B8C">
        <w:rPr>
          <w:rFonts w:ascii="Arial" w:eastAsia="Arial" w:hAnsi="Arial" w:cs="Arial"/>
          <w:lang w:val="en-US"/>
        </w:rPr>
        <w:t xml:space="preserve">GMG is the leading developer of high-end </w:t>
      </w:r>
      <w:proofErr w:type="spellStart"/>
      <w:r w:rsidRPr="00535B8C">
        <w:rPr>
          <w:rFonts w:ascii="Arial" w:eastAsia="Arial" w:hAnsi="Arial" w:cs="Arial"/>
          <w:lang w:val="en-US"/>
        </w:rPr>
        <w:t>colo</w:t>
      </w:r>
      <w:r>
        <w:rPr>
          <w:rFonts w:ascii="Arial" w:eastAsia="Arial" w:hAnsi="Arial" w:cs="Arial"/>
          <w:lang w:val="en-US"/>
        </w:rPr>
        <w:t>u</w:t>
      </w:r>
      <w:r w:rsidRPr="00535B8C">
        <w:rPr>
          <w:rFonts w:ascii="Arial" w:eastAsia="Arial" w:hAnsi="Arial" w:cs="Arial"/>
          <w:lang w:val="en-US"/>
        </w:rPr>
        <w:t>r</w:t>
      </w:r>
      <w:proofErr w:type="spellEnd"/>
      <w:r w:rsidRPr="00535B8C">
        <w:rPr>
          <w:rFonts w:ascii="Arial" w:eastAsia="Arial" w:hAnsi="Arial" w:cs="Arial"/>
          <w:lang w:val="en-US"/>
        </w:rPr>
        <w:t xml:space="preserve"> management solutions. The company was founded </w:t>
      </w:r>
      <w:r>
        <w:rPr>
          <w:rFonts w:ascii="Arial" w:eastAsia="Arial" w:hAnsi="Arial" w:cs="Arial"/>
          <w:lang w:val="en-US"/>
        </w:rPr>
        <w:t xml:space="preserve">in </w:t>
      </w:r>
      <w:r w:rsidRPr="00535B8C">
        <w:rPr>
          <w:rFonts w:ascii="Arial" w:eastAsia="Arial" w:hAnsi="Arial" w:cs="Arial"/>
          <w:lang w:val="en-US"/>
        </w:rPr>
        <w:t>1984 in Tübingen, near Stuttgart, Germany, where its headquarter</w:t>
      </w:r>
      <w:r>
        <w:rPr>
          <w:rFonts w:ascii="Arial" w:eastAsia="Arial" w:hAnsi="Arial" w:cs="Arial"/>
          <w:lang w:val="en-US"/>
        </w:rPr>
        <w:t>s</w:t>
      </w:r>
      <w:r w:rsidRPr="00535B8C">
        <w:rPr>
          <w:rFonts w:ascii="Arial" w:eastAsia="Arial" w:hAnsi="Arial" w:cs="Arial"/>
          <w:lang w:val="en-US"/>
        </w:rPr>
        <w:t xml:space="preserve"> </w:t>
      </w:r>
      <w:r>
        <w:rPr>
          <w:rFonts w:ascii="Arial" w:eastAsia="Arial" w:hAnsi="Arial" w:cs="Arial"/>
          <w:lang w:val="en-US"/>
        </w:rPr>
        <w:t xml:space="preserve">are </w:t>
      </w:r>
      <w:r w:rsidRPr="00535B8C">
        <w:rPr>
          <w:rFonts w:ascii="Arial" w:eastAsia="Arial" w:hAnsi="Arial" w:cs="Arial"/>
          <w:lang w:val="en-US"/>
        </w:rPr>
        <w:t xml:space="preserve">still located today. </w:t>
      </w:r>
      <w:r>
        <w:rPr>
          <w:rFonts w:ascii="Arial" w:eastAsia="Arial" w:hAnsi="Arial" w:cs="Arial"/>
          <w:lang w:val="en-US"/>
        </w:rPr>
        <w:t>GMG’s</w:t>
      </w:r>
      <w:r>
        <w:rPr>
          <w:rFonts w:ascii="Arial" w:eastAsia="Arial Unicode MS" w:hAnsi="Arial" w:cs="Arial"/>
          <w:lang w:val="en-GB"/>
        </w:rPr>
        <w:t xml:space="preserve"> UK subsidiary provides the full remit of products, technical </w:t>
      </w:r>
      <w:proofErr w:type="gramStart"/>
      <w:r>
        <w:rPr>
          <w:rFonts w:ascii="Arial" w:eastAsia="Arial Unicode MS" w:hAnsi="Arial" w:cs="Arial"/>
          <w:lang w:val="en-GB"/>
        </w:rPr>
        <w:t>services</w:t>
      </w:r>
      <w:proofErr w:type="gramEnd"/>
      <w:r>
        <w:rPr>
          <w:rFonts w:ascii="Arial" w:eastAsia="Arial Unicode MS" w:hAnsi="Arial" w:cs="Arial"/>
          <w:lang w:val="en-GB"/>
        </w:rPr>
        <w:t xml:space="preserve"> and support</w:t>
      </w:r>
      <w:r w:rsidRPr="00D273FD">
        <w:rPr>
          <w:rFonts w:ascii="Arial" w:eastAsia="Arial Unicode MS" w:hAnsi="Arial" w:cs="Arial"/>
          <w:lang w:val="en-GB"/>
        </w:rPr>
        <w:t xml:space="preserve">. </w:t>
      </w:r>
      <w:r w:rsidRPr="00535B8C">
        <w:rPr>
          <w:rFonts w:ascii="Arial" w:eastAsia="Arial" w:hAnsi="Arial" w:cs="Arial"/>
          <w:lang w:val="en-US"/>
        </w:rPr>
        <w:t xml:space="preserve">With more than 35 years of experience in managing </w:t>
      </w:r>
      <w:proofErr w:type="spellStart"/>
      <w:r w:rsidRPr="00535B8C">
        <w:rPr>
          <w:rFonts w:ascii="Arial" w:eastAsia="Arial" w:hAnsi="Arial" w:cs="Arial"/>
          <w:lang w:val="en-US"/>
        </w:rPr>
        <w:t>colo</w:t>
      </w:r>
      <w:r>
        <w:rPr>
          <w:rFonts w:ascii="Arial" w:eastAsia="Arial" w:hAnsi="Arial" w:cs="Arial"/>
          <w:lang w:val="en-US"/>
        </w:rPr>
        <w:t>u</w:t>
      </w:r>
      <w:r w:rsidRPr="00535B8C">
        <w:rPr>
          <w:rFonts w:ascii="Arial" w:eastAsia="Arial" w:hAnsi="Arial" w:cs="Arial"/>
          <w:lang w:val="en-US"/>
        </w:rPr>
        <w:t>r</w:t>
      </w:r>
      <w:proofErr w:type="spellEnd"/>
      <w:r w:rsidRPr="00535B8C">
        <w:rPr>
          <w:rFonts w:ascii="Arial" w:eastAsia="Arial" w:hAnsi="Arial" w:cs="Arial"/>
          <w:lang w:val="en-US"/>
        </w:rPr>
        <w:t xml:space="preserve">, GMG is a pioneer in its field and literally setting the standard in </w:t>
      </w:r>
      <w:proofErr w:type="spellStart"/>
      <w:r w:rsidRPr="00535B8C">
        <w:rPr>
          <w:rFonts w:ascii="Arial" w:eastAsia="Arial" w:hAnsi="Arial" w:cs="Arial"/>
          <w:lang w:val="en-US"/>
        </w:rPr>
        <w:t>colo</w:t>
      </w:r>
      <w:r>
        <w:rPr>
          <w:rFonts w:ascii="Arial" w:eastAsia="Arial" w:hAnsi="Arial" w:cs="Arial"/>
          <w:lang w:val="en-US"/>
        </w:rPr>
        <w:t>u</w:t>
      </w:r>
      <w:r w:rsidRPr="00535B8C">
        <w:rPr>
          <w:rFonts w:ascii="Arial" w:eastAsia="Arial" w:hAnsi="Arial" w:cs="Arial"/>
          <w:lang w:val="en-US"/>
        </w:rPr>
        <w:t>r</w:t>
      </w:r>
      <w:proofErr w:type="spellEnd"/>
      <w:r w:rsidRPr="00535B8C">
        <w:rPr>
          <w:rFonts w:ascii="Arial" w:eastAsia="Arial" w:hAnsi="Arial" w:cs="Arial"/>
          <w:lang w:val="en-US"/>
        </w:rPr>
        <w:t xml:space="preserve"> management. GMG's focus is on delivering complete solutions to </w:t>
      </w:r>
      <w:proofErr w:type="spellStart"/>
      <w:r w:rsidRPr="00535B8C">
        <w:rPr>
          <w:rFonts w:ascii="Arial" w:eastAsia="Arial" w:hAnsi="Arial" w:cs="Arial"/>
          <w:lang w:val="en-US"/>
        </w:rPr>
        <w:t>standardi</w:t>
      </w:r>
      <w:r>
        <w:rPr>
          <w:rFonts w:ascii="Arial" w:eastAsia="Arial" w:hAnsi="Arial" w:cs="Arial"/>
          <w:lang w:val="en-US"/>
        </w:rPr>
        <w:t>s</w:t>
      </w:r>
      <w:r w:rsidRPr="00535B8C">
        <w:rPr>
          <w:rFonts w:ascii="Arial" w:eastAsia="Arial" w:hAnsi="Arial" w:cs="Arial"/>
          <w:lang w:val="en-US"/>
        </w:rPr>
        <w:t>e</w:t>
      </w:r>
      <w:proofErr w:type="spellEnd"/>
      <w:r w:rsidRPr="00535B8C">
        <w:rPr>
          <w:rFonts w:ascii="Arial" w:eastAsia="Arial" w:hAnsi="Arial" w:cs="Arial"/>
          <w:lang w:val="en-US"/>
        </w:rPr>
        <w:t xml:space="preserve"> </w:t>
      </w:r>
      <w:proofErr w:type="spellStart"/>
      <w:r w:rsidRPr="00535B8C">
        <w:rPr>
          <w:rFonts w:ascii="Arial" w:eastAsia="Arial" w:hAnsi="Arial" w:cs="Arial"/>
          <w:lang w:val="en-US"/>
        </w:rPr>
        <w:t>colo</w:t>
      </w:r>
      <w:r>
        <w:rPr>
          <w:rFonts w:ascii="Arial" w:eastAsia="Arial" w:hAnsi="Arial" w:cs="Arial"/>
          <w:lang w:val="en-US"/>
        </w:rPr>
        <w:t>u</w:t>
      </w:r>
      <w:r w:rsidRPr="00535B8C">
        <w:rPr>
          <w:rFonts w:ascii="Arial" w:eastAsia="Arial" w:hAnsi="Arial" w:cs="Arial"/>
          <w:lang w:val="en-US"/>
        </w:rPr>
        <w:t>r</w:t>
      </w:r>
      <w:proofErr w:type="spellEnd"/>
      <w:r w:rsidRPr="00535B8C">
        <w:rPr>
          <w:rFonts w:ascii="Arial" w:eastAsia="Arial" w:hAnsi="Arial" w:cs="Arial"/>
          <w:lang w:val="en-US"/>
        </w:rPr>
        <w:t xml:space="preserve"> management workflows across various printing methods and varying substrates. GMG has more than 12,000 </w:t>
      </w:r>
      <w:proofErr w:type="spellStart"/>
      <w:r w:rsidRPr="00535B8C">
        <w:rPr>
          <w:rFonts w:ascii="Arial" w:eastAsia="Arial" w:hAnsi="Arial" w:cs="Arial"/>
          <w:lang w:val="en-US"/>
        </w:rPr>
        <w:t>colo</w:t>
      </w:r>
      <w:r>
        <w:rPr>
          <w:rFonts w:ascii="Arial" w:eastAsia="Arial" w:hAnsi="Arial" w:cs="Arial"/>
          <w:lang w:val="en-US"/>
        </w:rPr>
        <w:t>u</w:t>
      </w:r>
      <w:r w:rsidRPr="00535B8C">
        <w:rPr>
          <w:rFonts w:ascii="Arial" w:eastAsia="Arial" w:hAnsi="Arial" w:cs="Arial"/>
          <w:lang w:val="en-US"/>
        </w:rPr>
        <w:t>r</w:t>
      </w:r>
      <w:proofErr w:type="spellEnd"/>
      <w:r w:rsidRPr="00535B8C">
        <w:rPr>
          <w:rFonts w:ascii="Arial" w:eastAsia="Arial" w:hAnsi="Arial" w:cs="Arial"/>
          <w:lang w:val="en-US"/>
        </w:rPr>
        <w:t xml:space="preserve"> management system installations globally. GMG's clients range from creative agencies</w:t>
      </w:r>
      <w:r>
        <w:rPr>
          <w:rFonts w:ascii="Arial" w:eastAsia="Arial" w:hAnsi="Arial" w:cs="Arial"/>
          <w:lang w:val="en-US"/>
        </w:rPr>
        <w:t xml:space="preserve"> and</w:t>
      </w:r>
      <w:r w:rsidRPr="00535B8C">
        <w:rPr>
          <w:rFonts w:ascii="Arial" w:eastAsia="Arial" w:hAnsi="Arial" w:cs="Arial"/>
          <w:lang w:val="en-US"/>
        </w:rPr>
        <w:t xml:space="preserve"> prepress companies</w:t>
      </w:r>
      <w:r>
        <w:rPr>
          <w:rFonts w:ascii="Arial" w:eastAsia="Arial" w:hAnsi="Arial" w:cs="Arial"/>
          <w:lang w:val="en-US"/>
        </w:rPr>
        <w:t xml:space="preserve"> to printers across</w:t>
      </w:r>
      <w:r w:rsidRPr="00535B8C">
        <w:rPr>
          <w:rFonts w:ascii="Arial" w:eastAsia="Arial" w:hAnsi="Arial" w:cs="Arial"/>
          <w:lang w:val="en-US"/>
        </w:rPr>
        <w:t xml:space="preserve"> </w:t>
      </w:r>
      <w:r w:rsidRPr="00535B8C">
        <w:rPr>
          <w:rFonts w:ascii="Arial" w:hAnsi="Arial" w:cs="Arial"/>
          <w:lang w:val="en-US"/>
        </w:rPr>
        <w:t>offset, flexo</w:t>
      </w:r>
      <w:r>
        <w:rPr>
          <w:rFonts w:ascii="Arial" w:hAnsi="Arial" w:cs="Arial"/>
          <w:lang w:val="en-US"/>
        </w:rPr>
        <w:t>,</w:t>
      </w:r>
      <w:r w:rsidRPr="00535B8C">
        <w:rPr>
          <w:rFonts w:ascii="Arial" w:eastAsia="Arial" w:hAnsi="Arial" w:cs="Arial"/>
          <w:lang w:val="en-US"/>
        </w:rPr>
        <w:t xml:space="preserve"> packaging</w:t>
      </w:r>
      <w:r>
        <w:rPr>
          <w:rFonts w:ascii="Arial" w:eastAsia="Arial" w:hAnsi="Arial" w:cs="Arial"/>
          <w:lang w:val="en-US"/>
        </w:rPr>
        <w:t xml:space="preserve">, </w:t>
      </w:r>
      <w:r w:rsidRPr="00535B8C">
        <w:rPr>
          <w:rFonts w:ascii="Arial" w:eastAsia="Arial" w:hAnsi="Arial" w:cs="Arial"/>
          <w:lang w:val="en-US"/>
        </w:rPr>
        <w:t>digital</w:t>
      </w:r>
      <w:r>
        <w:rPr>
          <w:rFonts w:ascii="Arial" w:eastAsia="Arial" w:hAnsi="Arial" w:cs="Arial"/>
          <w:lang w:val="en-US"/>
        </w:rPr>
        <w:t xml:space="preserve">, </w:t>
      </w:r>
      <w:r w:rsidRPr="00535B8C">
        <w:rPr>
          <w:rFonts w:ascii="Arial" w:eastAsia="Arial" w:hAnsi="Arial" w:cs="Arial"/>
          <w:lang w:val="en-US"/>
        </w:rPr>
        <w:t xml:space="preserve">gravure and large format. </w:t>
      </w:r>
    </w:p>
    <w:p w14:paraId="17D0A17E" w14:textId="77777777" w:rsidR="00DB332C" w:rsidRDefault="00DB332C">
      <w:pPr>
        <w:pStyle w:val="KeinLeerraum"/>
        <w:rPr>
          <w:rFonts w:ascii="Arial" w:eastAsia="Arial" w:hAnsi="Arial" w:cs="Arial"/>
          <w:b/>
          <w:bCs/>
          <w:lang w:val="en-US"/>
        </w:rPr>
      </w:pPr>
    </w:p>
    <w:p w14:paraId="39D02668" w14:textId="77777777" w:rsidR="00DB332C" w:rsidRDefault="00E674E9">
      <w:pPr>
        <w:pStyle w:val="KeinLeerraum"/>
        <w:rPr>
          <w:rFonts w:ascii="Arial" w:eastAsia="Arial" w:hAnsi="Arial" w:cs="Arial"/>
          <w:lang w:val="en-US"/>
        </w:rPr>
      </w:pPr>
      <w:r>
        <w:rPr>
          <w:rFonts w:ascii="Arial" w:hAnsi="Arial"/>
          <w:b/>
          <w:bCs/>
          <w:lang w:val="en-US"/>
        </w:rPr>
        <w:t xml:space="preserve">About Pantone: </w:t>
      </w:r>
      <w:r>
        <w:rPr>
          <w:rFonts w:ascii="Arial" w:hAnsi="Arial"/>
          <w:lang w:val="en-US"/>
        </w:rPr>
        <w:t xml:space="preserve">Pantone provides the universal language of color that enables color-critical decisions through every stage of the workflow for brands and manufacturers. More than 10 million designers and producers around the world rely on Pantone Products and Services to help define, communicate, and control color from inspiration </w:t>
      </w:r>
      <w:r>
        <w:rPr>
          <w:rFonts w:ascii="Arial" w:hAnsi="Arial"/>
          <w:lang w:val="en-US"/>
        </w:rPr>
        <w:lastRenderedPageBreak/>
        <w:t>to realization – leveraging advanced X-Rite technology to achieve color consistency across various materials and finishes for graphics, fashion, and product design. Pantone Standards feature digital and physical color specification and workflow tools. The Pantone Color Institute™ provides customized color standards, brand identity and product color consulting as well as trend forecasting inclusive of Pantone Color of the Year, Fashion Runway Color Trend Reports, color psychology and more. Pantone B2B Licensing incorporates the Pantone Color System into different products and services, enabling licensees to communicate and reproduce Pantone Values and improve efficiencies for their users. Pantone Lifestyle brings color and design together across apparel, home, and accessories. Learn more at www.pantone.com and connect with Pantone on Instagram, Facebook, and LinkedIn.</w:t>
      </w:r>
    </w:p>
    <w:p w14:paraId="015E3023" w14:textId="77777777" w:rsidR="00DB332C" w:rsidRDefault="00DB332C">
      <w:pPr>
        <w:pStyle w:val="KeinLeerraum"/>
        <w:jc w:val="left"/>
        <w:rPr>
          <w:rFonts w:ascii="Arial" w:eastAsia="Arial" w:hAnsi="Arial" w:cs="Arial"/>
          <w:lang w:val="en-US"/>
        </w:rPr>
      </w:pPr>
    </w:p>
    <w:p w14:paraId="156965B7" w14:textId="77777777" w:rsidR="00DB332C" w:rsidRDefault="00DB332C">
      <w:pPr>
        <w:pStyle w:val="KeinLeerraum"/>
        <w:jc w:val="left"/>
        <w:rPr>
          <w:rFonts w:ascii="Arial" w:eastAsia="Arial" w:hAnsi="Arial" w:cs="Arial"/>
          <w:b/>
          <w:bCs/>
          <w:lang w:val="en-US"/>
        </w:rPr>
      </w:pPr>
    </w:p>
    <w:p w14:paraId="076FDD66" w14:textId="77777777" w:rsidR="00DB332C" w:rsidRDefault="00E674E9">
      <w:pPr>
        <w:pStyle w:val="TextA"/>
        <w:jc w:val="both"/>
        <w:rPr>
          <w:rFonts w:ascii="Arial" w:eastAsia="Arial" w:hAnsi="Arial" w:cs="Arial"/>
          <w:sz w:val="18"/>
          <w:szCs w:val="18"/>
        </w:rPr>
      </w:pPr>
      <w:r>
        <w:rPr>
          <w:rFonts w:ascii="Arial" w:eastAsia="Arial" w:hAnsi="Arial" w:cs="Arial"/>
          <w:noProof/>
          <w:sz w:val="18"/>
          <w:szCs w:val="18"/>
        </w:rPr>
        <w:drawing>
          <wp:inline distT="0" distB="0" distL="0" distR="0" wp14:anchorId="022DE01E" wp14:editId="34FB87CF">
            <wp:extent cx="3124200" cy="1491808"/>
            <wp:effectExtent l="0" t="0" r="0" b="0"/>
            <wp:docPr id="1073741826" name="officeArt object" descr="new_wherever_2016_RGB_400px_96dpi.jpg"/>
            <wp:cNvGraphicFramePr/>
            <a:graphic xmlns:a="http://schemas.openxmlformats.org/drawingml/2006/main">
              <a:graphicData uri="http://schemas.openxmlformats.org/drawingml/2006/picture">
                <pic:pic xmlns:pic="http://schemas.openxmlformats.org/drawingml/2006/picture">
                  <pic:nvPicPr>
                    <pic:cNvPr id="1073741826" name="new_wherever_2016_RGB_400px_96dpi.jpg" descr="new_wherever_2016_RGB_400px_96dpi.jpg"/>
                    <pic:cNvPicPr>
                      <a:picLocks noChangeAspect="1"/>
                    </pic:cNvPicPr>
                  </pic:nvPicPr>
                  <pic:blipFill>
                    <a:blip r:embed="rId9"/>
                    <a:stretch>
                      <a:fillRect/>
                    </a:stretch>
                  </pic:blipFill>
                  <pic:spPr>
                    <a:xfrm>
                      <a:off x="0" y="0"/>
                      <a:ext cx="3124200" cy="1491808"/>
                    </a:xfrm>
                    <a:prstGeom prst="rect">
                      <a:avLst/>
                    </a:prstGeom>
                    <a:ln w="12700" cap="flat">
                      <a:noFill/>
                      <a:miter lim="400000"/>
                    </a:ln>
                    <a:effectLst/>
                  </pic:spPr>
                </pic:pic>
              </a:graphicData>
            </a:graphic>
          </wp:inline>
        </w:drawing>
      </w:r>
    </w:p>
    <w:p w14:paraId="698D4EB5" w14:textId="77777777" w:rsidR="00DB332C" w:rsidRDefault="00DB332C">
      <w:pPr>
        <w:pStyle w:val="TextA"/>
        <w:jc w:val="both"/>
        <w:rPr>
          <w:rFonts w:ascii="Arial" w:eastAsia="Arial" w:hAnsi="Arial" w:cs="Arial"/>
          <w:color w:val="FF0000"/>
          <w:sz w:val="18"/>
          <w:szCs w:val="18"/>
          <w:u w:color="FF0000"/>
          <w:lang w:val="en-US"/>
        </w:rPr>
      </w:pPr>
    </w:p>
    <w:p w14:paraId="6D11643C" w14:textId="77777777" w:rsidR="00DB332C" w:rsidRDefault="00DB332C">
      <w:pPr>
        <w:pStyle w:val="TextA"/>
        <w:jc w:val="both"/>
        <w:rPr>
          <w:rFonts w:ascii="Arial" w:eastAsia="Arial" w:hAnsi="Arial" w:cs="Arial"/>
          <w:sz w:val="18"/>
          <w:szCs w:val="18"/>
          <w:lang w:val="en-US"/>
        </w:rPr>
      </w:pPr>
    </w:p>
    <w:p w14:paraId="4F3F384C" w14:textId="77777777" w:rsidR="00DB332C" w:rsidRDefault="00E674E9">
      <w:pPr>
        <w:pStyle w:val="KeinLeerraum"/>
        <w:jc w:val="left"/>
        <w:rPr>
          <w:rFonts w:ascii="Arial" w:eastAsia="Arial" w:hAnsi="Arial" w:cs="Arial"/>
          <w:lang w:val="en-US"/>
        </w:rPr>
      </w:pPr>
      <w:r>
        <w:rPr>
          <w:rFonts w:ascii="Arial" w:hAnsi="Arial"/>
          <w:lang w:val="en-US"/>
        </w:rPr>
        <w:t xml:space="preserve">© </w:t>
      </w:r>
      <w:r>
        <w:rPr>
          <w:rFonts w:ascii="Arial" w:hAnsi="Arial"/>
          <w:b/>
          <w:bCs/>
          <w:lang w:val="en-US"/>
        </w:rPr>
        <w:t>2021 GMG GmbH &amp; Co. KG</w:t>
      </w:r>
      <w:r>
        <w:rPr>
          <w:rFonts w:ascii="Arial" w:hAnsi="Arial"/>
          <w:lang w:val="en-US"/>
        </w:rPr>
        <w:t xml:space="preserve">. GMG, the GMG </w:t>
      </w:r>
      <w:proofErr w:type="gramStart"/>
      <w:r>
        <w:rPr>
          <w:rFonts w:ascii="Arial" w:hAnsi="Arial"/>
          <w:lang w:val="en-US"/>
        </w:rPr>
        <w:t>logo</w:t>
      </w:r>
      <w:proofErr w:type="gramEnd"/>
      <w:r>
        <w:rPr>
          <w:rFonts w:ascii="Arial" w:hAnsi="Arial"/>
          <w:lang w:val="en-US"/>
        </w:rPr>
        <w:t xml:space="preserve"> and specific product names are registered </w:t>
      </w:r>
      <w:r>
        <w:rPr>
          <w:rFonts w:ascii="Arial" w:hAnsi="Arial"/>
          <w:color w:val="222222"/>
          <w:u w:color="222222"/>
          <w:lang w:val="en-US"/>
        </w:rPr>
        <w:t xml:space="preserve">trademarks </w:t>
      </w:r>
      <w:r>
        <w:rPr>
          <w:rFonts w:ascii="Arial" w:hAnsi="Arial"/>
          <w:lang w:val="en-US"/>
        </w:rPr>
        <w:t xml:space="preserve">of GMG GmbH &amp; Co. KG.  Pantone is a trademark of Pantone LLC and is registered in the United States and/or other countries.  All other descriptions and products named are registered </w:t>
      </w:r>
      <w:r>
        <w:rPr>
          <w:rFonts w:ascii="Arial" w:hAnsi="Arial"/>
          <w:color w:val="222222"/>
          <w:u w:color="222222"/>
          <w:lang w:val="en-US"/>
        </w:rPr>
        <w:t xml:space="preserve">trademarks </w:t>
      </w:r>
      <w:r>
        <w:rPr>
          <w:rFonts w:ascii="Arial" w:hAnsi="Arial"/>
          <w:lang w:val="en-US"/>
        </w:rPr>
        <w:t>of the respective companies. GMG reserves the right to make changes, technical or otherwise, at any time.</w:t>
      </w:r>
    </w:p>
    <w:p w14:paraId="475FA808" w14:textId="77777777" w:rsidR="00DB332C" w:rsidRDefault="00E674E9">
      <w:pPr>
        <w:pStyle w:val="Text"/>
        <w:rPr>
          <w:rStyle w:val="Ohne"/>
          <w:rFonts w:ascii="Arial" w:eastAsia="Arial" w:hAnsi="Arial" w:cs="Arial"/>
          <w:sz w:val="18"/>
          <w:szCs w:val="18"/>
        </w:rPr>
      </w:pPr>
      <w:r>
        <w:rPr>
          <w:rFonts w:ascii="Arial" w:hAnsi="Arial"/>
          <w:sz w:val="18"/>
          <w:szCs w:val="18"/>
        </w:rPr>
        <w:t xml:space="preserve">For more information please visit </w:t>
      </w:r>
      <w:hyperlink r:id="rId10" w:history="1">
        <w:r>
          <w:rPr>
            <w:rStyle w:val="Hyperlink1"/>
            <w:rFonts w:eastAsia="Arial Unicode MS" w:cs="Arial Unicode MS"/>
          </w:rPr>
          <w:t>www.gmgcolor.com</w:t>
        </w:r>
      </w:hyperlink>
      <w:r>
        <w:rPr>
          <w:rStyle w:val="Ohne"/>
          <w:rFonts w:ascii="Arial" w:hAnsi="Arial"/>
          <w:sz w:val="18"/>
          <w:szCs w:val="18"/>
        </w:rPr>
        <w:t xml:space="preserve">, </w:t>
      </w:r>
      <w:hyperlink r:id="rId11" w:history="1">
        <w:r>
          <w:rPr>
            <w:rStyle w:val="Hyperlink1"/>
            <w:rFonts w:eastAsia="Arial Unicode MS" w:cs="Arial Unicode MS"/>
          </w:rPr>
          <w:t>www.facebook.com/gmgcolor.en</w:t>
        </w:r>
      </w:hyperlink>
      <w:r>
        <w:rPr>
          <w:rStyle w:val="Ohne"/>
          <w:rFonts w:ascii="Arial" w:hAnsi="Arial"/>
          <w:sz w:val="18"/>
          <w:szCs w:val="18"/>
        </w:rPr>
        <w:t xml:space="preserve">, </w:t>
      </w:r>
      <w:hyperlink r:id="rId12" w:history="1">
        <w:r w:rsidRPr="009104B7">
          <w:rPr>
            <w:rStyle w:val="Hyperlink1"/>
            <w:rFonts w:eastAsia="Arial Unicode MS" w:cs="Arial Unicode MS"/>
          </w:rPr>
          <w:t>http://twitter.com/gmgcolor</w:t>
        </w:r>
      </w:hyperlink>
      <w:r>
        <w:rPr>
          <w:rStyle w:val="Ohne"/>
          <w:rFonts w:ascii="Arial" w:hAnsi="Arial"/>
          <w:sz w:val="18"/>
          <w:szCs w:val="18"/>
        </w:rPr>
        <w:t xml:space="preserve">, </w:t>
      </w:r>
      <w:hyperlink r:id="rId13" w:history="1">
        <w:r>
          <w:rPr>
            <w:rStyle w:val="Hyperlink1"/>
            <w:rFonts w:eastAsia="Arial Unicode MS" w:cs="Arial Unicode MS"/>
          </w:rPr>
          <w:t>www.linkedin.com/company/gmg</w:t>
        </w:r>
      </w:hyperlink>
    </w:p>
    <w:p w14:paraId="3BBE0E61" w14:textId="77777777" w:rsidR="00DB332C" w:rsidRDefault="00DB332C">
      <w:pPr>
        <w:pStyle w:val="KeinLeerraum"/>
        <w:jc w:val="left"/>
        <w:rPr>
          <w:rStyle w:val="Ohne"/>
          <w:rFonts w:ascii="Times New Roman" w:eastAsia="Times New Roman" w:hAnsi="Times New Roman" w:cs="Times New Roman"/>
          <w:sz w:val="22"/>
          <w:szCs w:val="22"/>
          <w:lang w:val="en-US"/>
        </w:rPr>
      </w:pPr>
    </w:p>
    <w:p w14:paraId="053A600E" w14:textId="77777777" w:rsidR="00DB332C" w:rsidRDefault="00DB332C">
      <w:pPr>
        <w:pStyle w:val="TextA"/>
        <w:jc w:val="both"/>
        <w:rPr>
          <w:rStyle w:val="Ohne"/>
          <w:rFonts w:ascii="Arial" w:eastAsia="Arial" w:hAnsi="Arial" w:cs="Arial"/>
          <w:sz w:val="18"/>
          <w:szCs w:val="18"/>
          <w:lang w:val="en-US"/>
        </w:rPr>
      </w:pPr>
    </w:p>
    <w:p w14:paraId="4D8344F4" w14:textId="77777777" w:rsidR="00047845" w:rsidRPr="00D273FD" w:rsidRDefault="00047845" w:rsidP="00047845">
      <w:pPr>
        <w:pStyle w:val="KeinLeerraum"/>
        <w:rPr>
          <w:rFonts w:ascii="Arial" w:eastAsia="Arial Unicode MS" w:hAnsi="Arial" w:cs="Arial"/>
          <w:b/>
          <w:lang w:val="en-GB"/>
        </w:rPr>
      </w:pPr>
      <w:r>
        <w:rPr>
          <w:rFonts w:ascii="Arial" w:eastAsia="Arial Unicode MS" w:hAnsi="Arial" w:cs="Arial"/>
          <w:b/>
          <w:lang w:val="en-GB"/>
        </w:rPr>
        <w:t xml:space="preserve">GMG UK </w:t>
      </w:r>
      <w:r w:rsidRPr="00D273FD">
        <w:rPr>
          <w:rFonts w:ascii="Arial" w:eastAsia="Arial Unicode MS" w:hAnsi="Arial" w:cs="Arial"/>
          <w:b/>
          <w:lang w:val="en-GB"/>
        </w:rPr>
        <w:t>Press contact:</w:t>
      </w:r>
      <w:r w:rsidRPr="00D273FD">
        <w:rPr>
          <w:rFonts w:ascii="Arial" w:eastAsia="Arial Unicode MS" w:hAnsi="Arial" w:cs="Arial"/>
          <w:b/>
          <w:lang w:val="en-GB"/>
        </w:rPr>
        <w:tab/>
      </w:r>
      <w:r>
        <w:rPr>
          <w:rFonts w:ascii="Arial" w:eastAsia="Arial Unicode MS" w:hAnsi="Arial" w:cs="Arial"/>
          <w:b/>
          <w:lang w:val="en-GB"/>
        </w:rPr>
        <w:tab/>
        <w:t xml:space="preserve">    Distributed by</w:t>
      </w:r>
      <w:r w:rsidRPr="00D273FD">
        <w:rPr>
          <w:rFonts w:ascii="Arial" w:eastAsia="Arial Unicode MS" w:hAnsi="Arial" w:cs="Arial"/>
          <w:b/>
          <w:lang w:val="en-GB"/>
        </w:rPr>
        <w:t>:</w:t>
      </w:r>
      <w:r w:rsidRPr="00D273FD">
        <w:rPr>
          <w:rFonts w:ascii="Arial" w:eastAsia="Arial Unicode MS" w:hAnsi="Arial" w:cs="Arial"/>
          <w:b/>
          <w:lang w:val="en-GB"/>
        </w:rPr>
        <w:tab/>
      </w:r>
      <w:r w:rsidRPr="00D273FD">
        <w:rPr>
          <w:rFonts w:ascii="Arial" w:eastAsia="Arial Unicode MS" w:hAnsi="Arial" w:cs="Arial"/>
          <w:b/>
          <w:lang w:val="en-GB"/>
        </w:rPr>
        <w:tab/>
      </w:r>
      <w:r>
        <w:rPr>
          <w:rFonts w:ascii="Arial" w:eastAsia="Arial Unicode MS" w:hAnsi="Arial" w:cs="Arial"/>
          <w:b/>
          <w:lang w:val="en-GB"/>
        </w:rPr>
        <w:tab/>
        <w:t>GMG HQ press c</w:t>
      </w:r>
      <w:r w:rsidRPr="00D273FD">
        <w:rPr>
          <w:rFonts w:ascii="Arial" w:eastAsia="Arial Unicode MS" w:hAnsi="Arial" w:cs="Arial"/>
          <w:b/>
          <w:lang w:val="en-GB"/>
        </w:rPr>
        <w:t>ontact:</w:t>
      </w:r>
    </w:p>
    <w:p w14:paraId="3FF92B38" w14:textId="77777777" w:rsidR="00047845" w:rsidRPr="00D273FD" w:rsidRDefault="00047845" w:rsidP="00047845">
      <w:pPr>
        <w:pStyle w:val="KeinLeerraum"/>
        <w:rPr>
          <w:rFonts w:ascii="Arial" w:eastAsia="Arial Unicode MS" w:hAnsi="Arial" w:cs="Arial"/>
          <w:lang w:val="en-GB"/>
        </w:rPr>
      </w:pPr>
      <w:r>
        <w:rPr>
          <w:rFonts w:ascii="Arial" w:eastAsia="Arial Unicode MS" w:hAnsi="Arial" w:cs="Arial"/>
          <w:lang w:val="en-GB"/>
        </w:rPr>
        <w:t>GMG Color Ltd</w:t>
      </w:r>
      <w:r w:rsidRPr="00D273FD">
        <w:rPr>
          <w:rFonts w:ascii="Arial" w:eastAsia="Arial Unicode MS" w:hAnsi="Arial" w:cs="Arial"/>
          <w:lang w:val="en-GB"/>
        </w:rPr>
        <w:tab/>
      </w:r>
      <w:r w:rsidRPr="00D273FD">
        <w:rPr>
          <w:rFonts w:ascii="Arial" w:eastAsia="Arial Unicode MS" w:hAnsi="Arial" w:cs="Arial"/>
          <w:lang w:val="en-GB"/>
        </w:rPr>
        <w:tab/>
      </w:r>
      <w:r>
        <w:rPr>
          <w:rFonts w:ascii="Arial" w:eastAsia="Arial Unicode MS" w:hAnsi="Arial" w:cs="Arial"/>
          <w:lang w:val="en-GB"/>
        </w:rPr>
        <w:tab/>
        <w:t xml:space="preserve">    </w:t>
      </w:r>
      <w:r w:rsidRPr="00D273FD">
        <w:rPr>
          <w:rFonts w:ascii="Arial" w:eastAsia="Arial Unicode MS" w:hAnsi="Arial" w:cs="Arial"/>
          <w:lang w:val="en-GB"/>
        </w:rPr>
        <w:t>AD Communications</w:t>
      </w:r>
      <w:r>
        <w:rPr>
          <w:rFonts w:ascii="Arial" w:eastAsia="Arial Unicode MS" w:hAnsi="Arial" w:cs="Arial"/>
          <w:lang w:val="en-GB"/>
        </w:rPr>
        <w:tab/>
      </w:r>
      <w:r>
        <w:rPr>
          <w:rFonts w:ascii="Arial" w:eastAsia="Arial Unicode MS" w:hAnsi="Arial" w:cs="Arial"/>
          <w:lang w:val="en-GB"/>
        </w:rPr>
        <w:tab/>
      </w:r>
      <w:r>
        <w:rPr>
          <w:rFonts w:ascii="Arial" w:eastAsia="Arial Unicode MS" w:hAnsi="Arial" w:cs="Arial"/>
          <w:lang w:val="en-GB"/>
        </w:rPr>
        <w:tab/>
      </w:r>
      <w:r w:rsidRPr="00D273FD">
        <w:rPr>
          <w:rFonts w:ascii="Arial" w:eastAsia="Arial Unicode MS" w:hAnsi="Arial" w:cs="Arial"/>
          <w:lang w:val="en-GB"/>
        </w:rPr>
        <w:t>GMG GmbH &amp; Co. KG</w:t>
      </w:r>
      <w:r w:rsidRPr="00D273FD">
        <w:rPr>
          <w:rFonts w:ascii="Arial" w:eastAsia="Arial Unicode MS" w:hAnsi="Arial" w:cs="Arial"/>
          <w:lang w:val="en-GB"/>
        </w:rPr>
        <w:tab/>
      </w:r>
    </w:p>
    <w:p w14:paraId="54FBD05E" w14:textId="77777777" w:rsidR="00047845" w:rsidRDefault="00047845" w:rsidP="00047845">
      <w:pPr>
        <w:pStyle w:val="KeinLeerraum"/>
        <w:rPr>
          <w:rFonts w:ascii="Arial" w:eastAsia="Arial Unicode MS" w:hAnsi="Arial" w:cs="Arial"/>
          <w:lang w:val="en-GB"/>
        </w:rPr>
      </w:pPr>
      <w:r>
        <w:rPr>
          <w:rFonts w:ascii="Arial" w:eastAsia="Arial Unicode MS" w:hAnsi="Arial" w:cs="Arial"/>
          <w:lang w:val="en-GB"/>
        </w:rPr>
        <w:t>Amy Young</w:t>
      </w:r>
      <w:r w:rsidRPr="00D273FD">
        <w:rPr>
          <w:rFonts w:ascii="Arial" w:eastAsia="Arial Unicode MS" w:hAnsi="Arial" w:cs="Arial"/>
          <w:lang w:val="en-GB"/>
        </w:rPr>
        <w:tab/>
      </w:r>
      <w:r>
        <w:rPr>
          <w:rFonts w:ascii="Arial" w:eastAsia="Arial Unicode MS" w:hAnsi="Arial" w:cs="Arial"/>
          <w:lang w:val="en-GB"/>
        </w:rPr>
        <w:tab/>
      </w:r>
      <w:r>
        <w:rPr>
          <w:rFonts w:ascii="Arial" w:eastAsia="Arial Unicode MS" w:hAnsi="Arial" w:cs="Arial"/>
          <w:lang w:val="en-GB"/>
        </w:rPr>
        <w:tab/>
        <w:t xml:space="preserve">    Tom Platt</w:t>
      </w:r>
      <w:r>
        <w:rPr>
          <w:rFonts w:ascii="Arial" w:eastAsia="Arial Unicode MS" w:hAnsi="Arial" w:cs="Arial"/>
          <w:lang w:val="en-GB"/>
        </w:rPr>
        <w:tab/>
      </w:r>
      <w:r>
        <w:rPr>
          <w:rFonts w:ascii="Arial" w:eastAsia="Arial Unicode MS" w:hAnsi="Arial" w:cs="Arial"/>
          <w:lang w:val="en-GB"/>
        </w:rPr>
        <w:tab/>
      </w:r>
      <w:r>
        <w:rPr>
          <w:rFonts w:ascii="Arial" w:eastAsia="Arial Unicode MS" w:hAnsi="Arial" w:cs="Arial"/>
          <w:lang w:val="en-GB"/>
        </w:rPr>
        <w:tab/>
      </w:r>
      <w:r>
        <w:rPr>
          <w:rFonts w:ascii="Arial" w:eastAsia="Arial Unicode MS" w:hAnsi="Arial" w:cs="Arial"/>
          <w:lang w:val="en-GB"/>
        </w:rPr>
        <w:tab/>
      </w:r>
      <w:r w:rsidRPr="00D273FD">
        <w:rPr>
          <w:rFonts w:ascii="Arial" w:eastAsia="Arial Unicode MS" w:hAnsi="Arial" w:cs="Arial"/>
          <w:lang w:val="en-GB"/>
        </w:rPr>
        <w:t>Phone: + 49 (0) 7071 938 74-0</w:t>
      </w:r>
    </w:p>
    <w:p w14:paraId="5B759BDC" w14:textId="77777777" w:rsidR="00047845" w:rsidRPr="00D273FD" w:rsidRDefault="00047845" w:rsidP="00047845">
      <w:pPr>
        <w:pStyle w:val="KeinLeerraum"/>
        <w:rPr>
          <w:rFonts w:ascii="Arial" w:eastAsia="Arial Unicode MS" w:hAnsi="Arial" w:cs="Arial"/>
          <w:lang w:val="en-GB"/>
        </w:rPr>
      </w:pPr>
      <w:r>
        <w:rPr>
          <w:rFonts w:ascii="Arial" w:eastAsia="Arial Unicode MS" w:hAnsi="Arial" w:cs="Arial"/>
          <w:lang w:val="en-GB"/>
        </w:rPr>
        <w:t>Marketing Manager</w:t>
      </w:r>
      <w:r w:rsidRPr="00D273FD">
        <w:rPr>
          <w:rFonts w:ascii="Arial" w:eastAsia="Arial Unicode MS" w:hAnsi="Arial" w:cs="Arial"/>
          <w:lang w:val="en-GB"/>
        </w:rPr>
        <w:tab/>
      </w:r>
      <w:r w:rsidRPr="00D273FD">
        <w:rPr>
          <w:rFonts w:ascii="Arial" w:eastAsia="Arial Unicode MS" w:hAnsi="Arial" w:cs="Arial"/>
          <w:lang w:val="en-GB"/>
        </w:rPr>
        <w:tab/>
      </w:r>
      <w:r>
        <w:rPr>
          <w:rFonts w:ascii="Arial" w:eastAsia="Arial Unicode MS" w:hAnsi="Arial" w:cs="Arial"/>
          <w:lang w:val="en-GB"/>
        </w:rPr>
        <w:t xml:space="preserve">    </w:t>
      </w:r>
      <w:r w:rsidRPr="00D273FD">
        <w:rPr>
          <w:rFonts w:ascii="Arial" w:eastAsia="Arial Unicode MS" w:hAnsi="Arial" w:cs="Arial"/>
          <w:lang w:val="en-GB"/>
        </w:rPr>
        <w:t>Phone: + 44 (0) 1372 464470</w:t>
      </w:r>
      <w:r>
        <w:rPr>
          <w:rFonts w:ascii="Arial" w:eastAsia="Arial Unicode MS" w:hAnsi="Arial" w:cs="Arial"/>
          <w:lang w:val="en-GB"/>
        </w:rPr>
        <w:tab/>
      </w:r>
      <w:r>
        <w:rPr>
          <w:rFonts w:ascii="Arial" w:eastAsia="Arial Unicode MS" w:hAnsi="Arial" w:cs="Arial"/>
          <w:lang w:val="en-GB"/>
        </w:rPr>
        <w:tab/>
      </w:r>
      <w:r w:rsidRPr="00D273FD">
        <w:rPr>
          <w:rFonts w:ascii="Arial" w:eastAsia="Arial Unicode MS" w:hAnsi="Arial" w:cs="Arial"/>
          <w:lang w:val="en-GB"/>
        </w:rPr>
        <w:t>Fax: + 49 (0) 7071 938 74-22</w:t>
      </w:r>
    </w:p>
    <w:p w14:paraId="49E92E79" w14:textId="77777777" w:rsidR="00047845" w:rsidRPr="00D44EBB" w:rsidRDefault="00047845" w:rsidP="00047845">
      <w:pPr>
        <w:pStyle w:val="KeinLeerraum"/>
        <w:rPr>
          <w:rFonts w:ascii="Arial" w:eastAsia="Arial Unicode MS" w:hAnsi="Arial" w:cs="Arial"/>
          <w:lang w:val="en-US"/>
        </w:rPr>
      </w:pPr>
      <w:r w:rsidRPr="00D273FD">
        <w:rPr>
          <w:rFonts w:ascii="Arial" w:eastAsia="Arial Unicode MS" w:hAnsi="Arial" w:cs="Arial"/>
          <w:lang w:val="en-GB"/>
        </w:rPr>
        <w:t xml:space="preserve">Phone: + 44 (0) </w:t>
      </w:r>
      <w:r>
        <w:rPr>
          <w:rFonts w:ascii="Arial" w:eastAsia="Arial Unicode MS" w:hAnsi="Arial" w:cs="Arial"/>
          <w:lang w:val="en-GB"/>
        </w:rPr>
        <w:t>1603 78911</w:t>
      </w:r>
      <w:r>
        <w:rPr>
          <w:rFonts w:ascii="Arial" w:eastAsia="Arial Unicode MS" w:hAnsi="Arial" w:cs="Arial"/>
          <w:lang w:val="en-GB"/>
        </w:rPr>
        <w:tab/>
        <w:t xml:space="preserve">    </w:t>
      </w:r>
      <w:r w:rsidRPr="00D44EBB">
        <w:rPr>
          <w:rFonts w:ascii="Arial" w:eastAsia="Arial Unicode MS" w:hAnsi="Arial" w:cs="Arial"/>
          <w:lang w:val="en-US"/>
        </w:rPr>
        <w:t xml:space="preserve">E-mail: </w:t>
      </w:r>
      <w:hyperlink r:id="rId14" w:history="1">
        <w:r w:rsidRPr="00D44EBB">
          <w:rPr>
            <w:rStyle w:val="Hyperlink"/>
            <w:rFonts w:ascii="Arial" w:eastAsia="Arial Unicode MS" w:hAnsi="Arial" w:cs="Arial"/>
            <w:lang w:val="en-US"/>
          </w:rPr>
          <w:t>tplatt@adcomms.co.uk</w:t>
        </w:r>
      </w:hyperlink>
      <w:r w:rsidRPr="00D44EBB">
        <w:rPr>
          <w:rFonts w:ascii="Arial" w:eastAsia="Arial Unicode MS" w:hAnsi="Arial" w:cs="Arial"/>
          <w:lang w:val="en-US"/>
        </w:rPr>
        <w:tab/>
      </w:r>
      <w:r w:rsidRPr="00D44EBB">
        <w:rPr>
          <w:rFonts w:ascii="Arial" w:eastAsia="Arial Unicode MS" w:hAnsi="Arial" w:cs="Arial"/>
          <w:lang w:val="en-US"/>
        </w:rPr>
        <w:tab/>
        <w:t>E-mail: pr@gmgcolor.com</w:t>
      </w:r>
      <w:r w:rsidRPr="00D44EBB">
        <w:rPr>
          <w:rFonts w:ascii="Arial" w:eastAsia="Arial Unicode MS" w:hAnsi="Arial" w:cs="Arial"/>
          <w:lang w:val="en-US"/>
        </w:rPr>
        <w:tab/>
      </w:r>
    </w:p>
    <w:p w14:paraId="11A8B2D9" w14:textId="77777777" w:rsidR="00047845" w:rsidRDefault="00047845" w:rsidP="00047845">
      <w:pPr>
        <w:pStyle w:val="KeinLeerraum"/>
        <w:rPr>
          <w:rFonts w:ascii="Arial" w:eastAsia="Arial Unicode MS" w:hAnsi="Arial" w:cs="Arial"/>
        </w:rPr>
      </w:pPr>
      <w:r w:rsidRPr="00D273FD">
        <w:rPr>
          <w:rFonts w:ascii="Arial" w:eastAsia="Arial Unicode MS" w:hAnsi="Arial" w:cs="Arial"/>
        </w:rPr>
        <w:t xml:space="preserve">E-mail: </w:t>
      </w:r>
      <w:hyperlink r:id="rId15" w:history="1">
        <w:r w:rsidRPr="006C5C10">
          <w:rPr>
            <w:rStyle w:val="Hyperlink"/>
            <w:rFonts w:ascii="Arial" w:eastAsia="Arial Unicode MS" w:hAnsi="Arial" w:cs="Arial"/>
          </w:rPr>
          <w:t>amy.young@gmgcolor.com</w:t>
        </w:r>
      </w:hyperlink>
      <w:r w:rsidRPr="00D273FD">
        <w:rPr>
          <w:rFonts w:ascii="Arial" w:eastAsia="Arial Unicode MS" w:hAnsi="Arial" w:cs="Arial"/>
        </w:rPr>
        <w:tab/>
      </w:r>
    </w:p>
    <w:p w14:paraId="4FC73B64" w14:textId="77777777" w:rsidR="00DB332C" w:rsidRPr="009104B7" w:rsidRDefault="00DB332C">
      <w:pPr>
        <w:pStyle w:val="Text"/>
        <w:rPr>
          <w:rStyle w:val="Ohne"/>
          <w:lang w:val="de-DE"/>
        </w:rPr>
      </w:pPr>
    </w:p>
    <w:p w14:paraId="293E4C23" w14:textId="763566A9" w:rsidR="00DB332C" w:rsidRPr="003A1C04" w:rsidRDefault="00E674E9">
      <w:pPr>
        <w:pStyle w:val="KeinLeerraum"/>
        <w:rPr>
          <w:rStyle w:val="Ohne"/>
          <w:rFonts w:ascii="Arial" w:eastAsia="Arial" w:hAnsi="Arial" w:cs="Arial"/>
          <w:b/>
          <w:bCs/>
          <w:lang w:val="en-US"/>
        </w:rPr>
      </w:pPr>
      <w:r w:rsidRPr="003A1C04">
        <w:rPr>
          <w:rStyle w:val="Ohne"/>
          <w:rFonts w:ascii="Arial" w:hAnsi="Arial"/>
          <w:b/>
          <w:bCs/>
          <w:lang w:val="en-US"/>
        </w:rPr>
        <w:t>For Pantone</w:t>
      </w:r>
      <w:r w:rsidR="003A1C04" w:rsidRPr="003A1C04">
        <w:rPr>
          <w:rStyle w:val="Ohne"/>
          <w:rFonts w:ascii="Arial" w:hAnsi="Arial"/>
          <w:b/>
          <w:bCs/>
          <w:lang w:val="en-US"/>
        </w:rPr>
        <w:t>:</w:t>
      </w:r>
    </w:p>
    <w:p w14:paraId="55FBA844" w14:textId="77777777" w:rsidR="00DB332C" w:rsidRDefault="00E674E9">
      <w:pPr>
        <w:pStyle w:val="KeinLeerraum"/>
        <w:rPr>
          <w:rStyle w:val="Ohne"/>
          <w:rFonts w:ascii="Arial" w:eastAsia="Arial" w:hAnsi="Arial" w:cs="Arial"/>
          <w:lang w:val="en-US"/>
        </w:rPr>
      </w:pPr>
      <w:r>
        <w:rPr>
          <w:rStyle w:val="Ohne"/>
          <w:rFonts w:ascii="Arial" w:hAnsi="Arial"/>
          <w:lang w:val="en-US"/>
        </w:rPr>
        <w:t>Marcie Foster</w:t>
      </w:r>
    </w:p>
    <w:p w14:paraId="32731278" w14:textId="77777777" w:rsidR="00DB332C" w:rsidRDefault="00E674E9">
      <w:pPr>
        <w:pStyle w:val="KeinLeerraum"/>
        <w:rPr>
          <w:rStyle w:val="Ohne"/>
          <w:rFonts w:ascii="Arial" w:eastAsia="Arial" w:hAnsi="Arial" w:cs="Arial"/>
          <w:lang w:val="en-US"/>
        </w:rPr>
      </w:pPr>
      <w:r>
        <w:rPr>
          <w:rStyle w:val="Ohne"/>
          <w:rFonts w:ascii="Arial" w:hAnsi="Arial"/>
          <w:lang w:val="en-US"/>
        </w:rPr>
        <w:t>Director of Brand Management &amp; Marketing Communications</w:t>
      </w:r>
    </w:p>
    <w:p w14:paraId="0398504D" w14:textId="77777777" w:rsidR="00DB332C" w:rsidRPr="009104B7" w:rsidRDefault="00E674E9">
      <w:pPr>
        <w:pStyle w:val="KeinLeerraum"/>
        <w:rPr>
          <w:rStyle w:val="Ohne"/>
          <w:rFonts w:ascii="Arial" w:eastAsia="Arial" w:hAnsi="Arial" w:cs="Arial"/>
        </w:rPr>
      </w:pPr>
      <w:r w:rsidRPr="009104B7">
        <w:rPr>
          <w:rStyle w:val="Ohne"/>
          <w:rFonts w:ascii="Arial" w:hAnsi="Arial"/>
        </w:rPr>
        <w:t xml:space="preserve">E-mail: </w:t>
      </w:r>
      <w:hyperlink r:id="rId16" w:history="1">
        <w:r w:rsidRPr="009104B7">
          <w:rPr>
            <w:rStyle w:val="Hyperlink2"/>
            <w:lang w:val="de-DE"/>
          </w:rPr>
          <w:t>marciefoster@pantone.com</w:t>
        </w:r>
      </w:hyperlink>
    </w:p>
    <w:p w14:paraId="054D5120" w14:textId="77777777" w:rsidR="00DB332C" w:rsidRDefault="00E674E9">
      <w:pPr>
        <w:pStyle w:val="KeinLeerraum"/>
      </w:pPr>
      <w:r w:rsidRPr="009104B7">
        <w:rPr>
          <w:rStyle w:val="Ohne"/>
          <w:rFonts w:ascii="Arial" w:hAnsi="Arial"/>
        </w:rPr>
        <w:t>Web: www.pantone.com</w:t>
      </w:r>
    </w:p>
    <w:sectPr w:rsidR="00DB332C">
      <w:headerReference w:type="default" r:id="rId17"/>
      <w:footerReference w:type="default" r:id="rId18"/>
      <w:pgSz w:w="11900" w:h="16840"/>
      <w:pgMar w:top="3119" w:right="1440" w:bottom="1440" w:left="1440" w:header="1701"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AF384" w14:textId="77777777" w:rsidR="00F013A6" w:rsidRDefault="00F013A6">
      <w:r>
        <w:separator/>
      </w:r>
    </w:p>
  </w:endnote>
  <w:endnote w:type="continuationSeparator" w:id="0">
    <w:p w14:paraId="23358B84" w14:textId="77777777" w:rsidR="00F013A6" w:rsidRDefault="00F0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0711" w14:textId="77777777" w:rsidR="00DB332C" w:rsidRDefault="00E674E9">
    <w:pPr>
      <w:pStyle w:val="Fuzeile"/>
      <w:tabs>
        <w:tab w:val="clear" w:pos="9026"/>
        <w:tab w:val="right" w:pos="9000"/>
      </w:tabs>
      <w:jc w:val="right"/>
    </w:pPr>
    <w:r>
      <w:rPr>
        <w:rFonts w:ascii="Arial" w:hAnsi="Arial"/>
        <w:sz w:val="18"/>
        <w:szCs w:val="18"/>
      </w:rPr>
      <w:t xml:space="preserve">Page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0E69F0">
      <w:rPr>
        <w:rFonts w:ascii="Arial" w:eastAsia="Arial" w:hAnsi="Arial" w:cs="Arial"/>
        <w:noProof/>
        <w:sz w:val="18"/>
        <w:szCs w:val="18"/>
      </w:rPr>
      <w:t>1</w:t>
    </w:r>
    <w:r>
      <w:rPr>
        <w:rFonts w:ascii="Arial" w:eastAsia="Arial" w:hAnsi="Arial" w:cs="Arial"/>
        <w:sz w:val="18"/>
        <w:szCs w:val="18"/>
      </w:rPr>
      <w:fldChar w:fldCharType="end"/>
    </w:r>
    <w:r>
      <w:rPr>
        <w:rFonts w:ascii="Arial" w:hAnsi="Arial"/>
        <w:sz w:val="18"/>
        <w:szCs w:val="18"/>
      </w:rPr>
      <w:t xml:space="preserve"> </w:t>
    </w:r>
    <w:r>
      <w:rPr>
        <w:rFonts w:ascii="Arial" w:hAnsi="Arial"/>
        <w:sz w:val="18"/>
        <w:szCs w:val="18"/>
        <w:lang w:val="en-US"/>
      </w:rPr>
      <w:t>of</w:t>
    </w:r>
    <w:r>
      <w:rPr>
        <w:rFonts w:ascii="Arial" w:hAnsi="Arial"/>
        <w:sz w:val="18"/>
        <w:szCs w:val="18"/>
      </w:rPr>
      <w:t xml:space="preserve"> </w:t>
    </w:r>
    <w:r>
      <w:rPr>
        <w:rFonts w:ascii="Arial" w:eastAsia="Arial" w:hAnsi="Arial" w:cs="Arial"/>
        <w:sz w:val="18"/>
        <w:szCs w:val="18"/>
      </w:rPr>
      <w:fldChar w:fldCharType="begin"/>
    </w:r>
    <w:r>
      <w:rPr>
        <w:rFonts w:ascii="Arial" w:eastAsia="Arial" w:hAnsi="Arial" w:cs="Arial"/>
        <w:sz w:val="18"/>
        <w:szCs w:val="18"/>
      </w:rPr>
      <w:instrText xml:space="preserve"> NUMPAGES </w:instrText>
    </w:r>
    <w:r>
      <w:rPr>
        <w:rFonts w:ascii="Arial" w:eastAsia="Arial" w:hAnsi="Arial" w:cs="Arial"/>
        <w:sz w:val="18"/>
        <w:szCs w:val="18"/>
      </w:rPr>
      <w:fldChar w:fldCharType="separate"/>
    </w:r>
    <w:r w:rsidR="000E69F0">
      <w:rPr>
        <w:rFonts w:ascii="Arial" w:eastAsia="Arial" w:hAnsi="Arial" w:cs="Arial"/>
        <w:noProof/>
        <w:sz w:val="18"/>
        <w:szCs w:val="18"/>
      </w:rPr>
      <w:t>2</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9DCE5" w14:textId="77777777" w:rsidR="00F013A6" w:rsidRDefault="00F013A6">
      <w:r>
        <w:separator/>
      </w:r>
    </w:p>
  </w:footnote>
  <w:footnote w:type="continuationSeparator" w:id="0">
    <w:p w14:paraId="06DED9C7" w14:textId="77777777" w:rsidR="00F013A6" w:rsidRDefault="00F01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B411" w14:textId="77777777" w:rsidR="00DB332C" w:rsidRDefault="00E674E9">
    <w:pPr>
      <w:pStyle w:val="Kopfzeile"/>
      <w:tabs>
        <w:tab w:val="clear" w:pos="9026"/>
        <w:tab w:val="right" w:pos="9000"/>
      </w:tabs>
    </w:pPr>
    <w:r>
      <w:rPr>
        <w:noProof/>
      </w:rPr>
      <w:drawing>
        <wp:anchor distT="152400" distB="152400" distL="152400" distR="152400" simplePos="0" relativeHeight="251658240" behindDoc="1" locked="0" layoutInCell="1" allowOverlap="1" wp14:anchorId="2B02F2A8" wp14:editId="2B23D4B3">
          <wp:simplePos x="0" y="0"/>
          <wp:positionH relativeFrom="page">
            <wp:posOffset>5600700</wp:posOffset>
          </wp:positionH>
          <wp:positionV relativeFrom="page">
            <wp:posOffset>965835</wp:posOffset>
          </wp:positionV>
          <wp:extent cx="1382395" cy="499745"/>
          <wp:effectExtent l="0" t="0" r="0" b="0"/>
          <wp:wrapNone/>
          <wp:docPr id="1073741825" name="officeArt object" descr="gmg_logo_cmyk"/>
          <wp:cNvGraphicFramePr/>
          <a:graphic xmlns:a="http://schemas.openxmlformats.org/drawingml/2006/main">
            <a:graphicData uri="http://schemas.openxmlformats.org/drawingml/2006/picture">
              <pic:pic xmlns:pic="http://schemas.openxmlformats.org/drawingml/2006/picture">
                <pic:nvPicPr>
                  <pic:cNvPr id="1073741825" name="gmg_logo_cmyk" descr="gmg_logo_cmyk"/>
                  <pic:cNvPicPr>
                    <a:picLocks noChangeAspect="1"/>
                  </pic:cNvPicPr>
                </pic:nvPicPr>
                <pic:blipFill>
                  <a:blip r:embed="rId1"/>
                  <a:stretch>
                    <a:fillRect/>
                  </a:stretch>
                </pic:blipFill>
                <pic:spPr>
                  <a:xfrm>
                    <a:off x="0" y="0"/>
                    <a:ext cx="1382395" cy="499745"/>
                  </a:xfrm>
                  <a:prstGeom prst="rect">
                    <a:avLst/>
                  </a:prstGeom>
                  <a:ln w="12700" cap="flat">
                    <a:noFill/>
                    <a:miter lim="400000"/>
                  </a:ln>
                  <a:effectLst/>
                </pic:spPr>
              </pic:pic>
            </a:graphicData>
          </a:graphic>
        </wp:anchor>
      </w:drawing>
    </w:r>
    <w:r>
      <w:rPr>
        <w:rFonts w:ascii="Arial" w:hAnsi="Arial"/>
        <w:sz w:val="36"/>
        <w:szCs w:val="36"/>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32C"/>
    <w:rsid w:val="00047845"/>
    <w:rsid w:val="000E69F0"/>
    <w:rsid w:val="002411C8"/>
    <w:rsid w:val="003A1C04"/>
    <w:rsid w:val="009104B7"/>
    <w:rsid w:val="00A56C5B"/>
    <w:rsid w:val="00B13CB5"/>
    <w:rsid w:val="00C718B9"/>
    <w:rsid w:val="00D44EBB"/>
    <w:rsid w:val="00DB332C"/>
    <w:rsid w:val="00E674E9"/>
    <w:rsid w:val="00F013A6"/>
    <w:rsid w:val="00F61D1E"/>
    <w:rsid w:val="00FD1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6C813"/>
  <w15:docId w15:val="{7765BDAC-C40D-E74D-979C-0F9D0CCC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styleId="Kopfzeile">
    <w:name w:val="header"/>
    <w:pPr>
      <w:tabs>
        <w:tab w:val="center" w:pos="4513"/>
        <w:tab w:val="right" w:pos="9026"/>
      </w:tabs>
    </w:pPr>
    <w:rPr>
      <w:rFonts w:ascii="Calibri" w:hAnsi="Calibri" w:cs="Arial Unicode MS"/>
      <w:color w:val="000000"/>
      <w:sz w:val="22"/>
      <w:szCs w:val="22"/>
      <w:u w:color="000000"/>
      <w:lang w:val="de-DE"/>
    </w:rPr>
  </w:style>
  <w:style w:type="paragraph" w:styleId="Fuzeile">
    <w:name w:val="footer"/>
    <w:pPr>
      <w:tabs>
        <w:tab w:val="center" w:pos="4513"/>
        <w:tab w:val="right" w:pos="9026"/>
      </w:tabs>
    </w:pPr>
    <w:rPr>
      <w:rFonts w:ascii="Calibri" w:hAnsi="Calibri" w:cs="Arial Unicode MS"/>
      <w:color w:val="000000"/>
      <w:sz w:val="22"/>
      <w:szCs w:val="22"/>
      <w:u w:color="000000"/>
      <w:lang w:val="de-DE"/>
    </w:rPr>
  </w:style>
  <w:style w:type="paragraph" w:customStyle="1" w:styleId="TextA">
    <w:name w:val="Text A"/>
    <w:rPr>
      <w:rFonts w:cs="Arial Unicode MS"/>
      <w:color w:val="000000"/>
      <w:sz w:val="24"/>
      <w:szCs w:val="24"/>
      <w:u w:color="000000"/>
      <w:lang w:val="de-DE"/>
      <w14:textOutline w14:w="12700" w14:cap="flat" w14:cmpd="sng" w14:algn="ctr">
        <w14:noFill/>
        <w14:prstDash w14:val="solid"/>
        <w14:miter w14:lim="400000"/>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outline w:val="0"/>
      <w:color w:val="0563C1"/>
      <w:sz w:val="20"/>
      <w:szCs w:val="20"/>
      <w:u w:val="single" w:color="0563C1"/>
      <w:lang w:val="en-US"/>
    </w:rPr>
  </w:style>
  <w:style w:type="paragraph" w:customStyle="1" w:styleId="Text">
    <w:name w:val="Text"/>
    <w:rPr>
      <w:rFonts w:eastAsia="Times New Roman"/>
      <w:color w:val="000000"/>
      <w:sz w:val="24"/>
      <w:szCs w:val="24"/>
      <w:u w:color="000000"/>
      <w14:textOutline w14:w="0" w14:cap="flat" w14:cmpd="sng" w14:algn="ctr">
        <w14:noFill/>
        <w14:prstDash w14:val="solid"/>
        <w14:bevel/>
      </w14:textOutline>
    </w:rPr>
  </w:style>
  <w:style w:type="paragraph" w:styleId="KeinLeerraum">
    <w:name w:val="No Spacing"/>
    <w:qFormat/>
    <w:pPr>
      <w:jc w:val="both"/>
    </w:pPr>
    <w:rPr>
      <w:rFonts w:ascii="Calibri" w:eastAsia="Calibri" w:hAnsi="Calibri" w:cs="Calibri"/>
      <w:color w:val="000000"/>
      <w:sz w:val="18"/>
      <w:szCs w:val="18"/>
      <w:u w:color="000000"/>
      <w:lang w:val="de-DE"/>
    </w:rPr>
  </w:style>
  <w:style w:type="character" w:customStyle="1" w:styleId="Ohne">
    <w:name w:val="Ohne"/>
  </w:style>
  <w:style w:type="character" w:customStyle="1" w:styleId="Hyperlink1">
    <w:name w:val="Hyperlink.1"/>
    <w:basedOn w:val="Ohne"/>
    <w:rPr>
      <w:rFonts w:ascii="Arial" w:eastAsia="Arial" w:hAnsi="Arial" w:cs="Arial"/>
      <w:outline w:val="0"/>
      <w:color w:val="0000FF"/>
      <w:sz w:val="18"/>
      <w:szCs w:val="18"/>
      <w:u w:val="single" w:color="0000FF"/>
    </w:rPr>
  </w:style>
  <w:style w:type="character" w:customStyle="1" w:styleId="Hyperlink2">
    <w:name w:val="Hyperlink.2"/>
    <w:basedOn w:val="Link"/>
    <w:rPr>
      <w:rFonts w:ascii="Arial" w:eastAsia="Arial" w:hAnsi="Arial" w:cs="Arial"/>
      <w:outline w:val="0"/>
      <w:color w:val="0563C1"/>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gm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twitter.com/gmgcolo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rciefoster@panton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GMGColor.EN" TargetMode="External"/><Relationship Id="rId5" Type="http://schemas.openxmlformats.org/officeDocument/2006/relationships/settings" Target="settings.xml"/><Relationship Id="rId15" Type="http://schemas.openxmlformats.org/officeDocument/2006/relationships/hyperlink" Target="mailto:amy.young@gmgcolor.com" TargetMode="External"/><Relationship Id="rId10" Type="http://schemas.openxmlformats.org/officeDocument/2006/relationships/hyperlink" Target="https://www.gmgcolor.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tplatt@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1768B6E2261D64EB941A4FD35A85FD4" ma:contentTypeVersion="11" ma:contentTypeDescription="Ein neues Dokument erstellen." ma:contentTypeScope="" ma:versionID="0bff7e1583b9f62509442a1d3572c8ae">
  <xsd:schema xmlns:xsd="http://www.w3.org/2001/XMLSchema" xmlns:xs="http://www.w3.org/2001/XMLSchema" xmlns:p="http://schemas.microsoft.com/office/2006/metadata/properties" xmlns:ns2="478001db-a0ab-4bf0-83a8-eea0ae1b0f7f" targetNamespace="http://schemas.microsoft.com/office/2006/metadata/properties" ma:root="true" ma:fieldsID="69cd066f18b9d1a96619ea896a53212b" ns2:_="">
    <xsd:import namespace="478001db-a0ab-4bf0-83a8-eea0ae1b0f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001db-a0ab-4bf0-83a8-eea0ae1b0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EADE42-EF7B-4231-9104-60D6716B5BA4}">
  <ds:schemaRefs>
    <ds:schemaRef ds:uri="http://schemas.microsoft.com/sharepoint/v3/contenttype/forms"/>
  </ds:schemaRefs>
</ds:datastoreItem>
</file>

<file path=customXml/itemProps2.xml><?xml version="1.0" encoding="utf-8"?>
<ds:datastoreItem xmlns:ds="http://schemas.openxmlformats.org/officeDocument/2006/customXml" ds:itemID="{8B3901DB-AA4F-4D39-881B-625FF9098A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D29E1D-E15C-40AB-ABF7-D6DCB17426D2}"/>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5217</Characters>
  <Application>Microsoft Office Word</Application>
  <DocSecurity>0</DocSecurity>
  <Lines>43</Lines>
  <Paragraphs>12</Paragraphs>
  <ScaleCrop>false</ScaleCrop>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Young</dc:creator>
  <cp:lastModifiedBy>Anne Komander</cp:lastModifiedBy>
  <cp:revision>7</cp:revision>
  <dcterms:created xsi:type="dcterms:W3CDTF">2021-06-29T08:03:00Z</dcterms:created>
  <dcterms:modified xsi:type="dcterms:W3CDTF">2021-06-29T11:00:00Z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0x01010031768B6E2261D64EB941A4FD35A85FD4</vt:lpwstr>
  </property>
</Properties>
</file>