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0CB6" w14:textId="77777777" w:rsidR="00322109" w:rsidRPr="0030756E" w:rsidRDefault="00322109" w:rsidP="00322109">
      <w:pPr>
        <w:pStyle w:val="p1"/>
        <w:spacing w:line="360" w:lineRule="auto"/>
      </w:pPr>
      <w:r>
        <w:rPr>
          <w:b/>
          <w:sz w:val="20"/>
        </w:rPr>
        <w:t>Comunicado de imprensa</w:t>
      </w:r>
    </w:p>
    <w:p w14:paraId="421DA937" w14:textId="77777777" w:rsidR="00322109" w:rsidRPr="006A524F" w:rsidRDefault="00322109" w:rsidP="00322109">
      <w:pPr>
        <w:pStyle w:val="Standard"/>
        <w:rPr>
          <w:rFonts w:ascii="Arial" w:hAnsi="Arial" w:cs="Arial"/>
          <w:szCs w:val="20"/>
          <w:lang w:val="es-ES"/>
        </w:rPr>
      </w:pPr>
    </w:p>
    <w:p w14:paraId="766E7711" w14:textId="77777777" w:rsidR="00322109" w:rsidRPr="0030756E" w:rsidRDefault="00322109" w:rsidP="00322109">
      <w:pPr>
        <w:pStyle w:val="Standard"/>
        <w:rPr>
          <w:rFonts w:ascii="Arial" w:hAnsi="Arial" w:cs="Arial"/>
          <w:szCs w:val="20"/>
        </w:rPr>
      </w:pPr>
      <w:r>
        <w:rPr>
          <w:rFonts w:ascii="Arial" w:hAnsi="Arial"/>
        </w:rPr>
        <w:t>Contato de mídia:</w:t>
      </w:r>
    </w:p>
    <w:p w14:paraId="06DAB3C0" w14:textId="71526740" w:rsidR="00322109" w:rsidRPr="0030756E" w:rsidRDefault="00322109" w:rsidP="00322109">
      <w:pPr>
        <w:pStyle w:val="Standard"/>
        <w:rPr>
          <w:rFonts w:ascii="Arial" w:hAnsi="Arial" w:cs="Arial"/>
          <w:szCs w:val="20"/>
        </w:rPr>
      </w:pPr>
      <w:r>
        <w:rPr>
          <w:rFonts w:ascii="Arial" w:hAnsi="Arial"/>
          <w:color w:val="000000"/>
        </w:rPr>
        <w:t xml:space="preserve">Elni Van Rensburg:  +1 830 317 0950 ou </w:t>
      </w:r>
      <w:hyperlink r:id="rId11" w:history="1">
        <w:r>
          <w:rPr>
            <w:rStyle w:val="Hyperlink"/>
            <w:rFonts w:ascii="Arial" w:hAnsi="Arial"/>
          </w:rPr>
          <w:t>elni.vanrensburg@miraclon.com</w:t>
        </w:r>
      </w:hyperlink>
      <w:r>
        <w:rPr>
          <w:rFonts w:ascii="Arial" w:hAnsi="Arial"/>
          <w:color w:val="000000"/>
        </w:rPr>
        <w:t xml:space="preserve">  </w:t>
      </w:r>
    </w:p>
    <w:p w14:paraId="34C714AC" w14:textId="77777777" w:rsidR="004E6D1E" w:rsidRPr="0030756E" w:rsidRDefault="004E6D1E" w:rsidP="004E6D1E">
      <w:pPr>
        <w:pStyle w:val="Standard"/>
        <w:rPr>
          <w:rFonts w:ascii="Arial" w:hAnsi="Arial" w:cs="Arial"/>
          <w:szCs w:val="20"/>
          <w:lang w:val="en-US"/>
        </w:rPr>
      </w:pPr>
      <w:r>
        <w:rPr>
          <w:rFonts w:ascii="Arial" w:hAnsi="Arial" w:cs="Arial"/>
          <w:szCs w:val="20"/>
          <w:lang w:val="en-US"/>
        </w:rPr>
        <w:t xml:space="preserve">AD Communications: Imogen Woods – +44 (0)1372 460545 – </w:t>
      </w:r>
      <w:hyperlink r:id="rId12" w:history="1">
        <w:r>
          <w:rPr>
            <w:rStyle w:val="Hyperlink"/>
            <w:rFonts w:ascii="Arial" w:hAnsi="Arial" w:cs="Arial"/>
            <w:szCs w:val="20"/>
            <w:lang w:val="en-US"/>
          </w:rPr>
          <w:t>iwoods@adcomms.co.uk</w:t>
        </w:r>
      </w:hyperlink>
      <w:r>
        <w:rPr>
          <w:rFonts w:ascii="Arial" w:hAnsi="Arial" w:cs="Arial"/>
          <w:szCs w:val="20"/>
          <w:lang w:val="en-US"/>
        </w:rPr>
        <w:t xml:space="preserve"> </w:t>
      </w:r>
    </w:p>
    <w:p w14:paraId="0F2E87DF" w14:textId="77777777" w:rsidR="00322109" w:rsidRPr="006A524F" w:rsidRDefault="00322109" w:rsidP="00322109">
      <w:pPr>
        <w:pStyle w:val="Standard"/>
        <w:rPr>
          <w:rFonts w:ascii="Arial" w:hAnsi="Arial" w:cs="Arial"/>
          <w:color w:val="000000"/>
          <w:szCs w:val="20"/>
          <w:lang w:val="es-ES"/>
        </w:rPr>
      </w:pPr>
    </w:p>
    <w:p w14:paraId="071F358E" w14:textId="4951496C" w:rsidR="00322109" w:rsidRPr="00E91D91" w:rsidRDefault="00322109" w:rsidP="00322109">
      <w:pPr>
        <w:pStyle w:val="Standard"/>
        <w:rPr>
          <w:rFonts w:ascii="Arial" w:hAnsi="Arial" w:cs="Arial"/>
          <w:szCs w:val="20"/>
        </w:rPr>
      </w:pPr>
      <w:r>
        <w:rPr>
          <w:rFonts w:ascii="Arial" w:hAnsi="Arial"/>
          <w:color w:val="000000"/>
        </w:rPr>
        <w:t>24 de junho de</w:t>
      </w:r>
      <w:r>
        <w:rPr>
          <w:rFonts w:ascii="Arial" w:hAnsi="Arial"/>
          <w:color w:val="000000"/>
          <w:vertAlign w:val="superscript"/>
        </w:rPr>
        <w:t xml:space="preserve"> </w:t>
      </w:r>
      <w:r>
        <w:rPr>
          <w:rFonts w:ascii="Arial" w:hAnsi="Arial"/>
          <w:color w:val="000000"/>
        </w:rPr>
        <w:t>2021</w:t>
      </w:r>
    </w:p>
    <w:p w14:paraId="713AA771" w14:textId="3C637D97" w:rsidR="001657C6" w:rsidRPr="00322109" w:rsidRDefault="001657C6" w:rsidP="001657C6">
      <w:pPr>
        <w:rPr>
          <w:rFonts w:ascii="Arial" w:hAnsi="Arial" w:cs="Arial"/>
          <w:sz w:val="26"/>
          <w:szCs w:val="26"/>
        </w:rPr>
      </w:pPr>
    </w:p>
    <w:p w14:paraId="35479234" w14:textId="6BFB9F99" w:rsidR="004B0973" w:rsidRDefault="001657C6" w:rsidP="00E7360D">
      <w:pPr>
        <w:jc w:val="center"/>
        <w:rPr>
          <w:rFonts w:ascii="Arial" w:hAnsi="Arial" w:cs="Arial"/>
          <w:b/>
          <w:bCs/>
          <w:sz w:val="26"/>
          <w:szCs w:val="26"/>
        </w:rPr>
      </w:pPr>
      <w:r>
        <w:rPr>
          <w:rFonts w:ascii="Arial" w:hAnsi="Arial"/>
          <w:b/>
          <w:sz w:val="26"/>
        </w:rPr>
        <w:t xml:space="preserve">A Miraclon continua </w:t>
      </w:r>
      <w:r w:rsidR="006A524F" w:rsidRPr="006A524F">
        <w:rPr>
          <w:rFonts w:ascii="Arial" w:hAnsi="Arial"/>
          <w:b/>
          <w:sz w:val="26"/>
        </w:rPr>
        <w:t xml:space="preserve">expandindo </w:t>
      </w:r>
      <w:r>
        <w:rPr>
          <w:rFonts w:ascii="Arial" w:hAnsi="Arial"/>
          <w:b/>
          <w:sz w:val="26"/>
        </w:rPr>
        <w:t xml:space="preserve">os limites da flexografia </w:t>
      </w:r>
    </w:p>
    <w:p w14:paraId="4FD5DA07" w14:textId="094EF967" w:rsidR="001657C6" w:rsidRPr="00322109" w:rsidRDefault="001657C6" w:rsidP="00E7360D">
      <w:pPr>
        <w:jc w:val="center"/>
        <w:rPr>
          <w:rFonts w:ascii="Arial" w:hAnsi="Arial" w:cs="Arial"/>
          <w:b/>
          <w:bCs/>
          <w:sz w:val="26"/>
          <w:szCs w:val="26"/>
        </w:rPr>
      </w:pPr>
      <w:r>
        <w:rPr>
          <w:rFonts w:ascii="Arial" w:hAnsi="Arial"/>
          <w:b/>
          <w:sz w:val="26"/>
        </w:rPr>
        <w:t>com o lançamento da PureFlexo™ Printing</w:t>
      </w:r>
    </w:p>
    <w:p w14:paraId="44ADFD19" w14:textId="1D44727A" w:rsidR="00EF6E61" w:rsidRPr="004B0973" w:rsidRDefault="00AB0B11" w:rsidP="00E7360D">
      <w:pPr>
        <w:jc w:val="center"/>
        <w:rPr>
          <w:rFonts w:ascii="Arial" w:hAnsi="Arial" w:cs="Arial"/>
          <w:b/>
          <w:bCs/>
          <w:i/>
          <w:iCs/>
        </w:rPr>
      </w:pPr>
      <w:r>
        <w:rPr>
          <w:rFonts w:ascii="Arial" w:hAnsi="Arial"/>
          <w:b/>
          <w:i/>
        </w:rPr>
        <w:t>Conseguir controlar a propagação indesejada de tinta cria uma janela operacional mais ampla, reduzindo interrupções não programadas da impressão e maximizando a eficiência em gráficas de embalagens flexíveis</w:t>
      </w:r>
    </w:p>
    <w:p w14:paraId="0217E7F0" w14:textId="01A8C4CF" w:rsidR="001657C6" w:rsidRDefault="001657C6" w:rsidP="00616A9E">
      <w:pPr>
        <w:spacing w:after="0" w:line="360" w:lineRule="auto"/>
        <w:rPr>
          <w:rFonts w:ascii="Arial" w:hAnsi="Arial" w:cs="Arial"/>
          <w:sz w:val="20"/>
          <w:szCs w:val="20"/>
        </w:rPr>
      </w:pPr>
    </w:p>
    <w:p w14:paraId="4292DFDD" w14:textId="332E85C6" w:rsidR="00EF6E61" w:rsidRDefault="00EF6E61" w:rsidP="00616A9E">
      <w:pPr>
        <w:spacing w:after="0" w:line="360" w:lineRule="auto"/>
        <w:rPr>
          <w:rFonts w:ascii="Arial" w:hAnsi="Arial" w:cs="Arial"/>
          <w:sz w:val="20"/>
          <w:szCs w:val="20"/>
        </w:rPr>
      </w:pPr>
      <w:r>
        <w:rPr>
          <w:rFonts w:ascii="Arial" w:hAnsi="Arial"/>
          <w:sz w:val="20"/>
        </w:rPr>
        <w:t xml:space="preserve">A Miraclon, casa da KODAK FLEXCEL Solutions, sediou hoje seu primeiro evento virtual, o </w:t>
      </w:r>
      <w:r>
        <w:rPr>
          <w:rFonts w:ascii="Arial" w:hAnsi="Arial"/>
          <w:i/>
          <w:sz w:val="20"/>
        </w:rPr>
        <w:t>Miraclon Innovates</w:t>
      </w:r>
      <w:r>
        <w:rPr>
          <w:rFonts w:ascii="Arial" w:hAnsi="Arial"/>
          <w:sz w:val="20"/>
        </w:rPr>
        <w:t xml:space="preserve">, para apresentar a PureFlexo™ Printing. A tecnologia permite que os usuários do KODAK FLEXCEL NX System produzam uma impressão flexográfica de alta qualidade em uma janela operacional mais ampla na impressora controlando a propagação indesejada de tinta </w:t>
      </w:r>
      <w:r w:rsidR="006A524F">
        <w:t>de forma inovadora</w:t>
      </w:r>
      <w:r>
        <w:rPr>
          <w:rFonts w:ascii="Arial" w:hAnsi="Arial"/>
          <w:sz w:val="20"/>
        </w:rPr>
        <w:t>. Projetada especificamente para aplicações com tinta solvente de bobina larga em filmes, a PureFlexo Printing maximiza a eficiência da impressão, a repetitividade e o desempenho geral, enquanto permite que os fornecedores de pré-impressão consigam uma impressão mais nítida, cores estáveis e melhores resultados financeiros em suas empresas.</w:t>
      </w:r>
    </w:p>
    <w:p w14:paraId="75003512" w14:textId="7BBCDC1C" w:rsidR="00EF6E61" w:rsidRDefault="00EF6E61" w:rsidP="00616A9E">
      <w:pPr>
        <w:spacing w:after="0" w:line="360" w:lineRule="auto"/>
        <w:rPr>
          <w:rFonts w:ascii="Arial" w:hAnsi="Arial" w:cs="Arial"/>
          <w:sz w:val="20"/>
          <w:szCs w:val="20"/>
        </w:rPr>
      </w:pPr>
    </w:p>
    <w:p w14:paraId="34659C55" w14:textId="6C71D2E9" w:rsidR="00616A9E" w:rsidRDefault="00043BA9" w:rsidP="00616A9E">
      <w:pPr>
        <w:spacing w:after="0" w:line="360" w:lineRule="auto"/>
        <w:rPr>
          <w:rFonts w:ascii="Arial" w:hAnsi="Arial" w:cs="Arial"/>
          <w:sz w:val="20"/>
          <w:szCs w:val="20"/>
        </w:rPr>
      </w:pPr>
      <w:r>
        <w:rPr>
          <w:rFonts w:ascii="Arial" w:hAnsi="Arial"/>
          <w:sz w:val="20"/>
        </w:rPr>
        <w:t xml:space="preserve">Emma Schlotthauer, a diretora de marketing da Miraclon, comenta: “Para marcas que confiam mais do que nunca no poder da embalagem para se conectar com os clientes, a consistência da marca e uma embalagem flexível atraente são fatores cada vez mais importantes. As gráficas precisam de soluções que as ajudem a atender a demandas de reprodução gráfica cada vez maiores sem a necessidade de operar em ritmos de produção abaixo do ideal ou arriscando ter tempo de inatividade na impressora por causa de constantes ajustes e interrupções não programadas. Uma ampla latitude de impressão é o essencial para uma produção lucrativa. A PureFlexo Printing resolve um problema técnico fundamental: a propagação indesejada de tinta. Isso ajuda a ampliar a latitude de impressão e a redefinir o equilíbrio entre qualidade e eficiência”. </w:t>
      </w:r>
    </w:p>
    <w:p w14:paraId="2FA9ACBC" w14:textId="77777777" w:rsidR="0029284B" w:rsidRDefault="0029284B" w:rsidP="000169F3">
      <w:pPr>
        <w:spacing w:after="0" w:line="360" w:lineRule="auto"/>
        <w:rPr>
          <w:rFonts w:ascii="Arial" w:hAnsi="Arial" w:cs="Arial"/>
          <w:sz w:val="20"/>
          <w:szCs w:val="20"/>
        </w:rPr>
      </w:pPr>
    </w:p>
    <w:p w14:paraId="24399F03" w14:textId="5940BFA3" w:rsidR="006B0150" w:rsidRPr="006B0150" w:rsidRDefault="0029284B" w:rsidP="000169F3">
      <w:pPr>
        <w:spacing w:after="0" w:line="360" w:lineRule="auto"/>
        <w:rPr>
          <w:rFonts w:ascii="Arial" w:hAnsi="Arial" w:cs="Arial"/>
          <w:b/>
          <w:bCs/>
          <w:sz w:val="20"/>
          <w:szCs w:val="20"/>
        </w:rPr>
      </w:pPr>
      <w:r>
        <w:rPr>
          <w:rFonts w:ascii="Arial" w:hAnsi="Arial"/>
          <w:b/>
          <w:sz w:val="20"/>
        </w:rPr>
        <w:t>Latitude de impressão, propagação indesejada de tinta e por que as gráficas devem lidar com isso</w:t>
      </w:r>
    </w:p>
    <w:p w14:paraId="7534719A" w14:textId="54291C8D" w:rsidR="007A698D" w:rsidRPr="004403EA" w:rsidRDefault="007A698D" w:rsidP="00EE19B0">
      <w:pPr>
        <w:spacing w:after="0" w:line="360" w:lineRule="auto"/>
        <w:rPr>
          <w:rFonts w:ascii="Arial" w:hAnsi="Arial" w:cs="Arial"/>
          <w:sz w:val="20"/>
          <w:szCs w:val="20"/>
        </w:rPr>
      </w:pPr>
      <w:r>
        <w:rPr>
          <w:rFonts w:ascii="Arial" w:hAnsi="Arial"/>
          <w:sz w:val="20"/>
        </w:rPr>
        <w:t xml:space="preserve">As gráficas obtêm o melhor de suas máquinas de impressão quando têm flexibilidade para operar sem interrupções. Eles precisam de uma latitude ampla (também chamada de janela de operação) e de um processo robusto para gerenciar a produção de forma eficiente, pois uma latitude estreita </w:t>
      </w:r>
      <w:r>
        <w:rPr>
          <w:rFonts w:ascii="Arial" w:hAnsi="Arial"/>
          <w:sz w:val="20"/>
        </w:rPr>
        <w:lastRenderedPageBreak/>
        <w:t xml:space="preserve">significa que pequenas mudanças podem fazer com que uma tiragem fique sem uma qualidade ou tolerância aceitável. Com sua resistência à propagação indesejada de tinta, a PureFlexo Printing oferece às gráficas o poder de manter a impressora funcionando com pouco risco de haver impressões insatisfatórias. </w:t>
      </w:r>
    </w:p>
    <w:p w14:paraId="3E6007E2" w14:textId="77777777" w:rsidR="008C0831" w:rsidRDefault="008C0831" w:rsidP="00EE19B0">
      <w:pPr>
        <w:spacing w:after="0" w:line="360" w:lineRule="auto"/>
        <w:rPr>
          <w:rFonts w:ascii="Arial" w:hAnsi="Arial" w:cs="Arial"/>
          <w:sz w:val="20"/>
          <w:szCs w:val="20"/>
        </w:rPr>
      </w:pPr>
    </w:p>
    <w:p w14:paraId="161E81EA" w14:textId="77B661E1" w:rsidR="000169F3" w:rsidRDefault="006B0150" w:rsidP="00EE19B0">
      <w:pPr>
        <w:spacing w:after="0" w:line="360" w:lineRule="auto"/>
        <w:rPr>
          <w:rFonts w:ascii="Arial" w:eastAsia="Arial" w:hAnsi="Arial" w:cs="Arial"/>
          <w:sz w:val="20"/>
          <w:szCs w:val="20"/>
        </w:rPr>
      </w:pPr>
      <w:r>
        <w:rPr>
          <w:rFonts w:ascii="Arial" w:hAnsi="Arial"/>
          <w:sz w:val="20"/>
        </w:rPr>
        <w:t>O Dr. John Anderson, que é diretor de aplicações de impressão avançadas da Miraclon, explica como a propagação indesejada de tinta afeta a latitude de impressão: “A tinta fluir facilmente é uma característica natural da impressão com tintas flexográficas solventes em filme. Quando a tinta flui para lugares indesejados, ela pode preencher lacunas, causar a formação de borrões e se acumular, criando uma “impressão suja”. Isso nem sempre é fácil de gerenciar e, muitas vezes, a situação é piorada por causa de práticas feitas para resolver outros problemas de impressão, como o uso de fitas mais duras, volumes de tinta maiores e impressão excessiva. A PureFlexo Printing enfrenta o problema de frente usando uma sofisticada padronização da superfície da chapa para resistir e controlar a propagação da tinta e define um novo padrão de impressão nítida e previsível”.</w:t>
      </w:r>
    </w:p>
    <w:p w14:paraId="1F499C5D" w14:textId="77777777" w:rsidR="00DC04C3" w:rsidRDefault="00DC04C3" w:rsidP="00DC04C3">
      <w:pPr>
        <w:spacing w:after="0" w:line="360" w:lineRule="auto"/>
        <w:rPr>
          <w:rFonts w:ascii="Arial" w:eastAsia="Arial" w:hAnsi="Arial" w:cs="Arial"/>
          <w:sz w:val="20"/>
          <w:szCs w:val="20"/>
        </w:rPr>
      </w:pPr>
    </w:p>
    <w:p w14:paraId="16C688F0" w14:textId="3037A5BD" w:rsidR="00C62383" w:rsidRDefault="00C62383" w:rsidP="00DC04C3">
      <w:pPr>
        <w:spacing w:after="0" w:line="360" w:lineRule="auto"/>
        <w:rPr>
          <w:rFonts w:ascii="Arial" w:eastAsia="Arial" w:hAnsi="Arial" w:cs="Arial"/>
          <w:sz w:val="20"/>
          <w:szCs w:val="20"/>
        </w:rPr>
      </w:pPr>
      <w:r>
        <w:rPr>
          <w:rFonts w:ascii="Arial" w:hAnsi="Arial"/>
          <w:sz w:val="20"/>
        </w:rPr>
        <w:t xml:space="preserve">Schlotthauer acrescenta que a PureFlexo Printing e a redução da propagação indesejada de tinta trazem grandes benefícios financeiros para as gráficas e para os fornecedores de pré-impressão: “Por exemplo, se uma interrupção não programada para limpar chapas leva cerca de 10 minutos numa impressão com uma taxa de rendimento de impressão normal de cerca de US$ 700/hora, é fácil começar notar os benefícios financeiros de eliminar algumas dessas interrupções. Se levarmos em consideração a redução de resíduos de material e as implicações de capacidade pós-impressão, a necessidade de lidar com a propagação indesejada de tinta é particularmente significativa”. </w:t>
      </w:r>
    </w:p>
    <w:p w14:paraId="59801609" w14:textId="77777777" w:rsidR="00C62383" w:rsidRDefault="00C62383" w:rsidP="00DC04C3">
      <w:pPr>
        <w:spacing w:after="0" w:line="360" w:lineRule="auto"/>
        <w:rPr>
          <w:rFonts w:ascii="Arial" w:eastAsia="Arial" w:hAnsi="Arial" w:cs="Arial"/>
          <w:sz w:val="20"/>
          <w:szCs w:val="20"/>
        </w:rPr>
      </w:pPr>
    </w:p>
    <w:p w14:paraId="0A8FE1FA" w14:textId="516F25A3" w:rsidR="000169F3" w:rsidRPr="00043BA9" w:rsidRDefault="000169F3" w:rsidP="00043BA9">
      <w:pPr>
        <w:spacing w:after="0" w:line="360" w:lineRule="auto"/>
        <w:rPr>
          <w:rFonts w:ascii="Arial" w:eastAsia="Arial" w:hAnsi="Arial" w:cs="Arial"/>
          <w:b/>
          <w:bCs/>
          <w:sz w:val="20"/>
          <w:szCs w:val="20"/>
        </w:rPr>
      </w:pPr>
      <w:r>
        <w:rPr>
          <w:rFonts w:ascii="Arial" w:hAnsi="Arial"/>
          <w:b/>
          <w:sz w:val="20"/>
        </w:rPr>
        <w:t>PureFlexo Printing: redefinindo o equilíbrio entre qualidade e eficiência para impressoras flexográficas</w:t>
      </w:r>
    </w:p>
    <w:p w14:paraId="62B8051C" w14:textId="0CB87728" w:rsidR="00200AA6" w:rsidRPr="008C0831" w:rsidRDefault="009C5AC5" w:rsidP="00043BA9">
      <w:pPr>
        <w:spacing w:after="0" w:line="360" w:lineRule="auto"/>
        <w:rPr>
          <w:rFonts w:ascii="Arial" w:hAnsi="Arial" w:cs="Arial"/>
          <w:sz w:val="20"/>
          <w:szCs w:val="20"/>
        </w:rPr>
      </w:pPr>
      <w:r>
        <w:rPr>
          <w:rFonts w:ascii="Arial" w:hAnsi="Arial"/>
          <w:sz w:val="20"/>
        </w:rPr>
        <w:t>Construída com base na experiência da Miraclon em mecanismos de transferência de tinta altamente controlados e desbloqueando ainda mais os principais recursos do FLEXCEL NX System, a PureFlexo Printing oferece controle sem precedentes da propagação indesejada de tinta, aumentando a latitude de impressão em todos os níveis de qualidade. Depois de passar por mais de dois anos de testes de campo em mais de 20.000 empregos comerciais, essa parte do conhecimento da Miraclon em tecnologias avançadas de padronização de superfície de chapa:</w:t>
      </w:r>
    </w:p>
    <w:p w14:paraId="4FCA0302" w14:textId="16FB025B" w:rsidR="00200AA6" w:rsidRDefault="00200AA6"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Reduz interrupções não programadas na impressão por causa de sujeira</w:t>
      </w:r>
    </w:p>
    <w:p w14:paraId="0110A9C1" w14:textId="29F81CB8" w:rsidR="00215C80" w:rsidRDefault="00215C80"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Oferece cores mais previsíveis</w:t>
      </w:r>
    </w:p>
    <w:p w14:paraId="369611CF" w14:textId="610467D8" w:rsidR="00200AA6" w:rsidRDefault="00200AA6"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Diminui os problemas de diferença entre versões</w:t>
      </w:r>
    </w:p>
    <w:p w14:paraId="4E413BB1" w14:textId="4B16F6A9" w:rsidR="00200AA6" w:rsidRDefault="00215C80"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Reduz o impacto das mudanças de operador e de outras mudanças de produção</w:t>
      </w:r>
    </w:p>
    <w:p w14:paraId="0CCA999B" w14:textId="39CC4CE4" w:rsidR="00200AA6" w:rsidRDefault="00200AA6" w:rsidP="00200AA6">
      <w:pPr>
        <w:spacing w:after="0" w:line="360" w:lineRule="auto"/>
        <w:rPr>
          <w:rFonts w:ascii="Arial" w:eastAsia="Arial" w:hAnsi="Arial" w:cs="Arial"/>
          <w:sz w:val="20"/>
          <w:szCs w:val="20"/>
        </w:rPr>
      </w:pPr>
    </w:p>
    <w:p w14:paraId="6067A581" w14:textId="36F08288" w:rsidR="00215C80" w:rsidRPr="00200AA6" w:rsidRDefault="00215C80" w:rsidP="00215C80">
      <w:pPr>
        <w:spacing w:after="0" w:line="360" w:lineRule="auto"/>
        <w:rPr>
          <w:rFonts w:ascii="Arial" w:eastAsia="Arial" w:hAnsi="Arial" w:cs="Arial"/>
          <w:sz w:val="20"/>
          <w:szCs w:val="20"/>
        </w:rPr>
      </w:pPr>
      <w:r>
        <w:rPr>
          <w:rFonts w:ascii="Arial" w:hAnsi="Arial"/>
          <w:sz w:val="20"/>
        </w:rPr>
        <w:lastRenderedPageBreak/>
        <w:t>“Com um menor ganho de ponto e um acúmulo de tinta significativamente reduzido durante uma tiragem, a PureFlexo Printing não só traz uma correspondência mais previsível em relação a um perfil de cor da impressora, mas também reduz a necessidade de parar a impressora para limpar as chapas”, acrescenta o Dr. Anderson. “Assim, a eficiência é muito maior na produção e o resultado apresenta alta qualidade. O processo completo de pré-impressão e impressão se torna mais eficiente.”</w:t>
      </w:r>
    </w:p>
    <w:p w14:paraId="03453DD4" w14:textId="77777777" w:rsidR="00215C80" w:rsidRDefault="00215C80" w:rsidP="00215C80">
      <w:pPr>
        <w:spacing w:after="0" w:line="360" w:lineRule="auto"/>
        <w:rPr>
          <w:rFonts w:ascii="Arial" w:eastAsia="Arial" w:hAnsi="Arial" w:cs="Arial"/>
          <w:sz w:val="20"/>
          <w:szCs w:val="20"/>
        </w:rPr>
      </w:pPr>
    </w:p>
    <w:p w14:paraId="0E99238D" w14:textId="11CF90B2" w:rsidR="00B64DA9" w:rsidRDefault="00B64DA9" w:rsidP="0029284B">
      <w:pPr>
        <w:spacing w:after="0" w:line="360" w:lineRule="auto"/>
        <w:rPr>
          <w:rFonts w:ascii="Arial" w:hAnsi="Arial" w:cs="Arial"/>
          <w:b/>
          <w:bCs/>
          <w:sz w:val="20"/>
          <w:szCs w:val="20"/>
        </w:rPr>
      </w:pPr>
      <w:r>
        <w:rPr>
          <w:rFonts w:ascii="Arial" w:hAnsi="Arial"/>
          <w:b/>
          <w:sz w:val="20"/>
        </w:rPr>
        <w:t>Benefícios para fornecedores de pré-impressão, gráficas e marcas</w:t>
      </w:r>
    </w:p>
    <w:p w14:paraId="4F05CBFA" w14:textId="6C3AC5CD" w:rsidR="00191B0D" w:rsidRDefault="00FD0831" w:rsidP="0029284B">
      <w:pPr>
        <w:spacing w:after="0" w:line="360" w:lineRule="auto"/>
        <w:rPr>
          <w:rFonts w:ascii="Arial" w:hAnsi="Arial" w:cs="Arial"/>
          <w:sz w:val="20"/>
          <w:szCs w:val="20"/>
        </w:rPr>
      </w:pPr>
      <w:r>
        <w:rPr>
          <w:rFonts w:ascii="Arial" w:hAnsi="Arial"/>
          <w:sz w:val="20"/>
        </w:rPr>
        <w:t>Os benefícios da PureFlexo Printing são sentidos em toda a cadeia de valor:</w:t>
      </w:r>
    </w:p>
    <w:p w14:paraId="74BEA942" w14:textId="4341F010" w:rsidR="00191B0D" w:rsidRDefault="00191B0D" w:rsidP="0029284B">
      <w:pPr>
        <w:spacing w:after="0" w:line="360" w:lineRule="auto"/>
        <w:rPr>
          <w:rFonts w:ascii="Arial" w:hAnsi="Arial" w:cs="Arial"/>
          <w:sz w:val="20"/>
          <w:szCs w:val="20"/>
        </w:rPr>
      </w:pPr>
    </w:p>
    <w:p w14:paraId="50266D1B" w14:textId="0DE0B9F7" w:rsidR="00497CBC" w:rsidRPr="007C10D0" w:rsidRDefault="009E4708" w:rsidP="007C10D0">
      <w:pPr>
        <w:spacing w:after="0" w:line="360" w:lineRule="auto"/>
        <w:rPr>
          <w:rFonts w:ascii="Arial" w:hAnsi="Arial" w:cs="Arial"/>
          <w:sz w:val="20"/>
          <w:szCs w:val="20"/>
        </w:rPr>
      </w:pPr>
      <w:r>
        <w:rPr>
          <w:rFonts w:ascii="Arial" w:hAnsi="Arial"/>
          <w:sz w:val="20"/>
        </w:rPr>
        <w:t xml:space="preserve">As gráficas relatam que uma maior resistência a problemas comuns de produção significa que trabalhos desafiadores agora podem ser produzidos de forma mais consistente e com maior </w:t>
      </w:r>
      <w:r w:rsidR="006A524F" w:rsidRPr="006A524F">
        <w:rPr>
          <w:rFonts w:ascii="Arial" w:hAnsi="Arial"/>
          <w:sz w:val="20"/>
        </w:rPr>
        <w:t>tempo produtivo</w:t>
      </w:r>
      <w:r>
        <w:rPr>
          <w:rFonts w:ascii="Arial" w:hAnsi="Arial"/>
          <w:sz w:val="20"/>
        </w:rPr>
        <w:t>.</w:t>
      </w:r>
      <w:r w:rsidR="006A524F">
        <w:rPr>
          <w:rFonts w:ascii="Arial" w:hAnsi="Arial"/>
          <w:sz w:val="20"/>
        </w:rPr>
        <w:t xml:space="preserve"> </w:t>
      </w:r>
      <w:r>
        <w:rPr>
          <w:rFonts w:ascii="Arial" w:hAnsi="Arial"/>
          <w:sz w:val="20"/>
        </w:rPr>
        <w:t>É importante observar que as FLEXCEL NX Plates com PureFlexo Printing podem usar uma fita de montagem mais macia sem comprometer a reprodução da imagem. Isso ajuda a reduzir os espaços vazios e a necessidade de impressão excessiva, aumentando ainda mais a vida útil da placa.</w:t>
      </w:r>
    </w:p>
    <w:p w14:paraId="4107CE25" w14:textId="77777777" w:rsidR="00497CBC" w:rsidRPr="007C10D0" w:rsidRDefault="00497CBC" w:rsidP="007C10D0">
      <w:pPr>
        <w:spacing w:after="0" w:line="360" w:lineRule="auto"/>
        <w:rPr>
          <w:rFonts w:ascii="Arial" w:hAnsi="Arial" w:cs="Arial"/>
          <w:sz w:val="20"/>
          <w:szCs w:val="20"/>
        </w:rPr>
      </w:pPr>
    </w:p>
    <w:p w14:paraId="2FB17974" w14:textId="0ABC891A" w:rsidR="009E4708" w:rsidRPr="007C10D0" w:rsidRDefault="009E4708" w:rsidP="007C10D0">
      <w:pPr>
        <w:spacing w:after="0" w:line="360" w:lineRule="auto"/>
        <w:rPr>
          <w:rFonts w:ascii="Arial" w:eastAsiaTheme="minorEastAsia" w:hAnsi="Arial" w:cs="Arial"/>
          <w:b/>
          <w:sz w:val="20"/>
          <w:szCs w:val="20"/>
        </w:rPr>
      </w:pPr>
      <w:r>
        <w:rPr>
          <w:rFonts w:ascii="Arial" w:hAnsi="Arial"/>
          <w:sz w:val="20"/>
        </w:rPr>
        <w:t xml:space="preserve">Os fornecedores de pré-impressão podem quebrar o ciclo que envolve ajuste de cores, retoque e remontagem de chapas. </w:t>
      </w:r>
      <w:r w:rsidR="006A524F" w:rsidRPr="006A524F">
        <w:rPr>
          <w:rFonts w:ascii="Arial" w:hAnsi="Arial"/>
          <w:sz w:val="20"/>
        </w:rPr>
        <w:t xml:space="preserve">tempo produtivo </w:t>
      </w:r>
      <w:r>
        <w:rPr>
          <w:rFonts w:ascii="Arial" w:hAnsi="Arial"/>
          <w:sz w:val="20"/>
        </w:rPr>
        <w:t>que testaram a tecnologia relatam uma redução significativa no retoque de imagens e na preparação de arquivos antes do protótipo por causa da resposta mais linear e da menor diferença entre versões de prova, o que reduziu a necessidade de aprovações da impressão por parte do cliente.</w:t>
      </w:r>
    </w:p>
    <w:p w14:paraId="40FEA37A" w14:textId="77777777" w:rsidR="00497CBC" w:rsidRPr="00191B0D" w:rsidRDefault="00497CBC" w:rsidP="007C10D0">
      <w:pPr>
        <w:spacing w:after="0" w:line="360" w:lineRule="auto"/>
        <w:rPr>
          <w:rFonts w:ascii="Arial" w:hAnsi="Arial" w:cs="Arial"/>
          <w:sz w:val="20"/>
          <w:szCs w:val="20"/>
        </w:rPr>
      </w:pPr>
    </w:p>
    <w:p w14:paraId="3D061499" w14:textId="74462AE7" w:rsidR="00B64DA9" w:rsidRPr="00B64DA9" w:rsidRDefault="00B64DA9" w:rsidP="00200AA6">
      <w:pPr>
        <w:spacing w:after="0" w:line="360" w:lineRule="auto"/>
        <w:rPr>
          <w:rFonts w:ascii="Arial" w:eastAsia="Arial" w:hAnsi="Arial" w:cs="Arial"/>
          <w:b/>
          <w:bCs/>
          <w:sz w:val="20"/>
          <w:szCs w:val="20"/>
        </w:rPr>
      </w:pPr>
      <w:r>
        <w:rPr>
          <w:rFonts w:ascii="Arial" w:hAnsi="Arial"/>
          <w:b/>
          <w:sz w:val="20"/>
        </w:rPr>
        <w:t>Inovação contínua</w:t>
      </w:r>
    </w:p>
    <w:p w14:paraId="6A6BF597" w14:textId="763C233A" w:rsidR="009A1F10" w:rsidRDefault="009A1F10" w:rsidP="009A1F10">
      <w:pPr>
        <w:spacing w:after="0" w:line="360" w:lineRule="auto"/>
        <w:rPr>
          <w:rFonts w:ascii="Arial" w:eastAsia="Arial" w:hAnsi="Arial" w:cs="Arial"/>
          <w:sz w:val="20"/>
          <w:szCs w:val="20"/>
        </w:rPr>
      </w:pPr>
      <w:r>
        <w:rPr>
          <w:rFonts w:ascii="Arial" w:hAnsi="Arial"/>
          <w:sz w:val="20"/>
        </w:rPr>
        <w:t xml:space="preserve">Utilizando a tecnologia Miraclon patenteada recentemente e criada pela mesma equipe de P&amp;D que inventou o FLEXCEL NX System original lançado em 2008, a PureFlexo Printing baseia-se na inovação que a Miraclon trouxe ao mercado nos últimos 13 anos. </w:t>
      </w:r>
    </w:p>
    <w:p w14:paraId="2CBB74C9" w14:textId="77777777" w:rsidR="009A1F10" w:rsidRDefault="009A1F10" w:rsidP="00200AA6">
      <w:pPr>
        <w:spacing w:after="0" w:line="360" w:lineRule="auto"/>
        <w:rPr>
          <w:rFonts w:ascii="Arial" w:eastAsia="Arial" w:hAnsi="Arial" w:cs="Arial"/>
          <w:sz w:val="20"/>
          <w:szCs w:val="20"/>
        </w:rPr>
      </w:pPr>
    </w:p>
    <w:p w14:paraId="1B50F840" w14:textId="106C3654" w:rsidR="0029284B" w:rsidRDefault="008C0831" w:rsidP="00200AA6">
      <w:pPr>
        <w:spacing w:after="0" w:line="360" w:lineRule="auto"/>
        <w:rPr>
          <w:rFonts w:ascii="Arial" w:eastAsia="Arial" w:hAnsi="Arial" w:cs="Arial"/>
          <w:sz w:val="20"/>
          <w:szCs w:val="20"/>
        </w:rPr>
      </w:pPr>
      <w:r>
        <w:rPr>
          <w:rFonts w:ascii="Arial" w:hAnsi="Arial"/>
          <w:sz w:val="20"/>
        </w:rPr>
        <w:t xml:space="preserve">“O lançamento da nossa tecnologia básica FLEXCEL NX em 2008 ajudou a elevar a qualidade da impressão flexográfica para que ela competisse de frente com outros processos de impressão, além de resolver as inconsistências tradicionalmente associadas à flexografia”, diz Schlotthauer ao colocar a rica herança em inovação da Miraclon em perspectiva. “Desde então, continuamos a jornada. Avançamos o nosso conhecimento sobre mecanismos de controle da transferência de tinta, criando uma variedade de tecnologias premiadas; primeiro com o lançamento do recurso KODAK DIGICAP NX Patterning em 2010 e o subsequente lançamento do nosso Advanced DIGICAP NX Patterning (comumente conhecido como NX Advantage) com tecnologia Advanced Edge Definition em 2016. A PureFlexo Printing é a próxima etapa para liberar todo o potencial do FLEXCEL NX System, </w:t>
      </w:r>
      <w:r>
        <w:rPr>
          <w:rFonts w:ascii="Arial" w:hAnsi="Arial"/>
          <w:sz w:val="20"/>
        </w:rPr>
        <w:lastRenderedPageBreak/>
        <w:t>permitindo que as gráficas de embalagens flexíveis liderem a superação dos limites da impressão flexográfica em um ambiente de produção controlado e sustentável.”</w:t>
      </w:r>
    </w:p>
    <w:p w14:paraId="06013169" w14:textId="77777777" w:rsidR="0000778B" w:rsidRDefault="0000778B" w:rsidP="00200AA6">
      <w:pPr>
        <w:spacing w:after="0" w:line="360" w:lineRule="auto"/>
        <w:rPr>
          <w:rFonts w:ascii="Arial" w:eastAsia="Arial" w:hAnsi="Arial" w:cs="Arial"/>
          <w:sz w:val="20"/>
          <w:szCs w:val="20"/>
        </w:rPr>
      </w:pPr>
    </w:p>
    <w:p w14:paraId="5D835A0C" w14:textId="226CEF1D" w:rsidR="0026663D" w:rsidRPr="008C0831" w:rsidRDefault="008C0831" w:rsidP="001F48A7">
      <w:pPr>
        <w:spacing w:after="0" w:line="360" w:lineRule="auto"/>
        <w:rPr>
          <w:rFonts w:ascii="Arial" w:hAnsi="Arial" w:cs="Arial"/>
          <w:sz w:val="20"/>
          <w:szCs w:val="20"/>
        </w:rPr>
      </w:pPr>
      <w:r>
        <w:rPr>
          <w:rFonts w:ascii="Arial" w:hAnsi="Arial"/>
          <w:sz w:val="20"/>
        </w:rPr>
        <w:t xml:space="preserve">A PureFlexo Printing está disponível imediatamente para todos os usuários do FLEXCEL NX System por meio da KODAK FLEXCEL NX Print Suite para embalagens flexíveis. </w:t>
      </w:r>
    </w:p>
    <w:p w14:paraId="6A96CD12" w14:textId="77777777" w:rsidR="0026663D" w:rsidRDefault="0026663D" w:rsidP="001F48A7">
      <w:pPr>
        <w:spacing w:line="360" w:lineRule="auto"/>
        <w:ind w:left="360"/>
        <w:rPr>
          <w:rFonts w:ascii="Arial" w:eastAsia="+mn-ea" w:hAnsi="Arial" w:cs="Arial"/>
          <w:b/>
          <w:bCs/>
          <w:color w:val="262626"/>
          <w:kern w:val="24"/>
        </w:rPr>
      </w:pPr>
    </w:p>
    <w:p w14:paraId="3A36072E" w14:textId="12A03581" w:rsidR="00E7360D" w:rsidRDefault="00322109" w:rsidP="008C0831">
      <w:pPr>
        <w:jc w:val="center"/>
        <w:rPr>
          <w:rFonts w:ascii="Arial" w:hAnsi="Arial" w:cs="Arial"/>
          <w:sz w:val="20"/>
          <w:szCs w:val="20"/>
        </w:rPr>
      </w:pPr>
      <w:r>
        <w:rPr>
          <w:rFonts w:ascii="Arial" w:hAnsi="Arial"/>
          <w:sz w:val="20"/>
        </w:rPr>
        <w:t>FIM</w:t>
      </w:r>
    </w:p>
    <w:p w14:paraId="2731454B" w14:textId="283C2743" w:rsidR="00322109" w:rsidRDefault="00322109" w:rsidP="001657C6">
      <w:pPr>
        <w:rPr>
          <w:rFonts w:ascii="Arial" w:hAnsi="Arial" w:cs="Arial"/>
          <w:sz w:val="20"/>
          <w:szCs w:val="20"/>
        </w:rPr>
      </w:pPr>
    </w:p>
    <w:p w14:paraId="0268A1AE" w14:textId="77777777" w:rsidR="00322109" w:rsidRPr="00691CFE" w:rsidRDefault="00322109" w:rsidP="00322109">
      <w:pPr>
        <w:tabs>
          <w:tab w:val="left" w:pos="360"/>
          <w:tab w:val="right" w:pos="9360"/>
        </w:tabs>
        <w:rPr>
          <w:rFonts w:ascii="Arial" w:hAnsi="Arial" w:cs="Arial"/>
          <w:b/>
          <w:bCs/>
          <w:sz w:val="18"/>
          <w:szCs w:val="18"/>
        </w:rPr>
      </w:pPr>
      <w:r>
        <w:rPr>
          <w:rFonts w:ascii="Arial" w:hAnsi="Arial"/>
          <w:b/>
          <w:sz w:val="18"/>
        </w:rPr>
        <w:t>Sobre a Miraclon</w:t>
      </w:r>
    </w:p>
    <w:p w14:paraId="030F3947" w14:textId="1C0DBD67" w:rsidR="00322109" w:rsidRPr="00691CFE" w:rsidRDefault="00322109" w:rsidP="00322109">
      <w:pPr>
        <w:rPr>
          <w:rFonts w:ascii="Arial" w:hAnsi="Arial" w:cs="Arial"/>
          <w:sz w:val="18"/>
          <w:szCs w:val="18"/>
        </w:rPr>
      </w:pPr>
      <w:r>
        <w:rPr>
          <w:rFonts w:ascii="Arial" w:hAnsi="Arial"/>
          <w:sz w:val="18"/>
        </w:rPr>
        <w:t xml:space="preserve">A KODAK FLEXCEL Solutions ajudou a transformar a impressão flexográfica por mais de uma década. Criados pela Miraclon, o FLEXCEL NX System e o FLEXCEL NX Ultra System, líderes do setor, oferecem aos clientes maior qualidade, custo-benefício aprimorado, maior produtividade e os melhores resultados da categoria. Focada no pioneirismo da ciência da imagem, na inovação e na colaboração com parceiros e clientes da indústria, a Miraclon está comprometida com o futuro da flexografia, posicionando-se como líder dessa jornada. </w:t>
      </w:r>
    </w:p>
    <w:p w14:paraId="6EF0E4A7" w14:textId="4147B0A2" w:rsidR="00B3341E" w:rsidRDefault="00322109">
      <w:pPr>
        <w:rPr>
          <w:rFonts w:ascii="Arial" w:hAnsi="Arial"/>
          <w:sz w:val="18"/>
        </w:rPr>
      </w:pPr>
      <w:r>
        <w:rPr>
          <w:rFonts w:ascii="Arial" w:hAnsi="Arial"/>
          <w:sz w:val="18"/>
        </w:rPr>
        <w:t>Descubra mais em</w:t>
      </w:r>
      <w:r>
        <w:rPr>
          <w:rStyle w:val="Hyperlink"/>
          <w:rFonts w:ascii="Arial" w:hAnsi="Arial"/>
          <w:sz w:val="18"/>
        </w:rPr>
        <w:t xml:space="preserve"> </w:t>
      </w:r>
      <w:hyperlink r:id="rId13" w:history="1">
        <w:r>
          <w:rPr>
            <w:rStyle w:val="Hyperlink"/>
            <w:rFonts w:ascii="Arial" w:hAnsi="Arial"/>
            <w:sz w:val="18"/>
          </w:rPr>
          <w:t>www.miraclon.com</w:t>
        </w:r>
      </w:hyperlink>
      <w:r>
        <w:rPr>
          <w:rFonts w:ascii="Arial" w:hAnsi="Arial"/>
          <w:sz w:val="18"/>
        </w:rPr>
        <w:t xml:space="preserve">; entre em contato conosco no LinkedIn, em </w:t>
      </w:r>
      <w:hyperlink r:id="rId14" w:history="1">
        <w:r>
          <w:rPr>
            <w:rStyle w:val="Hyperlink"/>
            <w:rFonts w:ascii="Arial" w:hAnsi="Arial"/>
            <w:sz w:val="18"/>
          </w:rPr>
          <w:t>Miraclon Corporation</w:t>
        </w:r>
      </w:hyperlink>
      <w:r>
        <w:rPr>
          <w:rFonts w:ascii="Arial" w:hAnsi="Arial"/>
          <w:sz w:val="18"/>
        </w:rPr>
        <w:t xml:space="preserve">. </w:t>
      </w:r>
    </w:p>
    <w:p w14:paraId="764FFC75" w14:textId="77777777" w:rsidR="00B3341E" w:rsidRDefault="00B3341E">
      <w:pPr>
        <w:rPr>
          <w:rFonts w:ascii="Arial" w:hAnsi="Arial"/>
          <w:sz w:val="18"/>
        </w:rPr>
      </w:pPr>
      <w:r>
        <w:rPr>
          <w:rFonts w:ascii="Arial" w:hAnsi="Arial"/>
          <w:sz w:val="18"/>
        </w:rPr>
        <w:br w:type="page"/>
      </w:r>
    </w:p>
    <w:p w14:paraId="1FA8CC35" w14:textId="77777777" w:rsidR="003E04F0" w:rsidRPr="009A7870" w:rsidRDefault="003E04F0" w:rsidP="003E04F0">
      <w:pPr>
        <w:spacing w:after="0" w:line="276" w:lineRule="auto"/>
        <w:jc w:val="center"/>
        <w:rPr>
          <w:rFonts w:ascii="Arial" w:hAnsi="Arial" w:cs="Arial"/>
          <w:b/>
          <w:bCs/>
          <w:sz w:val="26"/>
          <w:szCs w:val="26"/>
        </w:rPr>
      </w:pPr>
      <w:r>
        <w:rPr>
          <w:rFonts w:ascii="Arial" w:hAnsi="Arial"/>
          <w:b/>
          <w:sz w:val="26"/>
        </w:rPr>
        <w:lastRenderedPageBreak/>
        <w:t>Impressão PureFlexo™ – Frases de clientes</w:t>
      </w:r>
    </w:p>
    <w:p w14:paraId="29AEDE67" w14:textId="77777777" w:rsidR="003E04F0" w:rsidRDefault="003E04F0" w:rsidP="003E04F0">
      <w:pPr>
        <w:spacing w:after="0" w:line="276" w:lineRule="auto"/>
        <w:rPr>
          <w:rFonts w:ascii="Arial" w:hAnsi="Arial" w:cs="Arial"/>
          <w:sz w:val="20"/>
          <w:szCs w:val="20"/>
        </w:rPr>
      </w:pP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080"/>
      </w:tblGrid>
      <w:tr w:rsidR="003E04F0" w14:paraId="43BC07AC" w14:textId="77777777" w:rsidTr="0075332F">
        <w:tc>
          <w:tcPr>
            <w:tcW w:w="9080" w:type="dxa"/>
          </w:tcPr>
          <w:p w14:paraId="3496E465" w14:textId="77777777" w:rsidR="003E04F0" w:rsidRDefault="003E04F0" w:rsidP="0075332F">
            <w:pPr>
              <w:spacing w:line="276" w:lineRule="auto"/>
              <w:rPr>
                <w:rFonts w:ascii="Arial" w:hAnsi="Arial" w:cs="Arial"/>
                <w:sz w:val="20"/>
                <w:szCs w:val="20"/>
              </w:rPr>
            </w:pPr>
          </w:p>
          <w:p w14:paraId="1BC4BB67" w14:textId="77777777" w:rsidR="003E04F0" w:rsidRDefault="003E04F0" w:rsidP="0075332F">
            <w:pPr>
              <w:spacing w:line="276" w:lineRule="auto"/>
              <w:rPr>
                <w:rFonts w:ascii="Arial" w:hAnsi="Arial" w:cs="Arial"/>
                <w:sz w:val="20"/>
                <w:szCs w:val="20"/>
              </w:rPr>
            </w:pPr>
            <w:r>
              <w:rPr>
                <w:rFonts w:ascii="Arial" w:hAnsi="Arial"/>
                <w:sz w:val="20"/>
              </w:rPr>
              <w:t>"A tecnologia PureFlexo Printing está nos permitindo conseguir uma melhor latitude e eficiência na impressão. Ela também facilitou a implementação de várias mudanças de processo complementares. Um exemplo é a capacidade de usar fitas mais macias para que possamos aumentar ainda mais a nossa consistência e capacidade de impressão e dar continuidade ao nosso crescimento no mercado de impressão de embalagens flexíveis. Tudo isso está possibilitando uma resposta ainda mais rápida aos nossos clientes e suas necessidades e já nos rendeu o reconhecimento da indústria por uma participação no prêmio FTA, na qual foi produzida uma tela de 133 linhas utilizando PureFlexo Printing.”</w:t>
            </w:r>
          </w:p>
          <w:p w14:paraId="6556278C" w14:textId="77777777" w:rsidR="003E04F0" w:rsidRPr="009A7870" w:rsidRDefault="003E04F0" w:rsidP="0075332F">
            <w:pPr>
              <w:spacing w:line="276" w:lineRule="auto"/>
              <w:rPr>
                <w:rFonts w:ascii="Arial" w:hAnsi="Arial" w:cs="Arial"/>
                <w:sz w:val="20"/>
                <w:szCs w:val="20"/>
              </w:rPr>
            </w:pPr>
          </w:p>
          <w:p w14:paraId="35380A7D" w14:textId="77777777" w:rsidR="003E04F0" w:rsidRDefault="003E04F0" w:rsidP="0075332F">
            <w:pPr>
              <w:spacing w:line="276" w:lineRule="auto"/>
              <w:rPr>
                <w:rFonts w:ascii="Arial" w:hAnsi="Arial" w:cs="Arial"/>
                <w:i/>
                <w:iCs/>
                <w:sz w:val="20"/>
                <w:szCs w:val="20"/>
              </w:rPr>
            </w:pPr>
            <w:r>
              <w:rPr>
                <w:rFonts w:ascii="Arial" w:hAnsi="Arial"/>
                <w:i/>
                <w:sz w:val="20"/>
              </w:rPr>
              <w:t>Reece Young, gerente de pré-impressão, Perfection Packaging, Austrália</w:t>
            </w:r>
          </w:p>
          <w:p w14:paraId="41F73514" w14:textId="77777777" w:rsidR="003E04F0" w:rsidRDefault="003E04F0" w:rsidP="0075332F">
            <w:pPr>
              <w:spacing w:line="276" w:lineRule="auto"/>
              <w:rPr>
                <w:rFonts w:ascii="Arial" w:hAnsi="Arial" w:cs="Arial"/>
                <w:sz w:val="20"/>
                <w:szCs w:val="20"/>
              </w:rPr>
            </w:pPr>
          </w:p>
        </w:tc>
      </w:tr>
      <w:tr w:rsidR="003E04F0" w14:paraId="39BDD3E1" w14:textId="77777777" w:rsidTr="0075332F">
        <w:tc>
          <w:tcPr>
            <w:tcW w:w="9080" w:type="dxa"/>
          </w:tcPr>
          <w:p w14:paraId="1F7F2F4C" w14:textId="77777777" w:rsidR="003E04F0" w:rsidRDefault="003E04F0" w:rsidP="0075332F">
            <w:pPr>
              <w:spacing w:line="276" w:lineRule="auto"/>
              <w:rPr>
                <w:rFonts w:ascii="Arial" w:hAnsi="Arial" w:cs="Arial"/>
                <w:sz w:val="20"/>
                <w:szCs w:val="20"/>
              </w:rPr>
            </w:pPr>
          </w:p>
          <w:p w14:paraId="6D4639F8" w14:textId="77777777" w:rsidR="003E04F0" w:rsidRPr="009A7870" w:rsidRDefault="003E04F0" w:rsidP="0075332F">
            <w:pPr>
              <w:spacing w:line="276" w:lineRule="auto"/>
              <w:rPr>
                <w:rFonts w:ascii="Arial" w:hAnsi="Arial" w:cs="Arial"/>
                <w:sz w:val="20"/>
                <w:szCs w:val="20"/>
              </w:rPr>
            </w:pPr>
            <w:r>
              <w:rPr>
                <w:rFonts w:ascii="Arial" w:hAnsi="Arial"/>
                <w:sz w:val="20"/>
              </w:rPr>
              <w:t>“Começamos a trabalhar com a Miraclon e sua equipe de P&amp;D para resolver um problema específico de um cliente com a PureFlexo Printing, mas, depois que fizemos a mudança de perfil, vimos melhorias na consistência, o que reduziu a frequência de ajustes dos perfis de cores. A PureFlexo Printing se tornou rapidamente a nossa solução padrão para todos os clientes de embalagens flexíveis. Os níveis de qualidade e consistência alcançados surpreenderam e entusiasmaram os clientes da marca.</w:t>
            </w:r>
          </w:p>
          <w:p w14:paraId="3A2AC43F" w14:textId="77777777" w:rsidR="003E04F0" w:rsidRPr="009A7870" w:rsidRDefault="003E04F0" w:rsidP="0075332F">
            <w:pPr>
              <w:spacing w:line="276" w:lineRule="auto"/>
              <w:rPr>
                <w:rFonts w:ascii="Arial" w:hAnsi="Arial" w:cs="Arial"/>
                <w:sz w:val="20"/>
                <w:szCs w:val="20"/>
              </w:rPr>
            </w:pPr>
            <w:r>
              <w:rPr>
                <w:rFonts w:ascii="Arial" w:hAnsi="Arial"/>
                <w:sz w:val="20"/>
              </w:rPr>
              <w:t xml:space="preserve"> </w:t>
            </w:r>
          </w:p>
          <w:p w14:paraId="15B7871F" w14:textId="77777777" w:rsidR="003E04F0" w:rsidRPr="009A7870" w:rsidRDefault="003E04F0" w:rsidP="0075332F">
            <w:pPr>
              <w:spacing w:line="276" w:lineRule="auto"/>
              <w:rPr>
                <w:rFonts w:ascii="Arial" w:hAnsi="Arial" w:cs="Arial"/>
                <w:sz w:val="20"/>
                <w:szCs w:val="20"/>
              </w:rPr>
            </w:pPr>
            <w:r>
              <w:rPr>
                <w:rFonts w:ascii="Arial" w:hAnsi="Arial"/>
                <w:sz w:val="20"/>
              </w:rPr>
              <w:t>O uso da PureFlexo Printing melhorou a previsibilidade da impressão na impressora, proporcionando menos propagação indesejada de tinta e sem os defeitos associados tradicionalmente aceitos como parte da impressão flexográfica. Isso permitiu que a equipe da Kirk se concentrasse em oferecer mais recursos e mais valor para a nossa marca e as gráficas clientes e gastasse menos tempo enfrentando os desafios tradicionais ligados à flexografia.”</w:t>
            </w:r>
          </w:p>
          <w:p w14:paraId="3CC768C2" w14:textId="77777777" w:rsidR="003E04F0" w:rsidRPr="009A7870" w:rsidRDefault="003E04F0" w:rsidP="0075332F">
            <w:pPr>
              <w:spacing w:line="276" w:lineRule="auto"/>
              <w:rPr>
                <w:rFonts w:ascii="Arial" w:hAnsi="Arial" w:cs="Arial"/>
                <w:sz w:val="20"/>
                <w:szCs w:val="20"/>
              </w:rPr>
            </w:pPr>
            <w:r>
              <w:rPr>
                <w:rFonts w:ascii="Arial" w:hAnsi="Arial"/>
                <w:sz w:val="20"/>
              </w:rPr>
              <w:t xml:space="preserve"> </w:t>
            </w:r>
          </w:p>
          <w:p w14:paraId="490AB2AB" w14:textId="77777777" w:rsidR="003E04F0" w:rsidRPr="009A7870" w:rsidRDefault="003E04F0" w:rsidP="0075332F">
            <w:pPr>
              <w:spacing w:line="276" w:lineRule="auto"/>
              <w:rPr>
                <w:rFonts w:ascii="Arial" w:hAnsi="Arial" w:cs="Arial"/>
                <w:i/>
                <w:iCs/>
                <w:sz w:val="20"/>
                <w:szCs w:val="20"/>
              </w:rPr>
            </w:pPr>
            <w:r>
              <w:rPr>
                <w:rFonts w:ascii="Arial" w:hAnsi="Arial"/>
                <w:i/>
                <w:sz w:val="20"/>
              </w:rPr>
              <w:t>John Kapiniaris, gerente geral, Kirk Group, Austrália</w:t>
            </w:r>
          </w:p>
          <w:p w14:paraId="3A751BF2" w14:textId="77777777" w:rsidR="003E04F0" w:rsidRDefault="003E04F0" w:rsidP="0075332F">
            <w:pPr>
              <w:spacing w:line="276" w:lineRule="auto"/>
              <w:rPr>
                <w:rFonts w:ascii="Arial" w:hAnsi="Arial" w:cs="Arial"/>
                <w:sz w:val="20"/>
                <w:szCs w:val="20"/>
              </w:rPr>
            </w:pPr>
          </w:p>
        </w:tc>
      </w:tr>
      <w:tr w:rsidR="003E04F0" w14:paraId="4D17C3D0" w14:textId="77777777" w:rsidTr="0075332F">
        <w:tc>
          <w:tcPr>
            <w:tcW w:w="9080" w:type="dxa"/>
          </w:tcPr>
          <w:p w14:paraId="427624B9" w14:textId="77777777" w:rsidR="003E04F0" w:rsidRDefault="003E04F0" w:rsidP="0075332F">
            <w:pPr>
              <w:spacing w:line="276" w:lineRule="auto"/>
              <w:rPr>
                <w:rFonts w:ascii="Arial" w:hAnsi="Arial" w:cs="Arial"/>
                <w:sz w:val="20"/>
                <w:szCs w:val="20"/>
              </w:rPr>
            </w:pPr>
          </w:p>
          <w:p w14:paraId="496B99B5" w14:textId="77777777" w:rsidR="003E04F0" w:rsidRPr="009A7870" w:rsidRDefault="003E04F0" w:rsidP="0075332F">
            <w:pPr>
              <w:spacing w:line="276" w:lineRule="auto"/>
              <w:rPr>
                <w:rFonts w:ascii="Arial" w:hAnsi="Arial" w:cs="Arial"/>
                <w:sz w:val="20"/>
                <w:szCs w:val="20"/>
              </w:rPr>
            </w:pPr>
            <w:r>
              <w:rPr>
                <w:rFonts w:ascii="Arial" w:hAnsi="Arial"/>
                <w:sz w:val="20"/>
              </w:rPr>
              <w:t>“Com a PureFlexo Printing, podemos usar fitas mais macias e uma gama maior de volumes de anilox, obtendo os mesmos níveis de densidade desejados e a aplicação ideal de tinta sólida. Isso significa que há mais tolerância na impressão e que podemos continuar atendendo às expectativas dos proprietários das marcas oferecendo uma impressão com menos defeitos tradicionais da flexografia.”</w:t>
            </w:r>
          </w:p>
          <w:p w14:paraId="3FF4A00D" w14:textId="77777777" w:rsidR="003E04F0" w:rsidRPr="009A7870" w:rsidRDefault="003E04F0" w:rsidP="0075332F">
            <w:pPr>
              <w:spacing w:line="276" w:lineRule="auto"/>
              <w:rPr>
                <w:rFonts w:ascii="Arial" w:hAnsi="Arial" w:cs="Arial"/>
                <w:sz w:val="20"/>
                <w:szCs w:val="20"/>
              </w:rPr>
            </w:pPr>
          </w:p>
          <w:p w14:paraId="26ACF0C2" w14:textId="77777777" w:rsidR="003E04F0" w:rsidRPr="009A7870" w:rsidRDefault="003E04F0" w:rsidP="0075332F">
            <w:pPr>
              <w:spacing w:line="276" w:lineRule="auto"/>
              <w:rPr>
                <w:rFonts w:ascii="Arial" w:hAnsi="Arial" w:cs="Arial"/>
                <w:i/>
                <w:iCs/>
                <w:sz w:val="20"/>
                <w:szCs w:val="20"/>
              </w:rPr>
            </w:pPr>
            <w:r>
              <w:rPr>
                <w:rFonts w:ascii="Arial" w:hAnsi="Arial"/>
                <w:i/>
                <w:sz w:val="20"/>
              </w:rPr>
              <w:t>Gráfica de embalagens flexíveis e cliente da Miraclon na América Latina</w:t>
            </w:r>
          </w:p>
          <w:p w14:paraId="539D1ABE" w14:textId="77777777" w:rsidR="003E04F0" w:rsidRDefault="003E04F0" w:rsidP="0075332F">
            <w:pPr>
              <w:spacing w:line="276" w:lineRule="auto"/>
              <w:rPr>
                <w:rFonts w:ascii="Arial" w:hAnsi="Arial" w:cs="Arial"/>
                <w:sz w:val="20"/>
                <w:szCs w:val="20"/>
              </w:rPr>
            </w:pPr>
          </w:p>
        </w:tc>
      </w:tr>
      <w:tr w:rsidR="003E04F0" w14:paraId="2AC74FAB" w14:textId="77777777" w:rsidTr="0075332F">
        <w:tc>
          <w:tcPr>
            <w:tcW w:w="9080" w:type="dxa"/>
          </w:tcPr>
          <w:p w14:paraId="23BFE5C5" w14:textId="77777777" w:rsidR="003E04F0" w:rsidRDefault="003E04F0" w:rsidP="0075332F">
            <w:pPr>
              <w:spacing w:line="276" w:lineRule="auto"/>
              <w:rPr>
                <w:rFonts w:ascii="Arial" w:hAnsi="Arial" w:cs="Arial"/>
                <w:sz w:val="20"/>
                <w:szCs w:val="20"/>
              </w:rPr>
            </w:pPr>
          </w:p>
          <w:p w14:paraId="13DE7CED" w14:textId="77777777" w:rsidR="003E04F0" w:rsidRPr="009A7870" w:rsidRDefault="003E04F0" w:rsidP="0075332F">
            <w:pPr>
              <w:spacing w:line="276" w:lineRule="auto"/>
              <w:rPr>
                <w:rFonts w:ascii="Arial" w:hAnsi="Arial" w:cs="Arial"/>
                <w:sz w:val="20"/>
                <w:szCs w:val="20"/>
              </w:rPr>
            </w:pPr>
            <w:r>
              <w:rPr>
                <w:rFonts w:ascii="Arial" w:hAnsi="Arial"/>
                <w:sz w:val="20"/>
              </w:rPr>
              <w:t>“Com a PureFlexo Printing, enxergamos e medimos consistentemente os benefícios na impressão, com uma redução da propagação indesejada de tinta nas impressões finais, o que gera um menor ganho e menos interrupções não programadas da impressora para limpeza. Isso nos ajuda na pré-impressão e resulta em uma previsibilidade e estabilidade ainda maior na diferença entre versões de prova e finais, com menos sensibilidade nas ações realizadas na impressora, incluindo níveis mais baixos de compensação e de ajustes tradicionalmente necessários na adequação da impressão flexográfica.”</w:t>
            </w:r>
          </w:p>
          <w:p w14:paraId="596B5914" w14:textId="77777777" w:rsidR="003E04F0" w:rsidRPr="009A7870" w:rsidRDefault="003E04F0" w:rsidP="0075332F">
            <w:pPr>
              <w:spacing w:line="276" w:lineRule="auto"/>
              <w:rPr>
                <w:rFonts w:ascii="Arial" w:hAnsi="Arial" w:cs="Arial"/>
                <w:sz w:val="20"/>
                <w:szCs w:val="20"/>
              </w:rPr>
            </w:pPr>
            <w:r>
              <w:rPr>
                <w:rFonts w:ascii="Arial" w:hAnsi="Arial"/>
                <w:sz w:val="20"/>
              </w:rPr>
              <w:t xml:space="preserve"> </w:t>
            </w:r>
          </w:p>
          <w:p w14:paraId="06452AF6" w14:textId="77777777" w:rsidR="003E04F0" w:rsidRPr="009A7870" w:rsidRDefault="003E04F0" w:rsidP="0075332F">
            <w:pPr>
              <w:spacing w:line="276" w:lineRule="auto"/>
              <w:rPr>
                <w:rFonts w:ascii="Arial" w:hAnsi="Arial" w:cs="Arial"/>
                <w:i/>
                <w:iCs/>
                <w:sz w:val="20"/>
                <w:szCs w:val="20"/>
              </w:rPr>
            </w:pPr>
            <w:r>
              <w:rPr>
                <w:rFonts w:ascii="Arial" w:hAnsi="Arial"/>
                <w:i/>
                <w:sz w:val="20"/>
              </w:rPr>
              <w:lastRenderedPageBreak/>
              <w:t>Dennis Schenfisch, pesquisa e desenvolvimento/suporte técnico, Flex-Punkt, Alemanha</w:t>
            </w:r>
          </w:p>
          <w:p w14:paraId="268DD8EA" w14:textId="77777777" w:rsidR="003E04F0" w:rsidRDefault="003E04F0" w:rsidP="0075332F">
            <w:pPr>
              <w:spacing w:line="276" w:lineRule="auto"/>
              <w:rPr>
                <w:rFonts w:ascii="Arial" w:hAnsi="Arial" w:cs="Arial"/>
                <w:sz w:val="20"/>
                <w:szCs w:val="20"/>
              </w:rPr>
            </w:pPr>
          </w:p>
        </w:tc>
      </w:tr>
      <w:tr w:rsidR="003E04F0" w14:paraId="0B98D7E6" w14:textId="77777777" w:rsidTr="0075332F">
        <w:tc>
          <w:tcPr>
            <w:tcW w:w="9080" w:type="dxa"/>
          </w:tcPr>
          <w:p w14:paraId="3B48119D" w14:textId="77777777" w:rsidR="003E04F0" w:rsidRPr="009A7870" w:rsidRDefault="003E04F0" w:rsidP="0075332F">
            <w:pPr>
              <w:spacing w:line="276" w:lineRule="auto"/>
              <w:rPr>
                <w:rFonts w:ascii="Arial" w:hAnsi="Arial" w:cs="Arial"/>
                <w:i/>
                <w:iCs/>
                <w:sz w:val="20"/>
                <w:szCs w:val="20"/>
              </w:rPr>
            </w:pPr>
          </w:p>
          <w:p w14:paraId="56D87A3E" w14:textId="77777777" w:rsidR="003E04F0" w:rsidRPr="009A7870" w:rsidRDefault="003E04F0" w:rsidP="0075332F">
            <w:pPr>
              <w:spacing w:line="276" w:lineRule="auto"/>
              <w:rPr>
                <w:rFonts w:ascii="Arial" w:hAnsi="Arial" w:cs="Arial"/>
                <w:sz w:val="20"/>
                <w:szCs w:val="20"/>
              </w:rPr>
            </w:pPr>
            <w:r>
              <w:rPr>
                <w:rFonts w:ascii="Arial" w:hAnsi="Arial"/>
                <w:sz w:val="20"/>
              </w:rPr>
              <w:t>“Normalmente, os profissionais da flexografia têm dificuldade em usar fitas mais macias por causa do aumento da formação de espaços vazios na impressão e o aumento do risco de problemas nos clientes ou mesmo de rejeição de trabalhos. A PureFlexo Printing nos forneceu uma ferramenta que permite o uso de fitas mais macias para conseguirmos melhores realces sem os problemas tradicionais da flexografia. Isso aumentou as oportunidades e a capacidade econômica de assumir trabalhos mais desafiadores ligados a outros processos de impressão e superar as expectativas de clientes.”</w:t>
            </w:r>
          </w:p>
          <w:p w14:paraId="49D67DEE" w14:textId="77777777" w:rsidR="003E04F0" w:rsidRPr="009A7870" w:rsidRDefault="003E04F0" w:rsidP="0075332F">
            <w:pPr>
              <w:spacing w:line="276" w:lineRule="auto"/>
              <w:rPr>
                <w:rFonts w:ascii="Arial" w:hAnsi="Arial" w:cs="Arial"/>
                <w:i/>
                <w:iCs/>
                <w:sz w:val="20"/>
                <w:szCs w:val="20"/>
              </w:rPr>
            </w:pPr>
          </w:p>
          <w:p w14:paraId="44A9F265" w14:textId="77777777" w:rsidR="003E04F0" w:rsidRPr="009A7870" w:rsidRDefault="003E04F0" w:rsidP="0075332F">
            <w:pPr>
              <w:spacing w:line="276" w:lineRule="auto"/>
              <w:rPr>
                <w:rFonts w:ascii="Arial" w:hAnsi="Arial" w:cs="Arial"/>
                <w:i/>
                <w:iCs/>
                <w:sz w:val="20"/>
                <w:szCs w:val="20"/>
              </w:rPr>
            </w:pPr>
            <w:r>
              <w:rPr>
                <w:rFonts w:ascii="Arial" w:hAnsi="Arial"/>
                <w:i/>
                <w:sz w:val="20"/>
              </w:rPr>
              <w:t>Gráfica de embalagens flexíveis e cliente da Miraclon na Europa Oriental</w:t>
            </w:r>
          </w:p>
          <w:p w14:paraId="46C4EBDA" w14:textId="77777777" w:rsidR="003E04F0" w:rsidRDefault="003E04F0" w:rsidP="0075332F">
            <w:pPr>
              <w:spacing w:line="276" w:lineRule="auto"/>
              <w:rPr>
                <w:rFonts w:ascii="Arial" w:hAnsi="Arial" w:cs="Arial"/>
                <w:sz w:val="20"/>
                <w:szCs w:val="20"/>
              </w:rPr>
            </w:pPr>
          </w:p>
        </w:tc>
      </w:tr>
      <w:tr w:rsidR="003E04F0" w:rsidRPr="0069439E" w14:paraId="597D22B5" w14:textId="77777777" w:rsidTr="00753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0" w:type="dxa"/>
          </w:tcPr>
          <w:p w14:paraId="019F53E5" w14:textId="77777777" w:rsidR="003E04F0" w:rsidRPr="0069439E" w:rsidRDefault="003E04F0" w:rsidP="0075332F">
            <w:pPr>
              <w:spacing w:line="276" w:lineRule="auto"/>
              <w:rPr>
                <w:rFonts w:ascii="Arial" w:hAnsi="Arial" w:cs="Arial"/>
                <w:color w:val="000000" w:themeColor="text1"/>
                <w:sz w:val="20"/>
                <w:szCs w:val="20"/>
              </w:rPr>
            </w:pPr>
            <w:r>
              <w:br w:type="page"/>
            </w:r>
            <w:r>
              <w:rPr>
                <w:rFonts w:ascii="Arial" w:hAnsi="Arial"/>
                <w:color w:val="000000" w:themeColor="text1"/>
                <w:sz w:val="20"/>
              </w:rPr>
              <w:t>“A PureFlexo Printing está possibilitando uma maior precisão na relação entre impressão x arquivos digitais. A menor diferença entre a prova e a versão final permitiu separações e retoques de cores extremamente confiáveis.  Isso se deve a uma resposta mais linear e à redução da dispersão de tinta na impressora, o que permite tiragens de produção mais longas e melhor consistência nos perfis de cores. A necessidade de ajuda com as cores no local de produção também foi reduzida, dando aos nossos clientes mais confiança no processo.”</w:t>
            </w:r>
          </w:p>
          <w:p w14:paraId="58623AA7" w14:textId="77777777" w:rsidR="003E04F0" w:rsidRPr="0069439E" w:rsidRDefault="003E04F0" w:rsidP="0075332F">
            <w:pPr>
              <w:spacing w:line="276" w:lineRule="auto"/>
              <w:rPr>
                <w:rFonts w:ascii="Arial" w:hAnsi="Arial" w:cs="Arial"/>
                <w:color w:val="000000" w:themeColor="text1"/>
                <w:sz w:val="20"/>
                <w:szCs w:val="20"/>
              </w:rPr>
            </w:pPr>
          </w:p>
          <w:p w14:paraId="4B70F6EE" w14:textId="77777777" w:rsidR="003E04F0" w:rsidRPr="0069439E" w:rsidRDefault="003E04F0" w:rsidP="0075332F">
            <w:pPr>
              <w:spacing w:line="276" w:lineRule="auto"/>
              <w:rPr>
                <w:rFonts w:ascii="Arial" w:hAnsi="Arial" w:cs="Arial"/>
                <w:i/>
                <w:iCs/>
                <w:color w:val="000000" w:themeColor="text1"/>
                <w:sz w:val="20"/>
                <w:szCs w:val="20"/>
              </w:rPr>
            </w:pPr>
            <w:r>
              <w:rPr>
                <w:rFonts w:ascii="Arial" w:hAnsi="Arial"/>
                <w:i/>
                <w:color w:val="000000" w:themeColor="text1"/>
                <w:sz w:val="20"/>
              </w:rPr>
              <w:t>Scott Thompson, VP de vendas técnicas e inovação, SGS, EUA</w:t>
            </w:r>
          </w:p>
          <w:p w14:paraId="47BDDABB" w14:textId="77777777" w:rsidR="003E04F0" w:rsidRPr="0069439E" w:rsidRDefault="003E04F0" w:rsidP="0075332F">
            <w:pPr>
              <w:spacing w:line="276" w:lineRule="auto"/>
              <w:rPr>
                <w:rFonts w:ascii="Arial" w:hAnsi="Arial" w:cs="Arial"/>
                <w:color w:val="000000" w:themeColor="text1"/>
                <w:sz w:val="20"/>
                <w:szCs w:val="20"/>
              </w:rPr>
            </w:pPr>
          </w:p>
        </w:tc>
      </w:tr>
      <w:tr w:rsidR="003E04F0" w:rsidRPr="0069439E" w14:paraId="668AE041" w14:textId="77777777" w:rsidTr="00753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0" w:type="dxa"/>
          </w:tcPr>
          <w:p w14:paraId="30A94D60" w14:textId="77777777" w:rsidR="003E04F0" w:rsidRPr="0069439E" w:rsidRDefault="003E04F0" w:rsidP="0075332F">
            <w:pPr>
              <w:spacing w:line="276" w:lineRule="auto"/>
              <w:rPr>
                <w:rFonts w:ascii="Arial" w:hAnsi="Arial" w:cs="Arial"/>
                <w:color w:val="000000" w:themeColor="text1"/>
                <w:sz w:val="20"/>
                <w:szCs w:val="20"/>
              </w:rPr>
            </w:pPr>
          </w:p>
          <w:p w14:paraId="6A0A2A9F" w14:textId="77777777" w:rsidR="003E04F0" w:rsidRPr="0069439E" w:rsidRDefault="003E04F0" w:rsidP="0075332F">
            <w:pPr>
              <w:spacing w:line="276" w:lineRule="auto"/>
              <w:rPr>
                <w:rFonts w:ascii="Arial" w:hAnsi="Arial" w:cs="Arial"/>
                <w:color w:val="000000" w:themeColor="text1"/>
                <w:sz w:val="20"/>
                <w:szCs w:val="20"/>
              </w:rPr>
            </w:pPr>
            <w:r>
              <w:rPr>
                <w:rFonts w:ascii="Arial" w:hAnsi="Arial"/>
                <w:color w:val="000000" w:themeColor="text1"/>
                <w:sz w:val="20"/>
              </w:rPr>
              <w:t>“A PureFlexo Printing é revolucionária para a impressão flexográfica. Sofremos uma redução na necessidade de preparação de arquivos e imagens antes da prova por conta de uma resposta mais linear na impressão.</w:t>
            </w:r>
          </w:p>
          <w:p w14:paraId="2312124B" w14:textId="77777777" w:rsidR="003E04F0" w:rsidRPr="0069439E" w:rsidRDefault="003E04F0" w:rsidP="0075332F">
            <w:pPr>
              <w:spacing w:line="276" w:lineRule="auto"/>
              <w:rPr>
                <w:rFonts w:ascii="Arial" w:hAnsi="Arial" w:cs="Arial"/>
                <w:color w:val="000000" w:themeColor="text1"/>
                <w:sz w:val="20"/>
                <w:szCs w:val="20"/>
              </w:rPr>
            </w:pPr>
          </w:p>
          <w:p w14:paraId="07549CBE" w14:textId="77777777" w:rsidR="003E04F0" w:rsidRPr="0069439E" w:rsidRDefault="003E04F0" w:rsidP="0075332F">
            <w:pPr>
              <w:spacing w:line="276" w:lineRule="auto"/>
              <w:rPr>
                <w:rFonts w:ascii="Arial" w:hAnsi="Arial" w:cs="Arial"/>
                <w:color w:val="000000" w:themeColor="text1"/>
                <w:sz w:val="20"/>
                <w:szCs w:val="20"/>
              </w:rPr>
            </w:pPr>
            <w:r>
              <w:rPr>
                <w:rFonts w:ascii="Arial" w:hAnsi="Arial"/>
                <w:color w:val="000000" w:themeColor="text1"/>
                <w:sz w:val="20"/>
              </w:rPr>
              <w:t>Nossos clientes estão vendo uma redução de até 8% na propagação indesejada de tinta na impressora e, como os trabalhos estão ficando 20% mais rápidos, os operadores das impressoras não precisam imprimir em excesso, dando maior latitude de impressão e aumentando a vida útil da chapa em até 25%. As cores especiais estão mais nítidas e possuem menos defeitos, o que reduz os tempos de preparação e o desperdício de material. Com todos esses benefícios, os usuários viram um aumento de até 40% na produção linear entre pausas na produção.”</w:t>
            </w:r>
          </w:p>
          <w:p w14:paraId="540DE22A" w14:textId="77777777" w:rsidR="003E04F0" w:rsidRPr="0069439E" w:rsidRDefault="003E04F0" w:rsidP="0075332F">
            <w:pPr>
              <w:spacing w:line="276" w:lineRule="auto"/>
              <w:rPr>
                <w:rFonts w:ascii="Arial" w:hAnsi="Arial" w:cs="Arial"/>
                <w:color w:val="000000" w:themeColor="text1"/>
                <w:sz w:val="20"/>
                <w:szCs w:val="20"/>
              </w:rPr>
            </w:pPr>
          </w:p>
          <w:p w14:paraId="33AA477D" w14:textId="77777777" w:rsidR="003E04F0" w:rsidRPr="0069439E" w:rsidRDefault="003E04F0" w:rsidP="0075332F">
            <w:pPr>
              <w:spacing w:line="276" w:lineRule="auto"/>
              <w:rPr>
                <w:rFonts w:ascii="Arial" w:hAnsi="Arial" w:cs="Arial"/>
                <w:i/>
                <w:iCs/>
                <w:color w:val="000000" w:themeColor="text1"/>
                <w:sz w:val="20"/>
                <w:szCs w:val="20"/>
              </w:rPr>
            </w:pPr>
            <w:r>
              <w:rPr>
                <w:rFonts w:ascii="Arial" w:hAnsi="Arial"/>
                <w:i/>
                <w:color w:val="000000" w:themeColor="text1"/>
                <w:sz w:val="20"/>
              </w:rPr>
              <w:t>Tristan Zafra, presidente, Trisoft Graphics, EUA</w:t>
            </w:r>
          </w:p>
          <w:p w14:paraId="26856545" w14:textId="77777777" w:rsidR="003E04F0" w:rsidRPr="0069439E" w:rsidRDefault="003E04F0" w:rsidP="0075332F">
            <w:pPr>
              <w:spacing w:line="276" w:lineRule="auto"/>
              <w:rPr>
                <w:rFonts w:ascii="Arial" w:hAnsi="Arial" w:cs="Arial"/>
                <w:color w:val="000000" w:themeColor="text1"/>
                <w:sz w:val="20"/>
                <w:szCs w:val="20"/>
              </w:rPr>
            </w:pPr>
          </w:p>
        </w:tc>
      </w:tr>
    </w:tbl>
    <w:p w14:paraId="5DC748FB" w14:textId="77777777" w:rsidR="001657C6" w:rsidRPr="0029284B" w:rsidRDefault="001657C6">
      <w:pPr>
        <w:rPr>
          <w:rFonts w:ascii="Arial" w:hAnsi="Arial" w:cs="Arial"/>
          <w:sz w:val="18"/>
          <w:szCs w:val="18"/>
        </w:rPr>
      </w:pPr>
    </w:p>
    <w:sectPr w:rsidR="001657C6" w:rsidRPr="0029284B" w:rsidSect="00C62383">
      <w:headerReference w:type="first" r:id="rId15"/>
      <w:pgSz w:w="12240" w:h="15840"/>
      <w:pgMar w:top="1440" w:right="162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EFC6" w14:textId="77777777" w:rsidR="00653D67" w:rsidRDefault="00653D67" w:rsidP="00322109">
      <w:pPr>
        <w:spacing w:after="0" w:line="240" w:lineRule="auto"/>
      </w:pPr>
      <w:r>
        <w:separator/>
      </w:r>
    </w:p>
  </w:endnote>
  <w:endnote w:type="continuationSeparator" w:id="0">
    <w:p w14:paraId="1802FF68" w14:textId="77777777" w:rsidR="00653D67" w:rsidRDefault="00653D67" w:rsidP="0032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3B26" w14:textId="77777777" w:rsidR="00653D67" w:rsidRDefault="00653D67" w:rsidP="00322109">
      <w:pPr>
        <w:spacing w:after="0" w:line="240" w:lineRule="auto"/>
      </w:pPr>
      <w:r>
        <w:separator/>
      </w:r>
    </w:p>
  </w:footnote>
  <w:footnote w:type="continuationSeparator" w:id="0">
    <w:p w14:paraId="243E5A91" w14:textId="77777777" w:rsidR="00653D67" w:rsidRDefault="00653D67" w:rsidP="00322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62C" w14:textId="5E530299" w:rsidR="00322109" w:rsidRDefault="00322109">
    <w:pPr>
      <w:pStyle w:val="Header"/>
    </w:pPr>
    <w:r>
      <w:rPr>
        <w:noProof/>
      </w:rPr>
      <w:drawing>
        <wp:anchor distT="0" distB="0" distL="114300" distR="114300" simplePos="0" relativeHeight="251659264" behindDoc="0" locked="0" layoutInCell="1" allowOverlap="1" wp14:anchorId="3197A05E" wp14:editId="3B460E17">
          <wp:simplePos x="0" y="0"/>
          <wp:positionH relativeFrom="column">
            <wp:posOffset>4520353</wp:posOffset>
          </wp:positionH>
          <wp:positionV relativeFrom="page">
            <wp:posOffset>25400</wp:posOffset>
          </wp:positionV>
          <wp:extent cx="2296424" cy="125318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752E"/>
    <w:multiLevelType w:val="hybridMultilevel"/>
    <w:tmpl w:val="82D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434A4"/>
    <w:multiLevelType w:val="hybridMultilevel"/>
    <w:tmpl w:val="8326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6CE0"/>
    <w:multiLevelType w:val="hybridMultilevel"/>
    <w:tmpl w:val="47D4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476FC"/>
    <w:multiLevelType w:val="hybridMultilevel"/>
    <w:tmpl w:val="D36A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E7317"/>
    <w:multiLevelType w:val="hybridMultilevel"/>
    <w:tmpl w:val="14C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B19FC"/>
    <w:multiLevelType w:val="hybridMultilevel"/>
    <w:tmpl w:val="40D6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55D2"/>
    <w:multiLevelType w:val="hybridMultilevel"/>
    <w:tmpl w:val="236A25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6068D"/>
    <w:multiLevelType w:val="hybridMultilevel"/>
    <w:tmpl w:val="1F0E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B3DCE"/>
    <w:multiLevelType w:val="hybridMultilevel"/>
    <w:tmpl w:val="7DEA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65159"/>
    <w:multiLevelType w:val="hybridMultilevel"/>
    <w:tmpl w:val="3A0C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87487"/>
    <w:multiLevelType w:val="hybridMultilevel"/>
    <w:tmpl w:val="505A1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0E3196"/>
    <w:multiLevelType w:val="hybridMultilevel"/>
    <w:tmpl w:val="064C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053EA"/>
    <w:multiLevelType w:val="hybridMultilevel"/>
    <w:tmpl w:val="EDD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E70F7"/>
    <w:multiLevelType w:val="hybridMultilevel"/>
    <w:tmpl w:val="61E0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5"/>
  </w:num>
  <w:num w:numId="5">
    <w:abstractNumId w:val="8"/>
  </w:num>
  <w:num w:numId="6">
    <w:abstractNumId w:val="12"/>
  </w:num>
  <w:num w:numId="7">
    <w:abstractNumId w:val="0"/>
  </w:num>
  <w:num w:numId="8">
    <w:abstractNumId w:val="4"/>
  </w:num>
  <w:num w:numId="9">
    <w:abstractNumId w:val="10"/>
  </w:num>
  <w:num w:numId="10">
    <w:abstractNumId w:val="9"/>
  </w:num>
  <w:num w:numId="11">
    <w:abstractNumId w:val="2"/>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C0tDQ2NzcxNjEytLRU0lEKTi0uzszPAykwrAUAitXxGiwAAAA="/>
  </w:docVars>
  <w:rsids>
    <w:rsidRoot w:val="001657C6"/>
    <w:rsid w:val="0000778B"/>
    <w:rsid w:val="0001434B"/>
    <w:rsid w:val="000169F3"/>
    <w:rsid w:val="00040F8E"/>
    <w:rsid w:val="00043BA9"/>
    <w:rsid w:val="00067D29"/>
    <w:rsid w:val="000751E5"/>
    <w:rsid w:val="000A5732"/>
    <w:rsid w:val="000E3E19"/>
    <w:rsid w:val="0010276A"/>
    <w:rsid w:val="001355C9"/>
    <w:rsid w:val="001502E6"/>
    <w:rsid w:val="00155646"/>
    <w:rsid w:val="001657C6"/>
    <w:rsid w:val="00176BF5"/>
    <w:rsid w:val="0018751D"/>
    <w:rsid w:val="00191B0D"/>
    <w:rsid w:val="001940CF"/>
    <w:rsid w:val="001A7D47"/>
    <w:rsid w:val="001F48A7"/>
    <w:rsid w:val="00200AA6"/>
    <w:rsid w:val="00206414"/>
    <w:rsid w:val="002104FE"/>
    <w:rsid w:val="00215C80"/>
    <w:rsid w:val="00231FDA"/>
    <w:rsid w:val="0026663D"/>
    <w:rsid w:val="00267F67"/>
    <w:rsid w:val="00271347"/>
    <w:rsid w:val="00285DCB"/>
    <w:rsid w:val="0029284B"/>
    <w:rsid w:val="002F322A"/>
    <w:rsid w:val="00307486"/>
    <w:rsid w:val="0030756E"/>
    <w:rsid w:val="00322109"/>
    <w:rsid w:val="00354CD8"/>
    <w:rsid w:val="00363B6F"/>
    <w:rsid w:val="003E04F0"/>
    <w:rsid w:val="004079AC"/>
    <w:rsid w:val="004218BA"/>
    <w:rsid w:val="004403EA"/>
    <w:rsid w:val="0044687B"/>
    <w:rsid w:val="00456C82"/>
    <w:rsid w:val="004630AF"/>
    <w:rsid w:val="00497CBC"/>
    <w:rsid w:val="004A62FE"/>
    <w:rsid w:val="004B0973"/>
    <w:rsid w:val="004E6D1E"/>
    <w:rsid w:val="00517D7A"/>
    <w:rsid w:val="00521B64"/>
    <w:rsid w:val="00533B08"/>
    <w:rsid w:val="0053571C"/>
    <w:rsid w:val="005360B0"/>
    <w:rsid w:val="005855EC"/>
    <w:rsid w:val="00594245"/>
    <w:rsid w:val="005A38D7"/>
    <w:rsid w:val="005A4F1D"/>
    <w:rsid w:val="00616A9E"/>
    <w:rsid w:val="0062023B"/>
    <w:rsid w:val="00636840"/>
    <w:rsid w:val="00653D67"/>
    <w:rsid w:val="006809E7"/>
    <w:rsid w:val="006857FD"/>
    <w:rsid w:val="006A524F"/>
    <w:rsid w:val="006B0150"/>
    <w:rsid w:val="006C03FB"/>
    <w:rsid w:val="006F770A"/>
    <w:rsid w:val="007061DE"/>
    <w:rsid w:val="00715623"/>
    <w:rsid w:val="00725241"/>
    <w:rsid w:val="00781A0A"/>
    <w:rsid w:val="007A698D"/>
    <w:rsid w:val="007B15C6"/>
    <w:rsid w:val="007C10D0"/>
    <w:rsid w:val="007E69C3"/>
    <w:rsid w:val="0080792F"/>
    <w:rsid w:val="0081569E"/>
    <w:rsid w:val="0082524C"/>
    <w:rsid w:val="008354EF"/>
    <w:rsid w:val="008C0831"/>
    <w:rsid w:val="008C2848"/>
    <w:rsid w:val="008D7D8B"/>
    <w:rsid w:val="008E10D8"/>
    <w:rsid w:val="008E62B5"/>
    <w:rsid w:val="00906FA0"/>
    <w:rsid w:val="00924A3E"/>
    <w:rsid w:val="0094254F"/>
    <w:rsid w:val="00994953"/>
    <w:rsid w:val="009A1F10"/>
    <w:rsid w:val="009C5AC5"/>
    <w:rsid w:val="009E4708"/>
    <w:rsid w:val="00A16DAB"/>
    <w:rsid w:val="00A22BD0"/>
    <w:rsid w:val="00A63779"/>
    <w:rsid w:val="00A7293A"/>
    <w:rsid w:val="00A778BB"/>
    <w:rsid w:val="00A840E6"/>
    <w:rsid w:val="00AB0B11"/>
    <w:rsid w:val="00AB0FB5"/>
    <w:rsid w:val="00B3341E"/>
    <w:rsid w:val="00B64DA9"/>
    <w:rsid w:val="00B777D3"/>
    <w:rsid w:val="00BA6F7A"/>
    <w:rsid w:val="00BE01E0"/>
    <w:rsid w:val="00BE0331"/>
    <w:rsid w:val="00BE2F23"/>
    <w:rsid w:val="00C06716"/>
    <w:rsid w:val="00C30B1D"/>
    <w:rsid w:val="00C44050"/>
    <w:rsid w:val="00C54CB0"/>
    <w:rsid w:val="00C62383"/>
    <w:rsid w:val="00C64114"/>
    <w:rsid w:val="00C65954"/>
    <w:rsid w:val="00C70B05"/>
    <w:rsid w:val="00C93F7B"/>
    <w:rsid w:val="00C94695"/>
    <w:rsid w:val="00CA3563"/>
    <w:rsid w:val="00CA78BA"/>
    <w:rsid w:val="00CF1219"/>
    <w:rsid w:val="00CF531E"/>
    <w:rsid w:val="00D12541"/>
    <w:rsid w:val="00D179B8"/>
    <w:rsid w:val="00D3058A"/>
    <w:rsid w:val="00D40904"/>
    <w:rsid w:val="00D54D2C"/>
    <w:rsid w:val="00D7758D"/>
    <w:rsid w:val="00DA34A5"/>
    <w:rsid w:val="00DB71D5"/>
    <w:rsid w:val="00DC04C3"/>
    <w:rsid w:val="00DF48D9"/>
    <w:rsid w:val="00E33BFA"/>
    <w:rsid w:val="00E62BD1"/>
    <w:rsid w:val="00E7360D"/>
    <w:rsid w:val="00E802A0"/>
    <w:rsid w:val="00EE19B0"/>
    <w:rsid w:val="00EE7512"/>
    <w:rsid w:val="00EF6E61"/>
    <w:rsid w:val="00F0136D"/>
    <w:rsid w:val="00F16F55"/>
    <w:rsid w:val="00F35D81"/>
    <w:rsid w:val="00F63DCD"/>
    <w:rsid w:val="00F66492"/>
    <w:rsid w:val="00F822CC"/>
    <w:rsid w:val="00FA3065"/>
    <w:rsid w:val="00FC4197"/>
    <w:rsid w:val="00FC52CB"/>
    <w:rsid w:val="00FD0831"/>
    <w:rsid w:val="00FD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8405"/>
  <w15:chartTrackingRefBased/>
  <w15:docId w15:val="{5DCD64E7-9E13-4EDE-91A7-5F77FA81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C6"/>
    <w:pPr>
      <w:ind w:left="720"/>
      <w:contextualSpacing/>
    </w:pPr>
  </w:style>
  <w:style w:type="paragraph" w:styleId="NormalWeb">
    <w:name w:val="Normal (Web)"/>
    <w:basedOn w:val="Normal"/>
    <w:uiPriority w:val="99"/>
    <w:semiHidden/>
    <w:unhideWhenUsed/>
    <w:rsid w:val="00E736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109"/>
  </w:style>
  <w:style w:type="paragraph" w:styleId="Footer">
    <w:name w:val="footer"/>
    <w:basedOn w:val="Normal"/>
    <w:link w:val="FooterChar"/>
    <w:uiPriority w:val="99"/>
    <w:unhideWhenUsed/>
    <w:rsid w:val="0032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109"/>
  </w:style>
  <w:style w:type="paragraph" w:customStyle="1" w:styleId="Standard">
    <w:name w:val="Standard"/>
    <w:rsid w:val="00322109"/>
    <w:pPr>
      <w:suppressAutoHyphens/>
      <w:autoSpaceDN w:val="0"/>
      <w:spacing w:after="0" w:line="240" w:lineRule="auto"/>
      <w:textAlignment w:val="baseline"/>
    </w:pPr>
    <w:rPr>
      <w:rFonts w:ascii="Verdana" w:eastAsia="Times New Roman" w:hAnsi="Verdana" w:cs="Times New Roman"/>
      <w:kern w:val="3"/>
      <w:sz w:val="20"/>
      <w:szCs w:val="24"/>
    </w:rPr>
  </w:style>
  <w:style w:type="paragraph" w:customStyle="1" w:styleId="p1">
    <w:name w:val="p1"/>
    <w:basedOn w:val="Standard"/>
    <w:rsid w:val="00322109"/>
    <w:rPr>
      <w:rFonts w:ascii="Arial" w:hAnsi="Arial" w:cs="Arial"/>
      <w:sz w:val="17"/>
      <w:szCs w:val="17"/>
      <w:lang w:eastAsia="en-GB"/>
    </w:rPr>
  </w:style>
  <w:style w:type="character" w:styleId="Hyperlink">
    <w:name w:val="Hyperlink"/>
    <w:basedOn w:val="DefaultParagraphFont"/>
    <w:uiPriority w:val="99"/>
    <w:unhideWhenUsed/>
    <w:rsid w:val="00322109"/>
    <w:rPr>
      <w:color w:val="0563C1" w:themeColor="hyperlink"/>
      <w:u w:val="single"/>
    </w:rPr>
  </w:style>
  <w:style w:type="character" w:styleId="CommentReference">
    <w:name w:val="annotation reference"/>
    <w:basedOn w:val="DefaultParagraphFont"/>
    <w:uiPriority w:val="99"/>
    <w:semiHidden/>
    <w:unhideWhenUsed/>
    <w:rsid w:val="009A1F10"/>
    <w:rPr>
      <w:sz w:val="16"/>
      <w:szCs w:val="16"/>
    </w:rPr>
  </w:style>
  <w:style w:type="paragraph" w:styleId="CommentText">
    <w:name w:val="annotation text"/>
    <w:basedOn w:val="Normal"/>
    <w:link w:val="CommentTextChar"/>
    <w:uiPriority w:val="99"/>
    <w:semiHidden/>
    <w:unhideWhenUsed/>
    <w:rsid w:val="009A1F10"/>
    <w:pPr>
      <w:spacing w:line="240" w:lineRule="auto"/>
    </w:pPr>
    <w:rPr>
      <w:sz w:val="20"/>
      <w:szCs w:val="20"/>
    </w:rPr>
  </w:style>
  <w:style w:type="character" w:customStyle="1" w:styleId="CommentTextChar">
    <w:name w:val="Comment Text Char"/>
    <w:basedOn w:val="DefaultParagraphFont"/>
    <w:link w:val="CommentText"/>
    <w:uiPriority w:val="99"/>
    <w:semiHidden/>
    <w:rsid w:val="009A1F10"/>
    <w:rPr>
      <w:sz w:val="20"/>
      <w:szCs w:val="20"/>
    </w:rPr>
  </w:style>
  <w:style w:type="paragraph" w:styleId="CommentSubject">
    <w:name w:val="annotation subject"/>
    <w:basedOn w:val="CommentText"/>
    <w:next w:val="CommentText"/>
    <w:link w:val="CommentSubjectChar"/>
    <w:uiPriority w:val="99"/>
    <w:semiHidden/>
    <w:unhideWhenUsed/>
    <w:rsid w:val="009A1F10"/>
    <w:rPr>
      <w:b/>
      <w:bCs/>
    </w:rPr>
  </w:style>
  <w:style w:type="character" w:customStyle="1" w:styleId="CommentSubjectChar">
    <w:name w:val="Comment Subject Char"/>
    <w:basedOn w:val="CommentTextChar"/>
    <w:link w:val="CommentSubject"/>
    <w:uiPriority w:val="99"/>
    <w:semiHidden/>
    <w:rsid w:val="009A1F10"/>
    <w:rPr>
      <w:b/>
      <w:bCs/>
      <w:sz w:val="20"/>
      <w:szCs w:val="20"/>
    </w:rPr>
  </w:style>
  <w:style w:type="paragraph" w:styleId="BalloonText">
    <w:name w:val="Balloon Text"/>
    <w:basedOn w:val="Normal"/>
    <w:link w:val="BalloonTextChar"/>
    <w:uiPriority w:val="99"/>
    <w:semiHidden/>
    <w:unhideWhenUsed/>
    <w:rsid w:val="00825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4C"/>
    <w:rPr>
      <w:rFonts w:ascii="Segoe UI" w:hAnsi="Segoe UI" w:cs="Segoe UI"/>
      <w:sz w:val="18"/>
      <w:szCs w:val="18"/>
    </w:rPr>
  </w:style>
  <w:style w:type="table" w:styleId="TableGrid">
    <w:name w:val="Table Grid"/>
    <w:basedOn w:val="TableNormal"/>
    <w:uiPriority w:val="39"/>
    <w:rsid w:val="003E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ni.vanrensburg@miracl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miraclon-corp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0" ma:contentTypeDescription="Create a new document." ma:contentTypeScope="" ma:versionID="9283ba935927b5e174ad3c1692a0b040">
  <xsd:schema xmlns:xsd="http://www.w3.org/2001/XMLSchema" xmlns:xs="http://www.w3.org/2001/XMLSchema" xmlns:p="http://schemas.microsoft.com/office/2006/metadata/properties" xmlns:ns2="9261f8a4-6d62-4efc-93fb-4a2d36e8ead3" targetNamespace="http://schemas.microsoft.com/office/2006/metadata/properties" ma:root="true" ma:fieldsID="869dd9c068e35635e653fa518a925db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3405E-4513-496B-880F-8D9155698C5E}">
  <ds:schemaRefs>
    <ds:schemaRef ds:uri="http://schemas.openxmlformats.org/package/2006/metadata/core-properties"/>
    <ds:schemaRef ds:uri="9261f8a4-6d62-4efc-93fb-4a2d36e8ead3"/>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2AAD55DD-3E07-4DA5-B847-F5D75B048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30E18-73F9-4293-B8C0-A00141E28F3D}">
  <ds:schemaRefs>
    <ds:schemaRef ds:uri="http://schemas.microsoft.com/sharepoint/v3/contenttype/forms"/>
  </ds:schemaRefs>
</ds:datastoreItem>
</file>

<file path=customXml/itemProps4.xml><?xml version="1.0" encoding="utf-8"?>
<ds:datastoreItem xmlns:ds="http://schemas.openxmlformats.org/officeDocument/2006/customXml" ds:itemID="{ECF59B69-83C6-464A-BE5F-6EB2404E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Elni Van Rensburg</dc:creator>
  <cp:keywords/>
  <dc:description/>
  <cp:lastModifiedBy>Imogen Woods</cp:lastModifiedBy>
  <cp:revision>6</cp:revision>
  <dcterms:created xsi:type="dcterms:W3CDTF">2021-06-22T12:19:00Z</dcterms:created>
  <dcterms:modified xsi:type="dcterms:W3CDTF">2021-06-24T09:19:00Z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