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E502" w14:textId="1B7EB473" w:rsidR="000F6707" w:rsidRDefault="00C62FA2" w:rsidP="004D6C4E">
      <w:pPr>
        <w:spacing w:after="0" w:line="360" w:lineRule="auto"/>
        <w:rPr>
          <w:b/>
          <w:bCs/>
        </w:rPr>
      </w:pPr>
      <w:r>
        <w:rPr>
          <w:b/>
          <w:bCs/>
          <w:noProof/>
        </w:rPr>
        <w:drawing>
          <wp:anchor distT="0" distB="0" distL="114300" distR="114300" simplePos="0" relativeHeight="251658240" behindDoc="0" locked="0" layoutInCell="1" allowOverlap="1" wp14:anchorId="66DD610A" wp14:editId="5B1CBCE9">
            <wp:simplePos x="0" y="0"/>
            <wp:positionH relativeFrom="page">
              <wp:posOffset>5896610</wp:posOffset>
            </wp:positionH>
            <wp:positionV relativeFrom="paragraph">
              <wp:posOffset>-789940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000F6707">
        <w:rPr>
          <w:b/>
          <w:bCs/>
        </w:rPr>
        <w:t>PRESS RELEASE</w:t>
      </w:r>
    </w:p>
    <w:p w14:paraId="6A296692" w14:textId="622A62D1" w:rsidR="000F6707" w:rsidRDefault="007F1285" w:rsidP="004D6C4E">
      <w:pPr>
        <w:spacing w:after="0" w:line="360" w:lineRule="auto"/>
        <w:rPr>
          <w:b/>
          <w:bCs/>
        </w:rPr>
      </w:pPr>
      <w:r>
        <w:rPr>
          <w:b/>
          <w:bCs/>
        </w:rPr>
        <w:t>2 June</w:t>
      </w:r>
      <w:r w:rsidR="00C77206">
        <w:rPr>
          <w:b/>
          <w:bCs/>
        </w:rPr>
        <w:t xml:space="preserve"> 2021</w:t>
      </w:r>
    </w:p>
    <w:p w14:paraId="008D7213" w14:textId="77777777" w:rsidR="00AB0BE8" w:rsidRDefault="00AB0BE8" w:rsidP="009C7370">
      <w:pPr>
        <w:spacing w:line="360" w:lineRule="auto"/>
        <w:rPr>
          <w:b/>
          <w:bCs/>
        </w:rPr>
      </w:pPr>
    </w:p>
    <w:p w14:paraId="6C87D619" w14:textId="76FD91C0" w:rsidR="0012401C" w:rsidRPr="0012401C" w:rsidRDefault="00996E57" w:rsidP="000D0598">
      <w:pPr>
        <w:spacing w:after="0" w:line="360" w:lineRule="auto"/>
        <w:jc w:val="center"/>
        <w:rPr>
          <w:b/>
          <w:bCs/>
          <w:i/>
          <w:iCs/>
        </w:rPr>
      </w:pPr>
      <w:r>
        <w:rPr>
          <w:b/>
          <w:bCs/>
        </w:rPr>
        <w:t xml:space="preserve">300+ </w:t>
      </w:r>
      <w:r w:rsidR="00C2172F">
        <w:rPr>
          <w:b/>
          <w:bCs/>
        </w:rPr>
        <w:t xml:space="preserve">EXHIBITORS </w:t>
      </w:r>
      <w:r w:rsidR="00743CE5">
        <w:rPr>
          <w:b/>
          <w:bCs/>
        </w:rPr>
        <w:t>SET</w:t>
      </w:r>
      <w:r w:rsidR="00C2172F">
        <w:rPr>
          <w:b/>
          <w:bCs/>
        </w:rPr>
        <w:t xml:space="preserve"> TO BRING COLOUR BACK AT FESPA GLOBAL PRINT EXPO 2021</w:t>
      </w:r>
    </w:p>
    <w:p w14:paraId="012B2991" w14:textId="7F1D6D80" w:rsidR="003B5F79" w:rsidRDefault="003B5F79" w:rsidP="00592766">
      <w:pPr>
        <w:pStyle w:val="ListParagraph"/>
        <w:spacing w:after="0" w:line="360" w:lineRule="auto"/>
        <w:ind w:left="0"/>
      </w:pPr>
    </w:p>
    <w:p w14:paraId="201C2C0B" w14:textId="5993CBAE" w:rsidR="00D00882" w:rsidRDefault="00D00882" w:rsidP="00592766">
      <w:pPr>
        <w:pStyle w:val="ListParagraph"/>
        <w:spacing w:after="0" w:line="360" w:lineRule="auto"/>
        <w:ind w:left="0"/>
      </w:pPr>
      <w:r>
        <w:t xml:space="preserve">International screen, digital and textile printing manufacturers are lining up for this year’s FESPA Global Print Expo, which </w:t>
      </w:r>
      <w:r w:rsidR="0015364D">
        <w:t xml:space="preserve">takes place </w:t>
      </w:r>
      <w:r>
        <w:t xml:space="preserve">from 12 – 15 October 2021 at the RAI </w:t>
      </w:r>
      <w:r w:rsidR="00082FC5">
        <w:t>e</w:t>
      </w:r>
      <w:r>
        <w:t xml:space="preserve">xhibition </w:t>
      </w:r>
      <w:r w:rsidR="00082FC5">
        <w:t>c</w:t>
      </w:r>
      <w:r>
        <w:t>entre in Amsterdam, The Netherlands. After 18 months</w:t>
      </w:r>
      <w:r w:rsidR="00487572">
        <w:t xml:space="preserve"> hosting virtual product launches and demos, suppliers are enthusiastic about </w:t>
      </w:r>
      <w:r w:rsidR="00E11EC7">
        <w:t xml:space="preserve">connecting </w:t>
      </w:r>
      <w:r w:rsidR="00487572">
        <w:t>with customers and prospects face-to-face.</w:t>
      </w:r>
    </w:p>
    <w:p w14:paraId="74614961" w14:textId="0D6A537D" w:rsidR="00D00882" w:rsidRDefault="00D00882" w:rsidP="00592766">
      <w:pPr>
        <w:pStyle w:val="ListParagraph"/>
        <w:spacing w:after="0" w:line="360" w:lineRule="auto"/>
        <w:ind w:left="0"/>
      </w:pPr>
    </w:p>
    <w:p w14:paraId="2BBEBDFE" w14:textId="7AB7B0C1" w:rsidR="00322C43" w:rsidRDefault="007273A3" w:rsidP="00592766">
      <w:pPr>
        <w:pStyle w:val="ListParagraph"/>
        <w:spacing w:after="0" w:line="360" w:lineRule="auto"/>
        <w:ind w:left="0"/>
      </w:pPr>
      <w:r>
        <w:t xml:space="preserve">Print service providers and signmakers will be able to </w:t>
      </w:r>
      <w:r w:rsidR="000E72D1">
        <w:t>see</w:t>
      </w:r>
      <w:r>
        <w:t xml:space="preserve"> the latest innovations </w:t>
      </w:r>
      <w:r w:rsidR="00D76D95">
        <w:t>in screen and digital printing, consumables, workflow, and colour management solutions from over 300</w:t>
      </w:r>
      <w:r w:rsidR="000E72D1">
        <w:t xml:space="preserve"> industry suppliers. </w:t>
      </w:r>
    </w:p>
    <w:p w14:paraId="2BF852A4" w14:textId="706CBB55" w:rsidR="00DC464B" w:rsidRDefault="00DC464B" w:rsidP="00D3610A">
      <w:pPr>
        <w:pStyle w:val="ListParagraph"/>
        <w:spacing w:after="0" w:line="360" w:lineRule="auto"/>
        <w:ind w:left="0"/>
      </w:pPr>
    </w:p>
    <w:p w14:paraId="165BA51E" w14:textId="76A01DD9" w:rsidR="00DC464B" w:rsidRDefault="00DC464B" w:rsidP="00D3610A">
      <w:pPr>
        <w:pStyle w:val="ListParagraph"/>
        <w:spacing w:after="0" w:line="360" w:lineRule="auto"/>
        <w:ind w:left="0"/>
      </w:pPr>
      <w:r>
        <w:t xml:space="preserve">At </w:t>
      </w:r>
      <w:r w:rsidR="002B6F1B">
        <w:t>FESPA Global Print Expo</w:t>
      </w:r>
      <w:r>
        <w:t xml:space="preserve">, visitors will </w:t>
      </w:r>
      <w:r w:rsidR="00E11EC7">
        <w:t>be able</w:t>
      </w:r>
      <w:r>
        <w:t xml:space="preserve"> to see hardware</w:t>
      </w:r>
      <w:r w:rsidR="00716DBD">
        <w:t xml:space="preserve"> solutions</w:t>
      </w:r>
      <w:r>
        <w:t xml:space="preserve"> from </w:t>
      </w:r>
      <w:r w:rsidR="006B2F85">
        <w:t xml:space="preserve">confirmed </w:t>
      </w:r>
      <w:r w:rsidR="00415615">
        <w:t xml:space="preserve">Gold </w:t>
      </w:r>
      <w:r w:rsidR="006B2F85">
        <w:t>sponsors Brother and Mimaki</w:t>
      </w:r>
      <w:r w:rsidR="0052253D">
        <w:t>,</w:t>
      </w:r>
      <w:r w:rsidR="006B2F85">
        <w:t xml:space="preserve"> as well as suppliers including </w:t>
      </w:r>
      <w:r w:rsidR="002025EE">
        <w:t xml:space="preserve">Agfa, Canon, </w:t>
      </w:r>
      <w:r w:rsidR="00F6102A">
        <w:t xml:space="preserve">Durst, </w:t>
      </w:r>
      <w:r w:rsidR="000A23BC">
        <w:t>Fujifilm, Han Glory</w:t>
      </w:r>
      <w:r w:rsidR="006B2F85">
        <w:t xml:space="preserve"> </w:t>
      </w:r>
      <w:r w:rsidR="00827F4F">
        <w:t>and</w:t>
      </w:r>
      <w:r w:rsidR="00842162">
        <w:t xml:space="preserve"> </w:t>
      </w:r>
      <w:r w:rsidR="000A3239">
        <w:t>Roland DG</w:t>
      </w:r>
      <w:r w:rsidR="00DC4050">
        <w:t xml:space="preserve">; </w:t>
      </w:r>
      <w:r w:rsidR="004A4900">
        <w:t xml:space="preserve">substrates from </w:t>
      </w:r>
      <w:r w:rsidR="002D5687">
        <w:t xml:space="preserve">3A, </w:t>
      </w:r>
      <w:r w:rsidR="009119F7" w:rsidRPr="009119F7">
        <w:t>Ahlstrom Munksjö</w:t>
      </w:r>
      <w:r w:rsidR="009119F7">
        <w:t xml:space="preserve">, </w:t>
      </w:r>
      <w:r w:rsidR="0094377E">
        <w:t>Avery Dennison</w:t>
      </w:r>
      <w:r w:rsidR="001338B5">
        <w:t xml:space="preserve">, </w:t>
      </w:r>
      <w:r w:rsidR="00D34922">
        <w:t>Hexi</w:t>
      </w:r>
      <w:r w:rsidR="00AB566C">
        <w:t>s and</w:t>
      </w:r>
      <w:r w:rsidR="000A3239">
        <w:t xml:space="preserve"> </w:t>
      </w:r>
      <w:r w:rsidR="000A3239" w:rsidRPr="000A3239">
        <w:t>Re-board Technology AB</w:t>
      </w:r>
      <w:r w:rsidR="004A4900">
        <w:t xml:space="preserve">; automation, workflow and colour management solutions from </w:t>
      </w:r>
      <w:r w:rsidR="005A3A80">
        <w:t xml:space="preserve">Barbieri </w:t>
      </w:r>
      <w:r w:rsidR="003F1DC3">
        <w:t>Electronic</w:t>
      </w:r>
      <w:r w:rsidR="00BC6EDD">
        <w:t xml:space="preserve">, </w:t>
      </w:r>
      <w:r w:rsidR="00D34922">
        <w:t>Inedit</w:t>
      </w:r>
      <w:r w:rsidR="003141C9">
        <w:t>, OneVision</w:t>
      </w:r>
      <w:r w:rsidR="008A251A">
        <w:t>, ONYX Graphic</w:t>
      </w:r>
      <w:r w:rsidR="00956208">
        <w:t>s</w:t>
      </w:r>
      <w:r w:rsidR="008A251A">
        <w:t xml:space="preserve"> and </w:t>
      </w:r>
      <w:r w:rsidR="00842162">
        <w:t>Print Factory</w:t>
      </w:r>
      <w:r w:rsidR="00487C70">
        <w:t xml:space="preserve">; and consumables from </w:t>
      </w:r>
      <w:r w:rsidR="008C5BB6">
        <w:t xml:space="preserve">CHT Germany, </w:t>
      </w:r>
      <w:r w:rsidR="00E41AC2">
        <w:t>Easy Inks Gmbh</w:t>
      </w:r>
      <w:r w:rsidR="00781F5F">
        <w:t xml:space="preserve"> and </w:t>
      </w:r>
      <w:r w:rsidR="00EA4250">
        <w:t>Sun Chemical</w:t>
      </w:r>
      <w:r w:rsidR="00487C70">
        <w:t>.</w:t>
      </w:r>
    </w:p>
    <w:p w14:paraId="47AD44AC" w14:textId="5D3064F5" w:rsidR="00487C70" w:rsidRDefault="00487C70" w:rsidP="00D3610A">
      <w:pPr>
        <w:pStyle w:val="ListParagraph"/>
        <w:spacing w:after="0" w:line="360" w:lineRule="auto"/>
        <w:ind w:left="0"/>
      </w:pPr>
    </w:p>
    <w:p w14:paraId="23C9733A" w14:textId="5480153A" w:rsidR="00D3610A" w:rsidRDefault="00FF2C7C" w:rsidP="00D3610A">
      <w:pPr>
        <w:pStyle w:val="ListParagraph"/>
        <w:spacing w:after="0" w:line="360" w:lineRule="auto"/>
        <w:ind w:left="0"/>
      </w:pPr>
      <w:r>
        <w:t>European Sign Expo,</w:t>
      </w:r>
      <w:r w:rsidR="001156B1">
        <w:t xml:space="preserve"> </w:t>
      </w:r>
      <w:r w:rsidR="00707A51">
        <w:t>the leading European exhibition for non-printed signage</w:t>
      </w:r>
      <w:r w:rsidR="00067DC1">
        <w:t>,</w:t>
      </w:r>
      <w:r w:rsidR="00707A51">
        <w:t xml:space="preserve"> will again be co-located with FESPA Global Print Expo</w:t>
      </w:r>
      <w:r w:rsidR="00791BC9">
        <w:t xml:space="preserve">. The event, </w:t>
      </w:r>
      <w:r w:rsidR="001156B1">
        <w:t xml:space="preserve">which </w:t>
      </w:r>
      <w:r w:rsidR="00F7773A">
        <w:t>takes place</w:t>
      </w:r>
      <w:r w:rsidR="001156B1">
        <w:t xml:space="preserve"> in hall </w:t>
      </w:r>
      <w:r w:rsidR="008675F1">
        <w:t>2</w:t>
      </w:r>
      <w:r w:rsidR="001156B1">
        <w:t xml:space="preserve"> at the RAI, </w:t>
      </w:r>
      <w:r w:rsidR="008B5CEA">
        <w:t xml:space="preserve">will connect </w:t>
      </w:r>
      <w:r w:rsidR="00487C70">
        <w:t>signage professionals</w:t>
      </w:r>
      <w:r w:rsidR="001156B1">
        <w:t xml:space="preserve"> with </w:t>
      </w:r>
      <w:r w:rsidR="00A02677">
        <w:t>companies</w:t>
      </w:r>
      <w:r w:rsidR="001156B1">
        <w:t xml:space="preserve"> specialising in channel lettering, digital signage, dimensional signage, engraving and etching, </w:t>
      </w:r>
      <w:r w:rsidR="00D854FE">
        <w:t>illuminated displays, out of home media, LED and sign tools.</w:t>
      </w:r>
      <w:r w:rsidR="00673BAE">
        <w:t xml:space="preserve"> The event is supported by the European Sign Federation and</w:t>
      </w:r>
      <w:r w:rsidR="00D854FE">
        <w:t xml:space="preserve"> </w:t>
      </w:r>
      <w:r w:rsidR="006D2479">
        <w:t xml:space="preserve">Gold </w:t>
      </w:r>
      <w:r w:rsidR="00321172">
        <w:t>S</w:t>
      </w:r>
      <w:r w:rsidR="005359EF">
        <w:t>ponsors</w:t>
      </w:r>
      <w:r w:rsidR="00067DC1">
        <w:t xml:space="preserve"> </w:t>
      </w:r>
      <w:r w:rsidR="00673BAE">
        <w:t xml:space="preserve">EFKA </w:t>
      </w:r>
      <w:r w:rsidR="005359EF">
        <w:t>and LEDIT YAKI</w:t>
      </w:r>
      <w:r w:rsidR="005008C0">
        <w:t xml:space="preserve"> </w:t>
      </w:r>
      <w:r w:rsidR="005359EF">
        <w:t xml:space="preserve">will </w:t>
      </w:r>
      <w:r w:rsidR="007F5C57">
        <w:t>return</w:t>
      </w:r>
      <w:r w:rsidR="005359EF">
        <w:t xml:space="preserve"> to </w:t>
      </w:r>
      <w:r w:rsidR="00C84CC8">
        <w:t>European Sign Expo</w:t>
      </w:r>
      <w:r w:rsidR="00321172">
        <w:t xml:space="preserve"> alongside </w:t>
      </w:r>
      <w:r w:rsidR="00442712">
        <w:t xml:space="preserve">confirmed </w:t>
      </w:r>
      <w:r w:rsidR="00286DC3">
        <w:t>exhibiting companies</w:t>
      </w:r>
      <w:r w:rsidR="00442712">
        <w:t xml:space="preserve"> includ</w:t>
      </w:r>
      <w:r w:rsidR="00321172">
        <w:t>ing</w:t>
      </w:r>
      <w:r w:rsidR="007A350B">
        <w:t xml:space="preserve">: </w:t>
      </w:r>
      <w:r w:rsidR="00DA12C9">
        <w:t>Art Neon Lighting</w:t>
      </w:r>
      <w:r w:rsidR="001A29B5">
        <w:t xml:space="preserve">, Domino Sign, Led Frames, LG </w:t>
      </w:r>
      <w:r w:rsidR="00D020E4">
        <w:t>Hausys</w:t>
      </w:r>
      <w:r w:rsidR="001A29B5">
        <w:t xml:space="preserve"> Europe, NEX LINE SRL</w:t>
      </w:r>
      <w:r w:rsidR="00980DFC">
        <w:t xml:space="preserve"> and Yellotools.</w:t>
      </w:r>
      <w:r w:rsidR="005359EF" w:rsidRPr="005359EF">
        <w:t xml:space="preserve"> </w:t>
      </w:r>
    </w:p>
    <w:p w14:paraId="50BB2FBB" w14:textId="3822F4B9" w:rsidR="005058B9" w:rsidRDefault="005058B9" w:rsidP="00D3610A">
      <w:pPr>
        <w:pStyle w:val="ListParagraph"/>
        <w:spacing w:after="0" w:line="360" w:lineRule="auto"/>
        <w:ind w:left="0"/>
      </w:pPr>
    </w:p>
    <w:p w14:paraId="3013243E" w14:textId="32BA064F" w:rsidR="005058B9" w:rsidRDefault="005058B9" w:rsidP="00D3610A">
      <w:pPr>
        <w:pStyle w:val="ListParagraph"/>
        <w:spacing w:after="0" w:line="360" w:lineRule="auto"/>
        <w:ind w:left="0"/>
      </w:pPr>
      <w:r>
        <w:t xml:space="preserve">Harold Klaren, </w:t>
      </w:r>
      <w:r w:rsidR="00F22D1D">
        <w:t xml:space="preserve">International Sales Manager, </w:t>
      </w:r>
      <w:r>
        <w:t>EFKA, comments: “</w:t>
      </w:r>
      <w:r w:rsidR="00292BE7" w:rsidRPr="00292BE7">
        <w:t xml:space="preserve">FESPA Global Print Expo and European Sign Expo both play an essential role in connecting us with our audience. The events enable us to meet with over 50% of our existing customers under one roof as well as networking with wide format printers and signmakers that we, otherwise, would not have the opportunity to </w:t>
      </w:r>
      <w:r w:rsidR="00292BE7" w:rsidRPr="00292BE7">
        <w:lastRenderedPageBreak/>
        <w:t>connect with. That’s why we see them as being the most important exhibitions for EFKA and we’re excited to meet everyone again in Amsterdam this year.”</w:t>
      </w:r>
    </w:p>
    <w:p w14:paraId="716183EE" w14:textId="7024DE54" w:rsidR="008E1130" w:rsidRDefault="008E1130" w:rsidP="00D3610A">
      <w:pPr>
        <w:pStyle w:val="ListParagraph"/>
        <w:spacing w:after="0" w:line="360" w:lineRule="auto"/>
        <w:ind w:left="0"/>
      </w:pPr>
    </w:p>
    <w:p w14:paraId="22FB39C6" w14:textId="77777777" w:rsidR="007F5C57" w:rsidRDefault="007F5C57" w:rsidP="007F5C57">
      <w:pPr>
        <w:pStyle w:val="ListParagraph"/>
        <w:spacing w:after="0" w:line="360" w:lineRule="auto"/>
        <w:ind w:left="0"/>
      </w:pPr>
      <w:r>
        <w:t xml:space="preserve">Neil Felton, CEO of FESPA comments: </w:t>
      </w:r>
      <w:r w:rsidRPr="007646F5">
        <w:t>“</w:t>
      </w:r>
      <w:r>
        <w:t>The past year has been challenging for all and, while virtual events such as FESPA Innovations and Trends enable the speciality print community to stay up-to-date and access new product launches, suppliers are keen to interact with printers and signmakers in a live setting. Across the industry, we’re seeing signs of recovery and regeneration and we believe October is a good time to look to the future and focus on new revenue streams and application opportunities.”</w:t>
      </w:r>
    </w:p>
    <w:p w14:paraId="517224D1" w14:textId="77777777" w:rsidR="007F5C57" w:rsidRDefault="007F5C57" w:rsidP="00D3610A">
      <w:pPr>
        <w:pStyle w:val="ListParagraph"/>
        <w:spacing w:after="0" w:line="360" w:lineRule="auto"/>
        <w:ind w:left="0"/>
      </w:pPr>
    </w:p>
    <w:p w14:paraId="142A82B0" w14:textId="5B270848" w:rsidR="001058AB" w:rsidRDefault="00DD1684" w:rsidP="001058AB">
      <w:pPr>
        <w:pStyle w:val="ListParagraph"/>
        <w:spacing w:after="0" w:line="360" w:lineRule="auto"/>
        <w:ind w:left="0"/>
      </w:pPr>
      <w:r>
        <w:t xml:space="preserve">To </w:t>
      </w:r>
      <w:r w:rsidR="001058AB">
        <w:t xml:space="preserve">access the </w:t>
      </w:r>
      <w:r w:rsidR="009F022E">
        <w:t xml:space="preserve">full </w:t>
      </w:r>
      <w:r w:rsidR="001058AB">
        <w:t xml:space="preserve">exhibitor list, </w:t>
      </w:r>
      <w:r>
        <w:t xml:space="preserve">visit </w:t>
      </w:r>
      <w:hyperlink r:id="rId9" w:anchor="/" w:history="1">
        <w:r w:rsidR="00B82642" w:rsidRPr="004F3A10">
          <w:rPr>
            <w:rStyle w:val="Hyperlink"/>
          </w:rPr>
          <w:t>https://www.fespaglobalprintexpo.com/why-visit/exhibitor-list#/</w:t>
        </w:r>
      </w:hyperlink>
      <w:r w:rsidR="001058AB">
        <w:t>.</w:t>
      </w:r>
      <w:r w:rsidR="00B82642">
        <w:t xml:space="preserve"> </w:t>
      </w:r>
    </w:p>
    <w:p w14:paraId="7209F421" w14:textId="77777777" w:rsidR="00E027F8" w:rsidRDefault="00E027F8" w:rsidP="00592766">
      <w:pPr>
        <w:pStyle w:val="ListParagraph"/>
        <w:spacing w:after="0" w:line="360" w:lineRule="auto"/>
        <w:ind w:left="0"/>
      </w:pPr>
    </w:p>
    <w:p w14:paraId="42EF1FCB" w14:textId="12C499EC" w:rsidR="001E2D1F" w:rsidRDefault="003220FB" w:rsidP="00592766">
      <w:pPr>
        <w:pStyle w:val="ListParagraph"/>
        <w:spacing w:after="0" w:line="360" w:lineRule="auto"/>
        <w:ind w:left="0"/>
      </w:pPr>
      <w:r>
        <w:t xml:space="preserve">For more information on FESPA Global Print Expo 2021 and to register to attend, visit: </w:t>
      </w:r>
      <w:hyperlink r:id="rId10" w:history="1">
        <w:r w:rsidRPr="004F3A10">
          <w:rPr>
            <w:rStyle w:val="Hyperlink"/>
          </w:rPr>
          <w:t>www.fespaglobalprintexpo.com</w:t>
        </w:r>
      </w:hyperlink>
      <w:r>
        <w:t xml:space="preserve">. </w:t>
      </w:r>
      <w:r w:rsidR="00FA3EB4">
        <w:t xml:space="preserve">Entry to the event is free for members of a FESPA national Association or FESPA Direct. The cost </w:t>
      </w:r>
      <w:r w:rsidR="00EA0713">
        <w:t xml:space="preserve">of entry </w:t>
      </w:r>
      <w:r w:rsidR="00FA3EB4">
        <w:t>is €50.00 for non</w:t>
      </w:r>
      <w:r w:rsidR="008A39A5">
        <w:t>-</w:t>
      </w:r>
      <w:r w:rsidR="00FA3EB4">
        <w:t xml:space="preserve">FESPA members who </w:t>
      </w:r>
      <w:r w:rsidR="00EA5E8C">
        <w:t>pre-register before 12</w:t>
      </w:r>
      <w:r w:rsidR="00EA5E8C" w:rsidRPr="00EA5E8C">
        <w:rPr>
          <w:vertAlign w:val="superscript"/>
        </w:rPr>
        <w:t>th</w:t>
      </w:r>
      <w:r w:rsidR="00EA5E8C">
        <w:t xml:space="preserve"> October 2021 using </w:t>
      </w:r>
      <w:r w:rsidR="00EA5E8C" w:rsidRPr="00673BAE">
        <w:t xml:space="preserve">code </w:t>
      </w:r>
      <w:r w:rsidR="00290E7B" w:rsidRPr="00673BAE">
        <w:t>FESM104</w:t>
      </w:r>
      <w:r w:rsidR="00D90FA3" w:rsidRPr="00673BAE">
        <w:t xml:space="preserve">. </w:t>
      </w:r>
    </w:p>
    <w:p w14:paraId="5589076C" w14:textId="77777777" w:rsidR="00957C7F" w:rsidRPr="00305007" w:rsidRDefault="00957C7F" w:rsidP="00592766">
      <w:pPr>
        <w:pStyle w:val="ListParagraph"/>
        <w:spacing w:after="0" w:line="360" w:lineRule="auto"/>
        <w:ind w:left="0"/>
      </w:pPr>
    </w:p>
    <w:p w14:paraId="158AB27C" w14:textId="61C5B261" w:rsidR="0056754B" w:rsidRDefault="00606F2B">
      <w:pPr>
        <w:spacing w:line="360" w:lineRule="auto"/>
        <w:jc w:val="center"/>
      </w:pPr>
      <w:r>
        <w:t>ENDS</w:t>
      </w:r>
    </w:p>
    <w:p w14:paraId="30E0B26C" w14:textId="77777777" w:rsidR="00EF0E8B" w:rsidRPr="00E04DD9" w:rsidRDefault="00EF0E8B" w:rsidP="00EF0E8B">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sz w:val="20"/>
          <w:szCs w:val="20"/>
        </w:rPr>
        <w:t> </w:t>
      </w:r>
    </w:p>
    <w:p w14:paraId="3729AEF4" w14:textId="77777777" w:rsidR="00EF0E8B" w:rsidRPr="00E04DD9" w:rsidRDefault="00EF0E8B" w:rsidP="00EF0E8B">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552998B0" w14:textId="77777777" w:rsidR="00EF0E8B" w:rsidRPr="00E04DD9" w:rsidRDefault="00EF0E8B" w:rsidP="00EF0E8B">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37D36DCE" w14:textId="77777777" w:rsidR="00EF0E8B" w:rsidRPr="00E04DD9" w:rsidRDefault="00EF0E8B" w:rsidP="00EF0E8B">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1"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452857D2" w14:textId="77777777" w:rsidR="00EF0E8B" w:rsidRPr="00E04DD9" w:rsidRDefault="00EF0E8B" w:rsidP="00EF0E8B">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37BDE0EA" w14:textId="77777777" w:rsidR="00EF0E8B" w:rsidRPr="00E04DD9" w:rsidRDefault="00EF0E8B" w:rsidP="00EF0E8B">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Forthcoming FESPA events include:</w:t>
      </w:r>
      <w:r w:rsidRPr="00E04DD9">
        <w:rPr>
          <w:rStyle w:val="eop"/>
          <w:rFonts w:asciiTheme="minorHAnsi" w:hAnsiTheme="minorHAnsi" w:cstheme="minorHAnsi"/>
          <w:sz w:val="20"/>
          <w:szCs w:val="20"/>
        </w:rPr>
        <w:t> </w:t>
      </w:r>
    </w:p>
    <w:p w14:paraId="0A6A51BE" w14:textId="77777777" w:rsidR="00EF0E8B" w:rsidRPr="00E04DD9" w:rsidRDefault="00EF0E8B" w:rsidP="00EF0E8B">
      <w:pPr>
        <w:pStyle w:val="paragraph"/>
        <w:numPr>
          <w:ilvl w:val="0"/>
          <w:numId w:val="6"/>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Mexico, 23 – 25 September 2021, Centro Citibanamex, Mexico City </w:t>
      </w:r>
      <w:r w:rsidRPr="00E04DD9">
        <w:rPr>
          <w:rStyle w:val="eop"/>
          <w:rFonts w:asciiTheme="minorHAnsi" w:hAnsiTheme="minorHAnsi" w:cstheme="minorHAnsi"/>
          <w:color w:val="000000"/>
          <w:sz w:val="20"/>
          <w:szCs w:val="20"/>
        </w:rPr>
        <w:t> </w:t>
      </w:r>
    </w:p>
    <w:p w14:paraId="2BCEAC9C" w14:textId="77777777" w:rsidR="00EF0E8B" w:rsidRPr="00E04DD9" w:rsidRDefault="00EF0E8B" w:rsidP="00EF0E8B">
      <w:pPr>
        <w:pStyle w:val="paragraph"/>
        <w:numPr>
          <w:ilvl w:val="0"/>
          <w:numId w:val="6"/>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Global Print Expo, 12 – 15 October 2021, RAI, Amsterdam, Netherlands</w:t>
      </w:r>
      <w:r w:rsidRPr="00E04DD9">
        <w:rPr>
          <w:rStyle w:val="eop"/>
          <w:rFonts w:asciiTheme="minorHAnsi" w:hAnsiTheme="minorHAnsi" w:cstheme="minorHAnsi"/>
          <w:color w:val="000000"/>
          <w:sz w:val="20"/>
          <w:szCs w:val="20"/>
        </w:rPr>
        <w:t> </w:t>
      </w:r>
    </w:p>
    <w:p w14:paraId="32C09432" w14:textId="77777777" w:rsidR="00EF0E8B" w:rsidRPr="00652422" w:rsidRDefault="00EF0E8B" w:rsidP="00EF0E8B">
      <w:pPr>
        <w:pStyle w:val="paragraph"/>
        <w:numPr>
          <w:ilvl w:val="0"/>
          <w:numId w:val="6"/>
        </w:numPr>
        <w:spacing w:before="0" w:beforeAutospacing="0" w:after="0" w:afterAutospacing="0"/>
        <w:ind w:firstLine="0"/>
        <w:jc w:val="both"/>
        <w:textAlignment w:val="baseline"/>
        <w:rPr>
          <w:rStyle w:val="eop"/>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European Sign Expo, 12 – 15 October 2021, RAI, Amsterdam, Netherlands</w:t>
      </w:r>
      <w:r w:rsidRPr="00E04DD9">
        <w:rPr>
          <w:rStyle w:val="eop"/>
          <w:rFonts w:asciiTheme="minorHAnsi" w:hAnsiTheme="minorHAnsi" w:cstheme="minorHAnsi"/>
          <w:color w:val="000000"/>
          <w:sz w:val="20"/>
          <w:szCs w:val="20"/>
        </w:rPr>
        <w:t> </w:t>
      </w:r>
    </w:p>
    <w:p w14:paraId="21020C7F" w14:textId="77777777" w:rsidR="00EF0E8B" w:rsidRPr="00652422" w:rsidRDefault="00EF0E8B" w:rsidP="00EF0E8B">
      <w:pPr>
        <w:pStyle w:val="paragraph"/>
        <w:numPr>
          <w:ilvl w:val="0"/>
          <w:numId w:val="6"/>
        </w:numPr>
        <w:spacing w:before="0" w:beforeAutospacing="0" w:after="0" w:afterAutospacing="0"/>
        <w:ind w:firstLine="0"/>
        <w:jc w:val="both"/>
        <w:textAlignment w:val="baseline"/>
        <w:rPr>
          <w:rFonts w:asciiTheme="minorHAnsi" w:hAnsiTheme="minorHAnsi" w:cstheme="minorHAnsi"/>
          <w:sz w:val="20"/>
          <w:szCs w:val="20"/>
        </w:rPr>
      </w:pPr>
      <w:r w:rsidRPr="00652422">
        <w:rPr>
          <w:rStyle w:val="normaltextrun"/>
          <w:rFonts w:asciiTheme="minorHAnsi" w:hAnsiTheme="minorHAnsi" w:cstheme="minorHAnsi"/>
          <w:color w:val="000000"/>
          <w:sz w:val="20"/>
          <w:szCs w:val="20"/>
          <w:lang w:val="es-ES"/>
        </w:rPr>
        <w:t>FESPA Brasil, 20 – 23 October 2021, Expo Center Norte, São Paulo, Brazil</w:t>
      </w:r>
      <w:r w:rsidRPr="00652422">
        <w:rPr>
          <w:rStyle w:val="eop"/>
          <w:rFonts w:asciiTheme="minorHAnsi" w:hAnsiTheme="minorHAnsi" w:cstheme="minorHAnsi"/>
          <w:color w:val="000000"/>
          <w:sz w:val="20"/>
          <w:szCs w:val="20"/>
        </w:rPr>
        <w:t> </w:t>
      </w:r>
    </w:p>
    <w:p w14:paraId="66A61ECE" w14:textId="77777777" w:rsidR="00EF0E8B" w:rsidRPr="00E04DD9" w:rsidRDefault="00EF0E8B" w:rsidP="00EF0E8B">
      <w:pPr>
        <w:pStyle w:val="paragraph"/>
        <w:numPr>
          <w:ilvl w:val="0"/>
          <w:numId w:val="6"/>
        </w:numPr>
        <w:spacing w:before="0" w:beforeAutospacing="0" w:after="0" w:afterAutospacing="0"/>
        <w:ind w:firstLine="0"/>
        <w:jc w:val="both"/>
        <w:textAlignment w:val="baseline"/>
        <w:rPr>
          <w:rFonts w:asciiTheme="minorHAnsi" w:hAnsiTheme="minorHAnsi" w:cstheme="minorHAnsi"/>
          <w:sz w:val="20"/>
          <w:szCs w:val="20"/>
        </w:rPr>
      </w:pPr>
      <w:r w:rsidRPr="00E04DD9">
        <w:rPr>
          <w:rStyle w:val="normaltextrun"/>
          <w:rFonts w:asciiTheme="minorHAnsi" w:hAnsiTheme="minorHAnsi" w:cstheme="minorHAnsi"/>
          <w:color w:val="000000"/>
          <w:sz w:val="20"/>
          <w:szCs w:val="20"/>
          <w:lang w:val="es-ES"/>
        </w:rPr>
        <w:t>FESPA Eurasia, 2 – 5 December 2021, Istanbul Expo Centre, Istanbul, Turkey</w:t>
      </w:r>
      <w:r w:rsidRPr="00E04DD9">
        <w:rPr>
          <w:rStyle w:val="eop"/>
          <w:rFonts w:asciiTheme="minorHAnsi" w:hAnsiTheme="minorHAnsi" w:cstheme="minorHAnsi"/>
          <w:color w:val="000000"/>
          <w:sz w:val="20"/>
          <w:szCs w:val="20"/>
        </w:rPr>
        <w:t> </w:t>
      </w:r>
    </w:p>
    <w:p w14:paraId="0DF8A74C" w14:textId="77777777" w:rsidR="00EF0E8B" w:rsidRPr="00E04DD9" w:rsidRDefault="00EF0E8B" w:rsidP="00EF0E8B">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1736B5A6" w14:textId="77777777" w:rsidR="00EF0E8B" w:rsidRPr="00E04DD9" w:rsidRDefault="00EF0E8B" w:rsidP="00EF0E8B">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28E36D22" w14:textId="77777777" w:rsidR="00EF0E8B" w:rsidRPr="00E04DD9" w:rsidRDefault="00EF0E8B" w:rsidP="00EF0E8B">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37DE844C" w14:textId="77777777" w:rsidR="00EF0E8B" w:rsidRPr="00E04DD9" w:rsidRDefault="00EF0E8B" w:rsidP="00EF0E8B">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42F1EC99" w14:textId="77777777" w:rsidR="004C07AD" w:rsidRPr="004C07AD" w:rsidRDefault="004C07AD" w:rsidP="004C07AD">
      <w:pPr>
        <w:spacing w:after="0" w:line="240" w:lineRule="auto"/>
        <w:jc w:val="both"/>
        <w:rPr>
          <w:rFonts w:ascii="Calibri" w:eastAsia="Calibri" w:hAnsi="Calibri" w:cs="Calibri"/>
          <w:sz w:val="20"/>
          <w:lang w:eastAsia="en-GB"/>
        </w:rPr>
      </w:pPr>
    </w:p>
    <w:p w14:paraId="560E8B10" w14:textId="53D6097A" w:rsidR="004C07AD" w:rsidRPr="004C07AD" w:rsidRDefault="004C07AD" w:rsidP="004C07A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06F9CAB8" w14:textId="77777777" w:rsidR="004C07AD" w:rsidRPr="004C07AD" w:rsidRDefault="004C07AD" w:rsidP="004C07A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37E2A985" w14:textId="4CBDFFC4" w:rsidR="004C07AD" w:rsidRPr="004C07AD" w:rsidRDefault="004C07AD" w:rsidP="004C07A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Tel: + 44 (0) 1372 464470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Tel: +44 (0) 1737 </w:t>
      </w:r>
      <w:r w:rsidR="00334A66" w:rsidRPr="00334A66">
        <w:rPr>
          <w:rFonts w:ascii="Calibri" w:eastAsia="Calibri" w:hAnsi="Calibri" w:cs="Times New Roman"/>
          <w:sz w:val="20"/>
          <w:szCs w:val="20"/>
          <w:lang w:eastAsia="en-GB"/>
        </w:rPr>
        <w:t>228 160</w:t>
      </w:r>
    </w:p>
    <w:p w14:paraId="0D8E2165" w14:textId="45DC6BF5" w:rsidR="004C07AD" w:rsidRPr="004C07AD" w:rsidRDefault="004C07AD" w:rsidP="004C07A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Email: </w:t>
      </w:r>
      <w:hyperlink r:id="rId12" w:history="1">
        <w:r w:rsidRPr="004C07AD">
          <w:rPr>
            <w:rFonts w:ascii="Calibri" w:eastAsia="Calibri" w:hAnsi="Calibri" w:cs="Times New Roman"/>
            <w:color w:val="0563C1"/>
            <w:sz w:val="20"/>
            <w:szCs w:val="20"/>
            <w:u w:val="single"/>
            <w:lang w:eastAsia="en-GB"/>
          </w:rPr>
          <w:t>iwoods@adcomms.co.uk</w:t>
        </w:r>
      </w:hyperlink>
      <w:r w:rsidRPr="004C07AD">
        <w:rPr>
          <w:rFonts w:ascii="Calibri" w:eastAsia="Calibri" w:hAnsi="Calibri" w:cs="Times New Roman"/>
          <w:lang w:eastAsia="en-GB"/>
        </w:rPr>
        <w:t xml:space="preserve"> </w:t>
      </w:r>
      <w:r w:rsidRPr="004C07AD">
        <w:rPr>
          <w:rFonts w:ascii="Calibri" w:eastAsia="Calibri" w:hAnsi="Calibri" w:cs="Times New Roman"/>
          <w:lang w:eastAsia="en-GB"/>
        </w:rPr>
        <w:tab/>
      </w:r>
      <w:r w:rsidRPr="004C07AD">
        <w:rPr>
          <w:rFonts w:ascii="Calibri" w:eastAsia="Calibri" w:hAnsi="Calibri" w:cs="Times New Roman"/>
          <w:lang w:eastAsia="en-GB"/>
        </w:rPr>
        <w:tab/>
      </w:r>
      <w:r w:rsidRPr="004C07AD">
        <w:rPr>
          <w:rFonts w:ascii="Calibri" w:eastAsia="Calibri" w:hAnsi="Calibri" w:cs="Times New Roman"/>
          <w:sz w:val="20"/>
          <w:szCs w:val="20"/>
          <w:lang w:eastAsia="en-GB"/>
        </w:rPr>
        <w:t xml:space="preserve">Email: </w:t>
      </w:r>
      <w:r>
        <w:rPr>
          <w:rFonts w:ascii="Calibri" w:eastAsia="Calibri" w:hAnsi="Calibri" w:cs="Times New Roman"/>
          <w:sz w:val="20"/>
          <w:szCs w:val="20"/>
          <w:lang w:eastAsia="en-GB"/>
        </w:rPr>
        <w:t>Leighona.Aris@Fespa.com</w:t>
      </w:r>
      <w:r w:rsidRPr="004C07AD">
        <w:rPr>
          <w:rFonts w:ascii="Calibri" w:eastAsia="Calibri" w:hAnsi="Calibri" w:cs="Times New Roman"/>
          <w:sz w:val="20"/>
          <w:szCs w:val="20"/>
          <w:lang w:eastAsia="en-GB"/>
        </w:rPr>
        <w:t xml:space="preserve"> </w:t>
      </w:r>
    </w:p>
    <w:p w14:paraId="20A3DD82" w14:textId="302AA5F3" w:rsidR="004C07AD" w:rsidRPr="004C07AD" w:rsidRDefault="004C07AD" w:rsidP="004C07AD">
      <w:pPr>
        <w:spacing w:after="0" w:line="240" w:lineRule="auto"/>
        <w:jc w:val="both"/>
        <w:rPr>
          <w:rFonts w:ascii="Calibri" w:eastAsia="Calibri" w:hAnsi="Calibri" w:cs="Calibri"/>
          <w:shd w:val="clear" w:color="auto" w:fill="FFFFFF"/>
          <w:lang w:eastAsia="en-GB"/>
        </w:rPr>
      </w:pPr>
      <w:r w:rsidRPr="004C07AD">
        <w:rPr>
          <w:rFonts w:ascii="Calibri" w:eastAsia="Calibri" w:hAnsi="Calibri" w:cs="Times New Roman"/>
          <w:sz w:val="20"/>
          <w:szCs w:val="20"/>
          <w:lang w:eastAsia="en-GB"/>
        </w:rPr>
        <w:t xml:space="preserve">Website: </w:t>
      </w:r>
      <w:hyperlink r:id="rId13" w:history="1">
        <w:r w:rsidR="009252C5" w:rsidRPr="004C07AD">
          <w:rPr>
            <w:rStyle w:val="Hyperlink"/>
            <w:rFonts w:ascii="Calibri" w:eastAsia="Calibri" w:hAnsi="Calibri" w:cs="Times New Roman"/>
            <w:sz w:val="20"/>
            <w:szCs w:val="20"/>
            <w:lang w:eastAsia="en-GB"/>
          </w:rPr>
          <w:t>www.adcomms.co.uk</w:t>
        </w:r>
      </w:hyperlink>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Website: </w:t>
      </w:r>
      <w:hyperlink r:id="rId14" w:history="1">
        <w:r w:rsidRPr="004C07AD">
          <w:rPr>
            <w:rFonts w:ascii="Calibri" w:eastAsia="Calibri" w:hAnsi="Calibri" w:cs="Times New Roman"/>
            <w:color w:val="0563C1"/>
            <w:sz w:val="20"/>
            <w:szCs w:val="20"/>
            <w:u w:val="single"/>
            <w:lang w:eastAsia="en-GB"/>
          </w:rPr>
          <w:t>www.fespa.com</w:t>
        </w:r>
      </w:hyperlink>
    </w:p>
    <w:p w14:paraId="74D5E1CD" w14:textId="77777777" w:rsidR="00606F2B" w:rsidRPr="00116AB1" w:rsidRDefault="00606F2B" w:rsidP="009C7370">
      <w:pPr>
        <w:spacing w:line="360" w:lineRule="auto"/>
      </w:pPr>
    </w:p>
    <w:sectPr w:rsidR="00606F2B" w:rsidRPr="0011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375"/>
    <w:multiLevelType w:val="hybridMultilevel"/>
    <w:tmpl w:val="93E8BF8A"/>
    <w:lvl w:ilvl="0" w:tplc="93A8FFAE">
      <w:start w:val="1"/>
      <w:numFmt w:val="bullet"/>
      <w:lvlText w:val="•"/>
      <w:lvlJc w:val="left"/>
      <w:pPr>
        <w:tabs>
          <w:tab w:val="num" w:pos="720"/>
        </w:tabs>
        <w:ind w:left="720" w:hanging="360"/>
      </w:pPr>
      <w:rPr>
        <w:rFonts w:ascii="Arial" w:hAnsi="Arial" w:hint="default"/>
      </w:rPr>
    </w:lvl>
    <w:lvl w:ilvl="1" w:tplc="7A020ACA" w:tentative="1">
      <w:start w:val="1"/>
      <w:numFmt w:val="bullet"/>
      <w:lvlText w:val="•"/>
      <w:lvlJc w:val="left"/>
      <w:pPr>
        <w:tabs>
          <w:tab w:val="num" w:pos="1440"/>
        </w:tabs>
        <w:ind w:left="1440" w:hanging="360"/>
      </w:pPr>
      <w:rPr>
        <w:rFonts w:ascii="Arial" w:hAnsi="Arial" w:hint="default"/>
      </w:rPr>
    </w:lvl>
    <w:lvl w:ilvl="2" w:tplc="624A1632" w:tentative="1">
      <w:start w:val="1"/>
      <w:numFmt w:val="bullet"/>
      <w:lvlText w:val="•"/>
      <w:lvlJc w:val="left"/>
      <w:pPr>
        <w:tabs>
          <w:tab w:val="num" w:pos="2160"/>
        </w:tabs>
        <w:ind w:left="2160" w:hanging="360"/>
      </w:pPr>
      <w:rPr>
        <w:rFonts w:ascii="Arial" w:hAnsi="Arial" w:hint="default"/>
      </w:rPr>
    </w:lvl>
    <w:lvl w:ilvl="3" w:tplc="CBF64CD6" w:tentative="1">
      <w:start w:val="1"/>
      <w:numFmt w:val="bullet"/>
      <w:lvlText w:val="•"/>
      <w:lvlJc w:val="left"/>
      <w:pPr>
        <w:tabs>
          <w:tab w:val="num" w:pos="2880"/>
        </w:tabs>
        <w:ind w:left="2880" w:hanging="360"/>
      </w:pPr>
      <w:rPr>
        <w:rFonts w:ascii="Arial" w:hAnsi="Arial" w:hint="default"/>
      </w:rPr>
    </w:lvl>
    <w:lvl w:ilvl="4" w:tplc="0556F19C" w:tentative="1">
      <w:start w:val="1"/>
      <w:numFmt w:val="bullet"/>
      <w:lvlText w:val="•"/>
      <w:lvlJc w:val="left"/>
      <w:pPr>
        <w:tabs>
          <w:tab w:val="num" w:pos="3600"/>
        </w:tabs>
        <w:ind w:left="3600" w:hanging="360"/>
      </w:pPr>
      <w:rPr>
        <w:rFonts w:ascii="Arial" w:hAnsi="Arial" w:hint="default"/>
      </w:rPr>
    </w:lvl>
    <w:lvl w:ilvl="5" w:tplc="8252E4DE" w:tentative="1">
      <w:start w:val="1"/>
      <w:numFmt w:val="bullet"/>
      <w:lvlText w:val="•"/>
      <w:lvlJc w:val="left"/>
      <w:pPr>
        <w:tabs>
          <w:tab w:val="num" w:pos="4320"/>
        </w:tabs>
        <w:ind w:left="4320" w:hanging="360"/>
      </w:pPr>
      <w:rPr>
        <w:rFonts w:ascii="Arial" w:hAnsi="Arial" w:hint="default"/>
      </w:rPr>
    </w:lvl>
    <w:lvl w:ilvl="6" w:tplc="CAB40E18" w:tentative="1">
      <w:start w:val="1"/>
      <w:numFmt w:val="bullet"/>
      <w:lvlText w:val="•"/>
      <w:lvlJc w:val="left"/>
      <w:pPr>
        <w:tabs>
          <w:tab w:val="num" w:pos="5040"/>
        </w:tabs>
        <w:ind w:left="5040" w:hanging="360"/>
      </w:pPr>
      <w:rPr>
        <w:rFonts w:ascii="Arial" w:hAnsi="Arial" w:hint="default"/>
      </w:rPr>
    </w:lvl>
    <w:lvl w:ilvl="7" w:tplc="FB5A3E5E" w:tentative="1">
      <w:start w:val="1"/>
      <w:numFmt w:val="bullet"/>
      <w:lvlText w:val="•"/>
      <w:lvlJc w:val="left"/>
      <w:pPr>
        <w:tabs>
          <w:tab w:val="num" w:pos="5760"/>
        </w:tabs>
        <w:ind w:left="5760" w:hanging="360"/>
      </w:pPr>
      <w:rPr>
        <w:rFonts w:ascii="Arial" w:hAnsi="Arial" w:hint="default"/>
      </w:rPr>
    </w:lvl>
    <w:lvl w:ilvl="8" w:tplc="EFC61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1408B"/>
    <w:multiLevelType w:val="hybridMultilevel"/>
    <w:tmpl w:val="86D62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F7BC3"/>
    <w:multiLevelType w:val="hybridMultilevel"/>
    <w:tmpl w:val="82F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NDcytbA0N7G0MDRV0lEKTi0uzszPAykwMqoFACrtLvEtAAAA"/>
  </w:docVars>
  <w:rsids>
    <w:rsidRoot w:val="00A47FD3"/>
    <w:rsid w:val="00000D11"/>
    <w:rsid w:val="00003A94"/>
    <w:rsid w:val="00005A34"/>
    <w:rsid w:val="00005EB7"/>
    <w:rsid w:val="000079B3"/>
    <w:rsid w:val="00022607"/>
    <w:rsid w:val="00044229"/>
    <w:rsid w:val="00060325"/>
    <w:rsid w:val="00067CFC"/>
    <w:rsid w:val="00067DC1"/>
    <w:rsid w:val="000773BC"/>
    <w:rsid w:val="00082FC5"/>
    <w:rsid w:val="000936A9"/>
    <w:rsid w:val="000A23BC"/>
    <w:rsid w:val="000A3239"/>
    <w:rsid w:val="000C7E9A"/>
    <w:rsid w:val="000D0598"/>
    <w:rsid w:val="000D5767"/>
    <w:rsid w:val="000E72D1"/>
    <w:rsid w:val="000F2ADD"/>
    <w:rsid w:val="000F6707"/>
    <w:rsid w:val="000F7F3B"/>
    <w:rsid w:val="0010127A"/>
    <w:rsid w:val="0010471B"/>
    <w:rsid w:val="001058AB"/>
    <w:rsid w:val="00110BEE"/>
    <w:rsid w:val="001156B1"/>
    <w:rsid w:val="0011656E"/>
    <w:rsid w:val="00116AB1"/>
    <w:rsid w:val="0012401C"/>
    <w:rsid w:val="00127549"/>
    <w:rsid w:val="001338B5"/>
    <w:rsid w:val="00141FFB"/>
    <w:rsid w:val="00144CE0"/>
    <w:rsid w:val="00146427"/>
    <w:rsid w:val="00152BB1"/>
    <w:rsid w:val="0015364D"/>
    <w:rsid w:val="001709B1"/>
    <w:rsid w:val="001771C4"/>
    <w:rsid w:val="001845CE"/>
    <w:rsid w:val="00192E9F"/>
    <w:rsid w:val="00196BB5"/>
    <w:rsid w:val="001A29B5"/>
    <w:rsid w:val="001A541C"/>
    <w:rsid w:val="001B3737"/>
    <w:rsid w:val="001C65B5"/>
    <w:rsid w:val="001D5A0D"/>
    <w:rsid w:val="001E28F4"/>
    <w:rsid w:val="001E2D1F"/>
    <w:rsid w:val="001F1A6F"/>
    <w:rsid w:val="001F442B"/>
    <w:rsid w:val="002025EE"/>
    <w:rsid w:val="00202F33"/>
    <w:rsid w:val="00212580"/>
    <w:rsid w:val="0021610E"/>
    <w:rsid w:val="00221908"/>
    <w:rsid w:val="00233ED6"/>
    <w:rsid w:val="0024190E"/>
    <w:rsid w:val="0025526D"/>
    <w:rsid w:val="00257A7B"/>
    <w:rsid w:val="00263F6A"/>
    <w:rsid w:val="00264A35"/>
    <w:rsid w:val="0027711E"/>
    <w:rsid w:val="00286DC3"/>
    <w:rsid w:val="00290E7B"/>
    <w:rsid w:val="00292BE7"/>
    <w:rsid w:val="00294B96"/>
    <w:rsid w:val="00295840"/>
    <w:rsid w:val="002B6F1B"/>
    <w:rsid w:val="002B7F9A"/>
    <w:rsid w:val="002C0773"/>
    <w:rsid w:val="002C249A"/>
    <w:rsid w:val="002C463D"/>
    <w:rsid w:val="002C55BC"/>
    <w:rsid w:val="002D5687"/>
    <w:rsid w:val="002E34D5"/>
    <w:rsid w:val="002E4A68"/>
    <w:rsid w:val="00305007"/>
    <w:rsid w:val="003141C9"/>
    <w:rsid w:val="00321172"/>
    <w:rsid w:val="003220FB"/>
    <w:rsid w:val="00322C43"/>
    <w:rsid w:val="0032304D"/>
    <w:rsid w:val="00324A5A"/>
    <w:rsid w:val="003262E8"/>
    <w:rsid w:val="00330C65"/>
    <w:rsid w:val="003347C3"/>
    <w:rsid w:val="00334A66"/>
    <w:rsid w:val="003473B1"/>
    <w:rsid w:val="0035103D"/>
    <w:rsid w:val="00353589"/>
    <w:rsid w:val="003723C2"/>
    <w:rsid w:val="00377288"/>
    <w:rsid w:val="003777F7"/>
    <w:rsid w:val="00390337"/>
    <w:rsid w:val="003A452B"/>
    <w:rsid w:val="003A5615"/>
    <w:rsid w:val="003A6027"/>
    <w:rsid w:val="003A7B3F"/>
    <w:rsid w:val="003B0DDF"/>
    <w:rsid w:val="003B5F79"/>
    <w:rsid w:val="003C7ADC"/>
    <w:rsid w:val="003E2333"/>
    <w:rsid w:val="003F1DC3"/>
    <w:rsid w:val="003F79DC"/>
    <w:rsid w:val="00415615"/>
    <w:rsid w:val="004230D6"/>
    <w:rsid w:val="00437BA6"/>
    <w:rsid w:val="00442712"/>
    <w:rsid w:val="00443AEB"/>
    <w:rsid w:val="004442B8"/>
    <w:rsid w:val="00444D43"/>
    <w:rsid w:val="0045228C"/>
    <w:rsid w:val="0047319F"/>
    <w:rsid w:val="00473FB6"/>
    <w:rsid w:val="004775B2"/>
    <w:rsid w:val="0048025A"/>
    <w:rsid w:val="00487572"/>
    <w:rsid w:val="00487C70"/>
    <w:rsid w:val="004909FC"/>
    <w:rsid w:val="004A402D"/>
    <w:rsid w:val="004A4900"/>
    <w:rsid w:val="004C07AD"/>
    <w:rsid w:val="004C17E5"/>
    <w:rsid w:val="004C73B4"/>
    <w:rsid w:val="004D2873"/>
    <w:rsid w:val="004D6C4E"/>
    <w:rsid w:val="004E085E"/>
    <w:rsid w:val="004F534F"/>
    <w:rsid w:val="005008C0"/>
    <w:rsid w:val="00501ECD"/>
    <w:rsid w:val="005058B9"/>
    <w:rsid w:val="005128AA"/>
    <w:rsid w:val="0051739D"/>
    <w:rsid w:val="00520F55"/>
    <w:rsid w:val="0052253D"/>
    <w:rsid w:val="0052372F"/>
    <w:rsid w:val="00524D93"/>
    <w:rsid w:val="005359EF"/>
    <w:rsid w:val="005446CF"/>
    <w:rsid w:val="0056754B"/>
    <w:rsid w:val="005810E8"/>
    <w:rsid w:val="00581BD7"/>
    <w:rsid w:val="00582A2B"/>
    <w:rsid w:val="00592766"/>
    <w:rsid w:val="00596C9F"/>
    <w:rsid w:val="005A3A80"/>
    <w:rsid w:val="005A7EE8"/>
    <w:rsid w:val="005B1DE8"/>
    <w:rsid w:val="005C2BFF"/>
    <w:rsid w:val="005D2225"/>
    <w:rsid w:val="005D5EB3"/>
    <w:rsid w:val="005E021F"/>
    <w:rsid w:val="005E5D8A"/>
    <w:rsid w:val="00605874"/>
    <w:rsid w:val="00606F2B"/>
    <w:rsid w:val="0062074E"/>
    <w:rsid w:val="006352E8"/>
    <w:rsid w:val="00641915"/>
    <w:rsid w:val="00657EE4"/>
    <w:rsid w:val="00661D7C"/>
    <w:rsid w:val="006704B9"/>
    <w:rsid w:val="00673BAE"/>
    <w:rsid w:val="006830D2"/>
    <w:rsid w:val="00683CEC"/>
    <w:rsid w:val="00692A69"/>
    <w:rsid w:val="006A1798"/>
    <w:rsid w:val="006A7880"/>
    <w:rsid w:val="006B2F85"/>
    <w:rsid w:val="006C672E"/>
    <w:rsid w:val="006D2479"/>
    <w:rsid w:val="006E2E20"/>
    <w:rsid w:val="006F30E7"/>
    <w:rsid w:val="00703CB0"/>
    <w:rsid w:val="00707A51"/>
    <w:rsid w:val="0071387F"/>
    <w:rsid w:val="00716DBD"/>
    <w:rsid w:val="00720E1D"/>
    <w:rsid w:val="007225D7"/>
    <w:rsid w:val="007273A3"/>
    <w:rsid w:val="00732725"/>
    <w:rsid w:val="0073647E"/>
    <w:rsid w:val="00743CE5"/>
    <w:rsid w:val="0076046D"/>
    <w:rsid w:val="007615A5"/>
    <w:rsid w:val="0076440D"/>
    <w:rsid w:val="007646F5"/>
    <w:rsid w:val="00770C05"/>
    <w:rsid w:val="007725AB"/>
    <w:rsid w:val="00773E18"/>
    <w:rsid w:val="0077490B"/>
    <w:rsid w:val="00777898"/>
    <w:rsid w:val="00781F5F"/>
    <w:rsid w:val="00791BC9"/>
    <w:rsid w:val="007A0720"/>
    <w:rsid w:val="007A350B"/>
    <w:rsid w:val="007B3F89"/>
    <w:rsid w:val="007B4162"/>
    <w:rsid w:val="007C14B4"/>
    <w:rsid w:val="007D0D2A"/>
    <w:rsid w:val="007D1D31"/>
    <w:rsid w:val="007D2A06"/>
    <w:rsid w:val="007E47E2"/>
    <w:rsid w:val="007F1285"/>
    <w:rsid w:val="007F5C57"/>
    <w:rsid w:val="007F77E6"/>
    <w:rsid w:val="0080550E"/>
    <w:rsid w:val="0080611C"/>
    <w:rsid w:val="00821AEB"/>
    <w:rsid w:val="00821CDD"/>
    <w:rsid w:val="00827F4F"/>
    <w:rsid w:val="00830875"/>
    <w:rsid w:val="00837038"/>
    <w:rsid w:val="00837122"/>
    <w:rsid w:val="0083763B"/>
    <w:rsid w:val="008414AB"/>
    <w:rsid w:val="00842162"/>
    <w:rsid w:val="00847B28"/>
    <w:rsid w:val="008514DD"/>
    <w:rsid w:val="00853748"/>
    <w:rsid w:val="008675F1"/>
    <w:rsid w:val="00891DFD"/>
    <w:rsid w:val="008A0622"/>
    <w:rsid w:val="008A0FFC"/>
    <w:rsid w:val="008A251A"/>
    <w:rsid w:val="008A39A5"/>
    <w:rsid w:val="008A7189"/>
    <w:rsid w:val="008B049F"/>
    <w:rsid w:val="008B5CEA"/>
    <w:rsid w:val="008C5BB6"/>
    <w:rsid w:val="008C73F5"/>
    <w:rsid w:val="008D4F5C"/>
    <w:rsid w:val="008D7B67"/>
    <w:rsid w:val="008E1130"/>
    <w:rsid w:val="008E1740"/>
    <w:rsid w:val="008E7572"/>
    <w:rsid w:val="008E7E57"/>
    <w:rsid w:val="008F1220"/>
    <w:rsid w:val="008F2782"/>
    <w:rsid w:val="008F5C71"/>
    <w:rsid w:val="008F5C7F"/>
    <w:rsid w:val="008F697C"/>
    <w:rsid w:val="00900C57"/>
    <w:rsid w:val="009119F7"/>
    <w:rsid w:val="009252C5"/>
    <w:rsid w:val="009375C7"/>
    <w:rsid w:val="0094377E"/>
    <w:rsid w:val="0094750B"/>
    <w:rsid w:val="009508EB"/>
    <w:rsid w:val="00956208"/>
    <w:rsid w:val="0095738B"/>
    <w:rsid w:val="00957C7F"/>
    <w:rsid w:val="00960C89"/>
    <w:rsid w:val="00970F80"/>
    <w:rsid w:val="00971865"/>
    <w:rsid w:val="00980DFC"/>
    <w:rsid w:val="0098350D"/>
    <w:rsid w:val="00985DA9"/>
    <w:rsid w:val="00993502"/>
    <w:rsid w:val="00996E57"/>
    <w:rsid w:val="009A695E"/>
    <w:rsid w:val="009B3CD2"/>
    <w:rsid w:val="009C164C"/>
    <w:rsid w:val="009C25B0"/>
    <w:rsid w:val="009C7370"/>
    <w:rsid w:val="009E20B1"/>
    <w:rsid w:val="009E6906"/>
    <w:rsid w:val="009F022E"/>
    <w:rsid w:val="009F119B"/>
    <w:rsid w:val="009F5A07"/>
    <w:rsid w:val="00A00477"/>
    <w:rsid w:val="00A02677"/>
    <w:rsid w:val="00A301DA"/>
    <w:rsid w:val="00A334CB"/>
    <w:rsid w:val="00A41BB6"/>
    <w:rsid w:val="00A47FD3"/>
    <w:rsid w:val="00A53AF9"/>
    <w:rsid w:val="00A823BD"/>
    <w:rsid w:val="00A85EE1"/>
    <w:rsid w:val="00A867A3"/>
    <w:rsid w:val="00AB0BE8"/>
    <w:rsid w:val="00AB1583"/>
    <w:rsid w:val="00AB566C"/>
    <w:rsid w:val="00AD539A"/>
    <w:rsid w:val="00AD6C00"/>
    <w:rsid w:val="00AD71C9"/>
    <w:rsid w:val="00AE4F1C"/>
    <w:rsid w:val="00B13A75"/>
    <w:rsid w:val="00B23F08"/>
    <w:rsid w:val="00B44F0F"/>
    <w:rsid w:val="00B5252F"/>
    <w:rsid w:val="00B57E80"/>
    <w:rsid w:val="00B600E8"/>
    <w:rsid w:val="00B6036A"/>
    <w:rsid w:val="00B72B5C"/>
    <w:rsid w:val="00B74A17"/>
    <w:rsid w:val="00B76587"/>
    <w:rsid w:val="00B82642"/>
    <w:rsid w:val="00B91F34"/>
    <w:rsid w:val="00BA5D44"/>
    <w:rsid w:val="00BA6C26"/>
    <w:rsid w:val="00BA75ED"/>
    <w:rsid w:val="00BC5B33"/>
    <w:rsid w:val="00BC6EDD"/>
    <w:rsid w:val="00BD2B7B"/>
    <w:rsid w:val="00BE0ADD"/>
    <w:rsid w:val="00BE2D06"/>
    <w:rsid w:val="00BF14AF"/>
    <w:rsid w:val="00C064EF"/>
    <w:rsid w:val="00C16775"/>
    <w:rsid w:val="00C2172F"/>
    <w:rsid w:val="00C27F4D"/>
    <w:rsid w:val="00C506D3"/>
    <w:rsid w:val="00C517D6"/>
    <w:rsid w:val="00C62FA2"/>
    <w:rsid w:val="00C77206"/>
    <w:rsid w:val="00C8490D"/>
    <w:rsid w:val="00C84CC8"/>
    <w:rsid w:val="00CB5C4F"/>
    <w:rsid w:val="00CC12B1"/>
    <w:rsid w:val="00CE5371"/>
    <w:rsid w:val="00CF5CC5"/>
    <w:rsid w:val="00D00882"/>
    <w:rsid w:val="00D020E4"/>
    <w:rsid w:val="00D023DA"/>
    <w:rsid w:val="00D0272A"/>
    <w:rsid w:val="00D07781"/>
    <w:rsid w:val="00D17216"/>
    <w:rsid w:val="00D20D4F"/>
    <w:rsid w:val="00D2480A"/>
    <w:rsid w:val="00D34922"/>
    <w:rsid w:val="00D3610A"/>
    <w:rsid w:val="00D47771"/>
    <w:rsid w:val="00D6177B"/>
    <w:rsid w:val="00D76D95"/>
    <w:rsid w:val="00D80632"/>
    <w:rsid w:val="00D854FE"/>
    <w:rsid w:val="00D90FA3"/>
    <w:rsid w:val="00DA12C9"/>
    <w:rsid w:val="00DA42DA"/>
    <w:rsid w:val="00DC1F24"/>
    <w:rsid w:val="00DC4050"/>
    <w:rsid w:val="00DC464B"/>
    <w:rsid w:val="00DD1684"/>
    <w:rsid w:val="00DD3478"/>
    <w:rsid w:val="00DD4D41"/>
    <w:rsid w:val="00DD59F6"/>
    <w:rsid w:val="00DD5FD6"/>
    <w:rsid w:val="00DE6B23"/>
    <w:rsid w:val="00DF5CFE"/>
    <w:rsid w:val="00E027F8"/>
    <w:rsid w:val="00E06DBA"/>
    <w:rsid w:val="00E07FA9"/>
    <w:rsid w:val="00E114CC"/>
    <w:rsid w:val="00E11EC7"/>
    <w:rsid w:val="00E27222"/>
    <w:rsid w:val="00E37DA3"/>
    <w:rsid w:val="00E41AC2"/>
    <w:rsid w:val="00E43942"/>
    <w:rsid w:val="00E47D9C"/>
    <w:rsid w:val="00E72911"/>
    <w:rsid w:val="00E735B4"/>
    <w:rsid w:val="00E74609"/>
    <w:rsid w:val="00E74A2F"/>
    <w:rsid w:val="00E90B06"/>
    <w:rsid w:val="00EA0713"/>
    <w:rsid w:val="00EA4250"/>
    <w:rsid w:val="00EA5E8C"/>
    <w:rsid w:val="00EB4353"/>
    <w:rsid w:val="00EC038C"/>
    <w:rsid w:val="00ED013A"/>
    <w:rsid w:val="00ED4FA8"/>
    <w:rsid w:val="00ED6577"/>
    <w:rsid w:val="00EF0E8B"/>
    <w:rsid w:val="00EF507E"/>
    <w:rsid w:val="00F03475"/>
    <w:rsid w:val="00F041E2"/>
    <w:rsid w:val="00F0471D"/>
    <w:rsid w:val="00F16FA9"/>
    <w:rsid w:val="00F22D1D"/>
    <w:rsid w:val="00F24AD1"/>
    <w:rsid w:val="00F33687"/>
    <w:rsid w:val="00F6102A"/>
    <w:rsid w:val="00F666F9"/>
    <w:rsid w:val="00F66DCB"/>
    <w:rsid w:val="00F759F8"/>
    <w:rsid w:val="00F76A09"/>
    <w:rsid w:val="00F7773A"/>
    <w:rsid w:val="00F84905"/>
    <w:rsid w:val="00FA287C"/>
    <w:rsid w:val="00FA3EB4"/>
    <w:rsid w:val="00FB3981"/>
    <w:rsid w:val="00FC3F73"/>
    <w:rsid w:val="00FF2C7C"/>
    <w:rsid w:val="00FF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1204"/>
  <w15:chartTrackingRefBased/>
  <w15:docId w15:val="{3F8A5125-01DC-4DB5-A29A-8D41242C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83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styleId="UnresolvedMention">
    <w:name w:val="Unresolved Mention"/>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numbering" w:customStyle="1" w:styleId="ImportedStyle11">
    <w:name w:val="Imported Style 11"/>
    <w:rsid w:val="004C07AD"/>
  </w:style>
  <w:style w:type="paragraph" w:styleId="ListParagraph">
    <w:name w:val="List Paragraph"/>
    <w:basedOn w:val="Normal"/>
    <w:uiPriority w:val="34"/>
    <w:qFormat/>
    <w:rsid w:val="00305007"/>
    <w:pPr>
      <w:ind w:left="720"/>
      <w:contextualSpacing/>
    </w:pPr>
  </w:style>
  <w:style w:type="character" w:customStyle="1" w:styleId="Heading3Char">
    <w:name w:val="Heading 3 Char"/>
    <w:basedOn w:val="DefaultParagraphFont"/>
    <w:link w:val="Heading3"/>
    <w:uiPriority w:val="9"/>
    <w:rsid w:val="006830D2"/>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EF0E8B"/>
  </w:style>
  <w:style w:type="character" w:customStyle="1" w:styleId="eop">
    <w:name w:val="eop"/>
    <w:basedOn w:val="DefaultParagraphFont"/>
    <w:rsid w:val="00EF0E8B"/>
  </w:style>
  <w:style w:type="paragraph" w:customStyle="1" w:styleId="paragraph">
    <w:name w:val="paragraph"/>
    <w:basedOn w:val="Normal"/>
    <w:rsid w:val="00EF0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EF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52971">
      <w:bodyDiv w:val="1"/>
      <w:marLeft w:val="0"/>
      <w:marRight w:val="0"/>
      <w:marTop w:val="0"/>
      <w:marBottom w:val="0"/>
      <w:divBdr>
        <w:top w:val="none" w:sz="0" w:space="0" w:color="auto"/>
        <w:left w:val="none" w:sz="0" w:space="0" w:color="auto"/>
        <w:bottom w:val="none" w:sz="0" w:space="0" w:color="auto"/>
        <w:right w:val="none" w:sz="0" w:space="0" w:color="auto"/>
      </w:divBdr>
      <w:divsChild>
        <w:div w:id="1991249320">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globalprintexpo.com" TargetMode="External"/><Relationship Id="rId4" Type="http://schemas.openxmlformats.org/officeDocument/2006/relationships/numbering" Target="numbering.xml"/><Relationship Id="rId9" Type="http://schemas.openxmlformats.org/officeDocument/2006/relationships/hyperlink" Target="https://www.fespaglobalprintexpo.com/why-visit/exhibitor-list"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97FED-D3B8-42E1-BA7C-E97F6998B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22559-6722-4858-B9E9-40812A5E68D0}">
  <ds:schemaRefs>
    <ds:schemaRef ds:uri="http://schemas.microsoft.com/sharepoint/v3/contenttype/forms"/>
  </ds:schemaRefs>
</ds:datastoreItem>
</file>

<file path=customXml/itemProps3.xml><?xml version="1.0" encoding="utf-8"?>
<ds:datastoreItem xmlns:ds="http://schemas.openxmlformats.org/officeDocument/2006/customXml" ds:itemID="{D2215C44-D48E-46B7-A4A3-C2A98D0B79C2}">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1cf10db7-6a4c-4175-9eba-acf172315ba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5</cp:revision>
  <cp:lastPrinted>2021-05-24T08:38:00Z</cp:lastPrinted>
  <dcterms:created xsi:type="dcterms:W3CDTF">2021-05-26T11:07:00Z</dcterms:created>
  <dcterms:modified xsi:type="dcterms:W3CDTF">2021-05-28T11:00:00Z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y fmtid="{D5CDD505-2E9C-101B-9397-08002B2CF9AE}" pid="3" name="Order">
    <vt:r8>4100</vt:r8>
  </property>
</Properties>
</file>