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2436" w:rsidR="005014CE" w:rsidP="00E90072" w:rsidRDefault="005014CE" w14:paraId="6211131F" w14:textId="77777777">
      <w:pPr>
        <w:spacing w:before="120" w:beforeLines="50" w:line="320" w:lineRule="exact"/>
        <w:rPr>
          <w:rFonts w:eastAsia="Meiryo" w:asciiTheme="majorHAnsi" w:hAnsiTheme="majorHAnsi" w:cstheme="majorHAnsi"/>
          <w:sz w:val="22"/>
        </w:rPr>
      </w:pPr>
    </w:p>
    <w:p w:rsidRPr="00832436" w:rsidR="00F614C7" w:rsidP="00E90072" w:rsidRDefault="00F614C7" w14:paraId="44176DBE" w14:textId="56DCE99D">
      <w:pPr>
        <w:spacing w:before="120" w:beforeLines="50" w:line="320" w:lineRule="exact"/>
        <w:rPr>
          <w:rFonts w:eastAsia="Meiryo" w:asciiTheme="majorHAnsi" w:hAnsiTheme="majorHAnsi" w:cstheme="majorHAnsi"/>
          <w:sz w:val="22"/>
          <w:highlight w:val="yellow"/>
        </w:rPr>
      </w:pPr>
    </w:p>
    <w:p w:rsidRPr="00832436" w:rsidR="003D678A" w:rsidP="003D678A" w:rsidRDefault="003D678A" w14:paraId="25006445" w14:textId="7E85D7FB">
      <w:pPr>
        <w:tabs>
          <w:tab w:val="left" w:pos="420"/>
        </w:tabs>
        <w:adjustRightInd w:val="0"/>
        <w:spacing w:line="520" w:lineRule="exact"/>
        <w:textAlignment w:val="baseline"/>
        <w:rPr>
          <w:rFonts w:eastAsia="Meiryo" w:asciiTheme="majorHAnsi" w:hAnsiTheme="majorHAnsi" w:cstheme="majorHAnsi"/>
          <w:b/>
          <w:sz w:val="22"/>
        </w:rPr>
      </w:pPr>
      <w:r w:rsidRPr="00832436">
        <w:rPr>
          <w:rFonts w:eastAsia="Meiryo" w:asciiTheme="majorHAnsi" w:hAnsiTheme="majorHAnsi" w:cstheme="majorHAnsi"/>
          <w:b/>
          <w:sz w:val="22"/>
          <w:lang w:bidi="de-DE"/>
        </w:rPr>
        <w:tab/>
      </w:r>
      <w:r w:rsidRPr="4729F9D8" w:rsidR="003D678A">
        <w:rPr>
          <w:rFonts w:ascii="Arial" w:hAnsi="Arial" w:eastAsia="Meiryo" w:cs="Arial" w:asciiTheme="majorAscii" w:hAnsiTheme="majorAscii" w:cstheme="majorAscii"/>
          <w:b w:val="1"/>
          <w:bCs w:val="1"/>
          <w:sz w:val="22"/>
          <w:szCs w:val="22"/>
          <w:lang w:bidi="de-DE"/>
        </w:rPr>
        <w:t>2</w:t>
      </w:r>
      <w:r w:rsidRPr="4729F9D8" w:rsidR="001D7958">
        <w:rPr>
          <w:rFonts w:ascii="Arial" w:hAnsi="Arial" w:eastAsia="Meiryo" w:cs="Arial" w:asciiTheme="majorAscii" w:hAnsiTheme="majorAscii" w:cstheme="majorAscii"/>
          <w:b w:val="1"/>
          <w:bCs w:val="1"/>
          <w:sz w:val="22"/>
          <w:szCs w:val="22"/>
          <w:lang w:bidi="de-DE"/>
        </w:rPr>
        <w:t>2</w:t>
      </w:r>
      <w:r w:rsidRPr="4729F9D8" w:rsidR="003D678A">
        <w:rPr>
          <w:rFonts w:ascii="Arial" w:hAnsi="Arial" w:eastAsia="Meiryo" w:cs="Arial" w:asciiTheme="majorAscii" w:hAnsiTheme="majorAscii" w:cstheme="majorAscii"/>
          <w:b w:val="1"/>
          <w:bCs w:val="1"/>
          <w:sz w:val="22"/>
          <w:szCs w:val="22"/>
          <w:lang w:bidi="de-DE"/>
        </w:rPr>
        <w:t>. Juni 2021</w:t>
      </w:r>
    </w:p>
    <w:p w:rsidR="4729F9D8" w:rsidP="4729F9D8" w:rsidRDefault="4729F9D8" w14:paraId="27312995" w14:textId="4334B849">
      <w:pPr>
        <w:spacing w:line="520" w:lineRule="exact"/>
        <w:jc w:val="both"/>
        <w:rPr>
          <w:rFonts w:ascii="Arial" w:hAnsi="Arial" w:eastAsia="Meiryo" w:cs="Arial" w:asciiTheme="majorAscii" w:hAnsiTheme="majorAscii" w:cstheme="majorAscii"/>
          <w:b w:val="1"/>
          <w:bCs w:val="1"/>
          <w:sz w:val="22"/>
          <w:szCs w:val="22"/>
          <w:lang w:bidi="de-DE"/>
        </w:rPr>
      </w:pPr>
    </w:p>
    <w:p w:rsidRPr="00832436" w:rsidR="00DA5312" w:rsidP="4729F9D8" w:rsidRDefault="007D3046" w14:paraId="32091A23" w14:textId="3CA016A4">
      <w:pPr>
        <w:adjustRightInd w:val="0"/>
        <w:spacing w:line="520" w:lineRule="exact"/>
        <w:jc w:val="both"/>
        <w:textAlignment w:val="baseline"/>
        <w:rPr>
          <w:rFonts w:ascii="Arial" w:hAnsi="Arial" w:eastAsia="Meiryo" w:cs="Arial" w:asciiTheme="majorAscii" w:hAnsiTheme="majorAscii" w:cstheme="majorAscii"/>
          <w:sz w:val="22"/>
          <w:szCs w:val="22"/>
        </w:rPr>
      </w:pPr>
      <w:r w:rsidRPr="4729F9D8" w:rsidR="007D3046">
        <w:rPr>
          <w:rFonts w:ascii="Arial" w:hAnsi="Arial" w:eastAsia="Meiryo" w:cs="Arial" w:asciiTheme="majorAscii" w:hAnsiTheme="majorAscii" w:cstheme="majorAscii"/>
          <w:b w:val="1"/>
          <w:bCs w:val="1"/>
          <w:sz w:val="22"/>
          <w:szCs w:val="22"/>
          <w:lang w:bidi="de-DE"/>
        </w:rPr>
        <w:t>FUJIFILM und FUJIFILM Business Innovation</w:t>
      </w:r>
      <w:r w:rsidRPr="4729F9D8" w:rsidR="118E6007">
        <w:rPr>
          <w:rFonts w:ascii="Arial" w:hAnsi="Arial" w:eastAsia="Meiryo" w:cs="Arial" w:asciiTheme="majorAscii" w:hAnsiTheme="majorAscii" w:cstheme="majorAscii"/>
          <w:b w:val="1"/>
          <w:bCs w:val="1"/>
          <w:sz w:val="22"/>
          <w:szCs w:val="22"/>
          <w:lang w:bidi="de-DE"/>
        </w:rPr>
        <w:t xml:space="preserve"> </w:t>
      </w:r>
      <w:r w:rsidRPr="4729F9D8" w:rsidR="007D3046">
        <w:rPr>
          <w:rFonts w:ascii="Arial" w:hAnsi="Arial" w:eastAsia="Meiryo" w:cs="Arial" w:asciiTheme="majorAscii" w:hAnsiTheme="majorAscii" w:cstheme="majorAscii"/>
          <w:b w:val="1"/>
          <w:bCs w:val="1"/>
          <w:sz w:val="22"/>
          <w:szCs w:val="22"/>
          <w:lang w:bidi="de-DE"/>
        </w:rPr>
        <w:t>eröffnen gemeinsam das virtuelle Event „FUJIFILM Virtual Exhibition 2021“</w:t>
      </w:r>
    </w:p>
    <w:p w:rsidRPr="00832436" w:rsidR="007D3046" w:rsidP="007D3046" w:rsidRDefault="007D3046" w14:paraId="13741061" w14:textId="77777777">
      <w:pPr>
        <w:adjustRightInd w:val="0"/>
        <w:spacing w:before="120" w:beforeLines="50" w:line="320" w:lineRule="exact"/>
        <w:jc w:val="left"/>
        <w:textAlignment w:val="baseline"/>
        <w:rPr>
          <w:rFonts w:eastAsia="Meiryo" w:asciiTheme="majorHAnsi" w:hAnsiTheme="majorHAnsi" w:cstheme="majorHAnsi"/>
          <w:b/>
          <w:sz w:val="22"/>
          <w:shd w:val="pct15" w:color="auto" w:fill="FFFFFF"/>
        </w:rPr>
      </w:pPr>
    </w:p>
    <w:p w:rsidRPr="00832436" w:rsidR="00E90072" w:rsidP="003D678A" w:rsidRDefault="007D3046" w14:paraId="3062F4DE" w14:textId="4F5880ED">
      <w:pPr>
        <w:adjustRightInd w:val="0"/>
        <w:spacing w:before="120" w:beforeLines="50" w:line="320" w:lineRule="exact"/>
        <w:jc w:val="left"/>
        <w:textAlignment w:val="baseline"/>
        <w:rPr>
          <w:rFonts w:eastAsia="Meiryo" w:asciiTheme="majorHAnsi" w:hAnsiTheme="majorHAnsi" w:cstheme="majorHAnsi"/>
          <w:sz w:val="22"/>
        </w:rPr>
      </w:pPr>
      <w:r w:rsidRPr="00832436">
        <w:rPr>
          <w:rFonts w:eastAsia="Meiryo" w:asciiTheme="majorHAnsi" w:hAnsiTheme="majorHAnsi" w:cstheme="majorHAnsi"/>
          <w:sz w:val="22"/>
          <w:lang w:bidi="de-DE"/>
        </w:rPr>
        <w:t>FUJIFILM und Fujifilm Business Innovation geben hiermit bekannt, dass die Geschäftsbereiche grafische Kommunikation der beiden Unternehmen vom 24. Juni bis 9. Juli gemeinsam das Online-Event „FUJIFILM Virtual Exhibition 2021“ veranstalten. In einem 3D-Raum, der eine „Druckerei in naher Zukunft“ zeigt, sind eine Reihe neuer Produkte mit modernsten Technologien zu sehen. Darüber hinaus bietet das Event eine Reihe von Seminaren mit unabhängigen Experten aus dem grafischen Gewerbe zur einer breiten Palette an Themen. In der Ausstellungszeit liegt der Schwerpunkt auf dem Schaffen neuer Werte. Zur Sprache kommen verschiedene Themen, wie etwa aktuelle Branchentrends und Tipps zur Bewältigung der Folgen von COVID-19.</w:t>
      </w:r>
    </w:p>
    <w:p w:rsidRPr="00832436" w:rsidR="00BB5A6E" w:rsidP="428DD5A1" w:rsidRDefault="002F6664" w14:paraId="15E4136C" w14:textId="3941937E">
      <w:pPr>
        <w:pBdr>
          <w:bottom w:val="single" w:color="auto" w:sz="4" w:space="1"/>
        </w:pBdr>
        <w:adjustRightInd w:val="0"/>
        <w:spacing w:before="240" w:beforeLines="100" w:line="320" w:lineRule="exact"/>
        <w:jc w:val="left"/>
        <w:textAlignment w:val="baseline"/>
        <w:rPr>
          <w:rFonts w:eastAsia="Meiryo" w:asciiTheme="majorHAnsi" w:hAnsiTheme="majorHAnsi" w:cstheme="majorHAnsi"/>
          <w:sz w:val="22"/>
        </w:rPr>
      </w:pPr>
      <w:r w:rsidRPr="00832436">
        <w:rPr>
          <w:rFonts w:eastAsia="Meiryo" w:asciiTheme="majorHAnsi" w:hAnsiTheme="majorHAnsi" w:cstheme="majorHAnsi"/>
          <w:sz w:val="22"/>
          <w:lang w:bidi="de-DE"/>
        </w:rPr>
        <w:t>&lt; Übersicht: FUJIFILM Virtual Exhibition 2021 &gt;</w:t>
      </w:r>
    </w:p>
    <w:p w:rsidRPr="00832436" w:rsidR="00BB5A6E" w:rsidP="428DD5A1" w:rsidRDefault="002F6664" w14:paraId="69C9D1BA" w14:textId="206D469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832436">
        <w:rPr>
          <w:rFonts w:eastAsia="Meiryo" w:asciiTheme="majorHAnsi" w:hAnsiTheme="majorHAnsi" w:cstheme="majorHAnsi"/>
          <w:sz w:val="22"/>
          <w:lang w:bidi="de-DE"/>
        </w:rPr>
        <w:t>Konzept</w:t>
      </w:r>
      <w:r w:rsidRPr="00832436">
        <w:rPr>
          <w:rFonts w:eastAsia="Meiryo" w:asciiTheme="majorHAnsi" w:hAnsiTheme="majorHAnsi" w:cstheme="majorHAnsi"/>
          <w:sz w:val="22"/>
          <w:lang w:bidi="de-DE"/>
        </w:rPr>
        <w:br/>
      </w:r>
      <w:r w:rsidRPr="00832436">
        <w:rPr>
          <w:rFonts w:eastAsia="Meiryo" w:asciiTheme="majorHAnsi" w:hAnsiTheme="majorHAnsi" w:cstheme="majorHAnsi"/>
          <w:sz w:val="22"/>
          <w:lang w:bidi="de-DE"/>
        </w:rPr>
        <w:t xml:space="preserve">Unter dem Motto BELIEVING IN PRINT wird die „Virtual Exhibition 2021“ von Fujifilm als ein Ort eröffnet, wo Drucker eine Vielzahl an Lösungen entdecken können, die alle zum Schaffen neuer Werte beitragen sollen. Fujifilm stellt in einem 3D-Raum, der eine „Druckerei der nahen Zukunft“ zeigt, die neuesten Lösungen aus einer Vielzahl von Bereichen aus, wie etwa Akzidenz-, Verpackungs-, Schilder- und Displaydruck. Zu sehen ist eine Vielzahl an hochwertigen Videos von Webinaren und Demonstrationen, die die Formulierung von Wachstumsstrategien zur Entwicklung neuer Geschäftsfelder und Prozessreformen für mehr Effizienz unterstützen. </w:t>
      </w:r>
    </w:p>
    <w:p w:rsidRPr="00832436" w:rsidR="00592C36" w:rsidP="428DD5A1" w:rsidRDefault="00012E4D" w14:paraId="501CA8E6" w14:textId="7C3E203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832436">
        <w:rPr>
          <w:rFonts w:eastAsia="Meiryo" w:asciiTheme="majorHAnsi" w:hAnsiTheme="majorHAnsi" w:cstheme="majorHAnsi"/>
          <w:sz w:val="22"/>
          <w:lang w:bidi="de-DE"/>
        </w:rPr>
        <w:t xml:space="preserve">Anmeldung </w:t>
      </w:r>
      <w:r w:rsidRPr="00832436">
        <w:rPr>
          <w:rFonts w:eastAsia="Meiryo" w:asciiTheme="majorHAnsi" w:hAnsiTheme="majorHAnsi" w:cstheme="majorHAnsi"/>
          <w:sz w:val="22"/>
          <w:lang w:bidi="de-DE"/>
        </w:rPr>
        <w:br/>
      </w:r>
      <w:r w:rsidRPr="00832436">
        <w:rPr>
          <w:rFonts w:eastAsia="Meiryo" w:asciiTheme="majorHAnsi" w:hAnsiTheme="majorHAnsi" w:cstheme="majorHAnsi"/>
          <w:sz w:val="22"/>
          <w:lang w:bidi="de-DE"/>
        </w:rPr>
        <w:t xml:space="preserve">Zum Besuch der virtuellen Ausstellung ist eine Anmeldung auf unserer </w:t>
      </w:r>
      <w:hyperlink r:id="rId11">
        <w:r w:rsidRPr="00832436">
          <w:rPr>
            <w:rStyle w:val="Hyperlink"/>
            <w:rFonts w:eastAsia="Meiryo" w:asciiTheme="majorHAnsi" w:hAnsiTheme="majorHAnsi" w:cstheme="majorHAnsi"/>
            <w:sz w:val="22"/>
            <w:lang w:bidi="de-DE"/>
          </w:rPr>
          <w:t>Aktionsseite</w:t>
        </w:r>
      </w:hyperlink>
      <w:r w:rsidRPr="00832436">
        <w:rPr>
          <w:rFonts w:eastAsia="Meiryo" w:asciiTheme="majorHAnsi" w:hAnsiTheme="majorHAnsi" w:cstheme="majorHAnsi"/>
          <w:sz w:val="22"/>
          <w:lang w:bidi="de-DE"/>
        </w:rPr>
        <w:t xml:space="preserve"> notwendig.</w:t>
      </w:r>
    </w:p>
    <w:p w:rsidRPr="00832436" w:rsidR="00806D46" w:rsidP="4729F9D8" w:rsidRDefault="00C714F9" w14:paraId="01C77BA7" w14:textId="5CF51C66">
      <w:pPr>
        <w:pStyle w:val="ListParagraph"/>
        <w:numPr>
          <w:ilvl w:val="0"/>
          <w:numId w:val="3"/>
        </w:numPr>
        <w:adjustRightInd w:val="0"/>
        <w:spacing w:before="120" w:beforeLines="50" w:line="320" w:lineRule="exact"/>
        <w:ind w:leftChars="0"/>
        <w:jc w:val="left"/>
        <w:textAlignment w:val="baseline"/>
        <w:rPr>
          <w:rFonts w:ascii="Arial" w:hAnsi="Arial" w:eastAsia="Meiryo" w:cs="Arial" w:asciiTheme="majorAscii" w:hAnsiTheme="majorAscii" w:cstheme="majorAscii"/>
          <w:sz w:val="22"/>
          <w:szCs w:val="22"/>
        </w:rPr>
      </w:pPr>
      <w:r w:rsidRPr="00832436">
        <w:rPr>
          <w:rFonts w:eastAsia="Meiryo" w:asciiTheme="majorHAnsi" w:hAnsiTheme="majorHAnsi" w:cstheme="majorHAnsi"/>
          <w:noProof/>
          <w:sz w:val="22"/>
          <w:lang w:bidi="de-DE"/>
        </w:rPr>
        <w:drawing>
          <wp:anchor distT="0" distB="0" distL="114300" distR="114300" simplePos="0" relativeHeight="251660800" behindDoc="0" locked="0" layoutInCell="1" allowOverlap="1" wp14:anchorId="489802A3" wp14:editId="3D72433F">
            <wp:simplePos x="0" y="0"/>
            <wp:positionH relativeFrom="column">
              <wp:posOffset>2540</wp:posOffset>
            </wp:positionH>
            <wp:positionV relativeFrom="paragraph">
              <wp:posOffset>360045</wp:posOffset>
            </wp:positionV>
            <wp:extent cx="5017607" cy="24993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7607" cy="2499360"/>
                    </a:xfrm>
                    <a:prstGeom prst="rect">
                      <a:avLst/>
                    </a:prstGeom>
                    <a:noFill/>
                    <a:ln>
                      <a:noFill/>
                    </a:ln>
                    <a:extLst>
                      <a:ext uri="{53640926-AAD7-44D8-BBD7-CCE9431645EC}">
                        <a14:shadowObscured xmlns:a14="http://schemas.microsoft.com/office/drawing/2010/main"/>
                      </a:ext>
                    </a:extLst>
                  </pic:spPr>
                </pic:pic>
              </a:graphicData>
            </a:graphic>
          </wp:anchor>
        </w:drawing>
      </w:r>
      <w:r w:rsidRPr="00832436">
        <w:rPr>
          <w:rFonts w:eastAsia="Meiryo" w:asciiTheme="majorHAnsi" w:hAnsiTheme="majorHAnsi" w:cstheme="majorHAnsi"/>
          <w:noProof/>
          <w:sz w:val="22"/>
          <w:lang w:bidi="de-DE"/>
        </w:rPr>
        <mc:AlternateContent>
          <mc:Choice Requires="wps">
            <w:drawing>
              <wp:anchor distT="0" distB="0" distL="114300" distR="114300" simplePos="0" relativeHeight="251661824" behindDoc="0" locked="0" layoutInCell="1" allowOverlap="1" wp14:anchorId="424F5916" wp14:editId="5928E5B5">
                <wp:simplePos x="0" y="0"/>
                <wp:positionH relativeFrom="column">
                  <wp:posOffset>4443163</wp:posOffset>
                </wp:positionH>
                <wp:positionV relativeFrom="paragraph">
                  <wp:posOffset>444711</wp:posOffset>
                </wp:positionV>
                <wp:extent cx="2082732" cy="2381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732"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D678A" w:rsidR="00806D46" w:rsidP="00806D46" w:rsidRDefault="00806D46" w14:paraId="78D700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A: Offset-Drucklinie</w:t>
                            </w:r>
                          </w:p>
                          <w:p w:rsidRPr="003D678A" w:rsidR="00806D46" w:rsidP="00806D46" w:rsidRDefault="00806D46" w14:paraId="6B49AB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B: Digitaldrucklinie, Toner</w:t>
                            </w:r>
                          </w:p>
                          <w:p w:rsidRPr="003D678A" w:rsidR="00806D46" w:rsidP="00806D46" w:rsidRDefault="00806D46" w14:paraId="0453B620"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C: Digitaldrucklinie, Inkjet</w:t>
                            </w:r>
                          </w:p>
                          <w:p w:rsidRPr="003D678A" w:rsidR="00806D46" w:rsidP="00806D46" w:rsidRDefault="00806D46" w14:paraId="1A7EA5F2"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D: Verpackungsdrucklinie</w:t>
                            </w:r>
                          </w:p>
                          <w:p w:rsidRPr="003D678A" w:rsidR="00806D46" w:rsidP="00806D46" w:rsidRDefault="00806D46" w14:paraId="07B0F0D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E: Industrielle Signage-Drucklinie</w:t>
                            </w:r>
                          </w:p>
                          <w:p w:rsidRPr="003D678A" w:rsidR="00806D46" w:rsidP="00806D46" w:rsidRDefault="00806D46" w14:paraId="2A14E763"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F: Workflow-Lösungen</w:t>
                            </w:r>
                          </w:p>
                          <w:p w:rsidRPr="003D678A" w:rsidR="00806D46" w:rsidP="00806D46" w:rsidRDefault="00806D46" w14:paraId="7EFD9508"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G: FUJIFILM Inkjet Technology</w:t>
                            </w:r>
                          </w:p>
                          <w:p w:rsidRPr="003D678A" w:rsidR="00806D46" w:rsidP="00806D46" w:rsidRDefault="00806D46" w14:paraId="614B4C77" w14:textId="77777777">
                            <w:pPr>
                              <w:snapToGrid w:val="0"/>
                              <w:rPr>
                                <w:rFonts w:eastAsia="Meiryo UI" w:asciiTheme="majorHAnsi" w:hAnsiTheme="majorHAnsi" w:cstheme="majorHAnsi"/>
                                <w:sz w:val="18"/>
                                <w:szCs w:val="18"/>
                              </w:rPr>
                            </w:pPr>
                          </w:p>
                        </w:txbxContent>
                      </wps:txbx>
                      <wps:bodyPr rot="0" vert="horz" wrap="square" lIns="74295" tIns="8890" rIns="74295" bIns="8890" anchor="t" anchorCtr="0" upright="1">
                        <a:noAutofit/>
                      </wps:bodyPr>
                    </wps:wsp>
                  </a:graphicData>
                </a:graphic>
              </wp:anchor>
            </w:drawing>
          </mc:Choice>
          <mc:Fallback>
            <w:pict w14:anchorId="775CA150">
              <v:shapetype id="_x0000_t202" coordsize="21600,21600" o:spt="202" path="m,l,21600r21600,l21600,xe" w14:anchorId="424F5916">
                <v:stroke joinstyle="miter"/>
                <v:path gradientshapeok="t" o:connecttype="rect"/>
              </v:shapetype>
              <v:shape id="Text Box 2" style="position:absolute;left:0;text-align:left;margin-left:349.85pt;margin-top:35pt;width:164pt;height:187.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R8wEAAMUDAAAOAAAAZHJzL2Uyb0RvYy54bWysU8Fu2zAMvQ/YPwi6L07cdXWNOEXXosOA&#10;rhvQ9gMYWY6F2aJGKbGzrx8lp1m23oZdBImknt57pJZXY9+JnSZv0FZyMZtLoa3C2thNJZ+f7t4V&#10;UvgAtoYOra7kXnt5tXr7Zjm4UufYYldrEgxifTm4SrYhuDLLvGp1D36GTltONkg9BD7SJqsJBkbv&#10;uyyfzz9kA1LtCJX2nqO3U1KuEn7TaBW+No3XQXSVZG4hrZTWdVyz1RLKDYFrjTrQgH9g0YOx/OgR&#10;6hYCiC2ZV1C9UYQemzBT2GfYNEbppIHVLOZ/qXlswemkhc3x7miT/3+w6mH3jYSpK5lLYaHnFj3p&#10;MYiPOIo8ujM4X3LRo+OyMHKYu5yUeneP6rsXFm9asBt9TYRDq6Fmdot4Mzu5OuH4CLIevmDNz8A2&#10;YAIaG+qjdWyGYHTu0v7YmUhFcTCfF/nFGVNUnMvPikV+nnqXQfly3ZEPnzT2Im4qSdz6BA+7ex8i&#10;HShfSuJrFu9M16X2d/aPABfGSKIfGU/cw7geD3assd6zEMJpmnj6edMi/ZRi4EmqpP+xBdJSdJ8t&#10;m3HxPr8859FLh6K4ZIF0mlifJMAqBqpkkGLa3oRpWLeOzKbldybzLV6zfY1JwqLPE6cDa56VpPcw&#10;13EYT8+p6vfvW/0CAAD//wMAUEsDBBQABgAIAAAAIQDn/ohd4QAAAAsBAAAPAAAAZHJzL2Rvd25y&#10;ZXYueG1sTI/BTsMwDIbvSLxDZCRuLGHaWlaaTh0SIHFhDIQ4po1pKxqnarKt8PR4Jzja/vT7+/P1&#10;5HpxwDF0njRczxQIpNrbjhoNb6/3VzcgQjRkTe8JNXxjgHVxfpabzPojveBhFxvBIRQyo6GNccik&#10;DHWLzoSZH5D49ulHZyKPYyPtaI4c7no5VyqRznTEH1oz4F2L9ddu7zT8dKF83D5vYrVZfjyo7VMS&#10;3stE68uLqbwFEXGKfzCc9FkdCnaq/J5sEL2GZLVKGdWQKu50AtQ85U2lYbFYKpBFLv93KH4BAAD/&#10;/wMAUEsBAi0AFAAGAAgAAAAhALaDOJL+AAAA4QEAABMAAAAAAAAAAAAAAAAAAAAAAFtDb250ZW50&#10;X1R5cGVzXS54bWxQSwECLQAUAAYACAAAACEAOP0h/9YAAACUAQAACwAAAAAAAAAAAAAAAAAvAQAA&#10;X3JlbHMvLnJlbHNQSwECLQAUAAYACAAAACEAh/MP0fMBAADFAwAADgAAAAAAAAAAAAAAAAAuAgAA&#10;ZHJzL2Uyb0RvYy54bWxQSwECLQAUAAYACAAAACEA5/6IXeEAAAALAQAADwAAAAAAAAAAAAAAAABN&#10;BAAAZHJzL2Rvd25yZXYueG1sUEsFBgAAAAAEAAQA8wAAAFsFAAAAAA==&#10;">
                <v:textbox inset="5.85pt,.7pt,5.85pt,.7pt">
                  <w:txbxContent>
                    <w:p w:rsidRPr="003D678A" w:rsidR="00806D46" w:rsidP="00806D46" w:rsidRDefault="00806D46" w14:paraId="3E52C970"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A: Offset-Drucklinie</w:t>
                      </w:r>
                    </w:p>
                    <w:p w:rsidRPr="003D678A" w:rsidR="00806D46" w:rsidP="00806D46" w:rsidRDefault="00806D46" w14:paraId="2BCD7009"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B: Digitaldrucklinie, Toner</w:t>
                      </w:r>
                    </w:p>
                    <w:p w:rsidRPr="003D678A" w:rsidR="00806D46" w:rsidP="00806D46" w:rsidRDefault="00806D46" w14:paraId="658D6174"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C: Digitaldrucklinie, Inkjet</w:t>
                      </w:r>
                    </w:p>
                    <w:p w:rsidRPr="003D678A" w:rsidR="00806D46" w:rsidP="00806D46" w:rsidRDefault="00806D46" w14:paraId="7FB95E0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D: Verpackungsdrucklinie</w:t>
                      </w:r>
                    </w:p>
                    <w:p w:rsidRPr="003D678A" w:rsidR="00806D46" w:rsidP="00806D46" w:rsidRDefault="00806D46" w14:paraId="7805F07D"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E: Industrielle Signage-Drucklinie</w:t>
                      </w:r>
                    </w:p>
                    <w:p w:rsidRPr="003D678A" w:rsidR="00806D46" w:rsidP="00806D46" w:rsidRDefault="00806D46" w14:paraId="6E1923C7"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F: Workflow-Lösungen</w:t>
                      </w:r>
                    </w:p>
                    <w:p w:rsidRPr="003D678A" w:rsidR="00806D46" w:rsidP="00806D46" w:rsidRDefault="00806D46" w14:paraId="26BC9015"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de-DE"/>
                        </w:rPr>
                        <w:t>G: FUJIFILM Inkjet Technology</w:t>
                      </w:r>
                    </w:p>
                    <w:p w:rsidRPr="003D678A" w:rsidR="00806D46" w:rsidP="00806D46" w:rsidRDefault="00806D46" w14:paraId="672A6659" w14:textId="77777777">
                      <w:pPr>
                        <w:snapToGrid w:val="0"/>
                        <w:rPr>
                          <w:rFonts w:eastAsia="Meiryo UI" w:asciiTheme="majorHAnsi" w:hAnsiTheme="majorHAnsi" w:cstheme="majorHAnsi"/>
                          <w:sz w:val="18"/>
                          <w:szCs w:val="18"/>
                        </w:rPr>
                      </w:pPr>
                    </w:p>
                  </w:txbxContent>
                </v:textbox>
                <w10:wrap type="topAndBottom"/>
              </v:shape>
            </w:pict>
          </mc:Fallback>
        </mc:AlternateContent>
      </w:r>
      <w:r w:rsidRPr="4729F9D8" w:rsidR="00806D46">
        <w:rPr>
          <w:rFonts w:ascii="Arial" w:hAnsi="Arial" w:eastAsia="Meiryo" w:cs="Arial" w:asciiTheme="majorAscii" w:hAnsiTheme="majorAscii" w:cstheme="majorAscii"/>
          <w:sz w:val="22"/>
          <w:szCs w:val="22"/>
          <w:lang w:bidi="de-DE"/>
        </w:rPr>
        <w:t>Bild von 3D-Raum</w:t>
      </w:r>
    </w:p>
    <w:p w:rsidRPr="00832436" w:rsidR="00E90072" w:rsidP="00012E4D" w:rsidRDefault="00E90072" w14:paraId="1386C613" w14:textId="77777777">
      <w:pPr>
        <w:adjustRightInd w:val="0"/>
        <w:spacing w:before="120" w:beforeLines="50" w:line="320" w:lineRule="exact"/>
        <w:jc w:val="left"/>
        <w:textAlignment w:val="baseline"/>
        <w:rPr>
          <w:rFonts w:eastAsia="Meiryo" w:asciiTheme="majorHAnsi" w:hAnsiTheme="majorHAnsi" w:cstheme="majorHAnsi"/>
          <w:sz w:val="22"/>
        </w:rPr>
      </w:pPr>
    </w:p>
    <w:p w:rsidRPr="00832436" w:rsidR="003D678A" w:rsidP="003D678A" w:rsidRDefault="00012E4D" w14:paraId="073A15D9" w14:textId="77777777">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832436">
        <w:rPr>
          <w:rFonts w:eastAsia="Meiryo" w:asciiTheme="majorHAnsi" w:hAnsiTheme="majorHAnsi" w:cstheme="majorHAnsi"/>
          <w:sz w:val="22"/>
          <w:lang w:bidi="de-DE"/>
        </w:rPr>
        <w:lastRenderedPageBreak/>
        <w:t>Webinar</w:t>
      </w:r>
      <w:r w:rsidRPr="00832436">
        <w:rPr>
          <w:rFonts w:eastAsia="Meiryo" w:asciiTheme="majorHAnsi" w:hAnsiTheme="majorHAnsi" w:cstheme="majorHAnsi"/>
          <w:sz w:val="22"/>
          <w:lang w:bidi="de-DE"/>
        </w:rPr>
        <w:br/>
      </w:r>
      <w:r w:rsidRPr="00832436">
        <w:rPr>
          <w:rFonts w:eastAsia="Meiryo" w:asciiTheme="majorHAnsi" w:hAnsiTheme="majorHAnsi" w:cstheme="majorHAnsi"/>
          <w:sz w:val="22"/>
          <w:lang w:bidi="de-DE"/>
        </w:rPr>
        <w:t>Fujifilm bietet acht Sessions mit Experten aus verschiedensten Bereichen der Branche an. Diese Sessions können dafür genutzt werden, Ideen für neue Möglichkeiten im Druck zu entwickeln, wie z.B. die Erschließung neuer Geschäftsfelder und Wachstumsstrategien, sowie Ideen, die zu Prozessverbesserungen für mehr Effizienz führen.</w:t>
      </w:r>
      <w:r w:rsidRPr="00832436">
        <w:rPr>
          <w:rFonts w:eastAsia="Meiryo" w:asciiTheme="majorHAnsi" w:hAnsiTheme="majorHAnsi" w:cstheme="majorHAnsi"/>
          <w:sz w:val="22"/>
          <w:lang w:bidi="de-DE"/>
        </w:rPr>
        <w:tab/>
      </w:r>
    </w:p>
    <w:p w:rsidRPr="00832436" w:rsidR="003D678A" w:rsidP="003D678A" w:rsidRDefault="003D678A" w14:paraId="5A64CC1E" w14:textId="77777777">
      <w:pPr>
        <w:pStyle w:val="ListParagraph"/>
        <w:rPr>
          <w:rFonts w:eastAsia="Meiryo" w:asciiTheme="majorHAnsi" w:hAnsiTheme="majorHAnsi" w:cstheme="majorHAnsi"/>
          <w:b/>
          <w:bCs/>
          <w:sz w:val="22"/>
          <w:u w:val="single"/>
        </w:rPr>
      </w:pPr>
    </w:p>
    <w:p w:rsidRPr="00832436" w:rsidR="00262049" w:rsidP="003D678A" w:rsidRDefault="003D678A" w14:paraId="74C0ADF0" w14:textId="6FFE3B69">
      <w:pPr>
        <w:pStyle w:val="ListParagraph"/>
        <w:adjustRightInd w:val="0"/>
        <w:spacing w:before="120" w:beforeLines="50" w:line="320" w:lineRule="exact"/>
        <w:ind w:left="360" w:leftChars="0"/>
        <w:jc w:val="left"/>
        <w:textAlignment w:val="baseline"/>
        <w:rPr>
          <w:rFonts w:eastAsia="Meiryo" w:asciiTheme="majorHAnsi" w:hAnsiTheme="majorHAnsi" w:cstheme="majorHAnsi"/>
          <w:sz w:val="22"/>
        </w:rPr>
      </w:pPr>
      <w:r w:rsidRPr="00832436">
        <w:rPr>
          <w:rFonts w:eastAsia="Meiryo" w:asciiTheme="majorHAnsi" w:hAnsiTheme="majorHAnsi" w:cstheme="majorHAnsi"/>
          <w:b/>
          <w:sz w:val="22"/>
          <w:u w:val="single"/>
          <w:lang w:bidi="de-DE"/>
        </w:rPr>
        <w:t>1. Keynote-Session „The Graphic Arts Industry and the New Fujifilm“ (Das grafische Gewerbe und das neue Fujifilm) (24.06., 14:30 Uhr CET, LIVE)</w:t>
      </w:r>
      <w:r w:rsidRPr="00832436">
        <w:rPr>
          <w:rFonts w:eastAsia="Meiryo" w:asciiTheme="majorHAnsi" w:hAnsiTheme="majorHAnsi" w:cstheme="majorHAnsi"/>
          <w:b/>
          <w:sz w:val="22"/>
          <w:lang w:bidi="de-DE"/>
        </w:rPr>
        <w:br/>
      </w:r>
      <w:r w:rsidRPr="00832436">
        <w:rPr>
          <w:rFonts w:eastAsia="Meiryo" w:asciiTheme="majorHAnsi" w:hAnsiTheme="majorHAnsi" w:cstheme="majorHAnsi"/>
          <w:b/>
          <w:sz w:val="22"/>
          <w:lang w:bidi="de-DE"/>
        </w:rPr>
        <w:t>Jim Hamilton</w:t>
      </w:r>
      <w:r w:rsidRPr="00832436">
        <w:rPr>
          <w:rFonts w:eastAsia="Meiryo" w:asciiTheme="majorHAnsi" w:hAnsiTheme="majorHAnsi" w:cstheme="majorHAnsi"/>
          <w:sz w:val="22"/>
          <w:lang w:bidi="de-DE"/>
        </w:rPr>
        <w:t>, Industry Analyst, Keypoint Intelligence</w:t>
      </w:r>
      <w:r w:rsidRPr="00832436">
        <w:rPr>
          <w:rFonts w:eastAsia="Meiryo" w:asciiTheme="majorHAnsi" w:hAnsiTheme="majorHAnsi" w:cstheme="majorHAnsi"/>
          <w:sz w:val="22"/>
          <w:lang w:bidi="de-DE"/>
        </w:rPr>
        <w:br/>
      </w:r>
      <w:r w:rsidRPr="00832436">
        <w:rPr>
          <w:rFonts w:eastAsia="Meiryo" w:asciiTheme="majorHAnsi" w:hAnsiTheme="majorHAnsi" w:cstheme="majorHAnsi"/>
          <w:b/>
          <w:sz w:val="22"/>
          <w:lang w:bidi="de-DE"/>
        </w:rPr>
        <w:t>Hiroaki Shimosaka</w:t>
      </w:r>
      <w:r w:rsidRPr="00832436">
        <w:rPr>
          <w:rFonts w:eastAsia="Meiryo" w:asciiTheme="majorHAnsi" w:hAnsiTheme="majorHAnsi" w:cstheme="majorHAnsi"/>
          <w:sz w:val="22"/>
          <w:lang w:bidi="de-DE"/>
        </w:rPr>
        <w:t xml:space="preserve">, General Manager, Graphic Systems Business Division, FUJIFILM Corporation </w:t>
      </w:r>
    </w:p>
    <w:p w:rsidRPr="00832436" w:rsidR="00262049" w:rsidP="003D678A" w:rsidRDefault="00012E4D" w14:paraId="771B2D4D" w14:textId="5DA381FA">
      <w:pPr>
        <w:pStyle w:val="ListParagraph"/>
        <w:numPr>
          <w:ilvl w:val="0"/>
          <w:numId w:val="9"/>
        </w:numPr>
        <w:snapToGrid w:val="0"/>
        <w:spacing w:before="120" w:beforeLines="50" w:line="320" w:lineRule="exact"/>
        <w:ind w:leftChars="0"/>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„Technology driving change for variable data on direct mail and transaction print“ (Technologie als Treiber für den Wandel bei variablen Daten für Direktmailings und Transaktionsdruck) (25.06., on demand)</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Ryan McAbee</w:t>
      </w:r>
      <w:r w:rsidRPr="00832436">
        <w:rPr>
          <w:rFonts w:eastAsia="Meiryo" w:asciiTheme="majorHAnsi" w:hAnsiTheme="majorHAnsi" w:cstheme="majorHAnsi"/>
          <w:sz w:val="22"/>
          <w:lang w:val="en-US" w:bidi="de-DE"/>
        </w:rPr>
        <w:t>, Director, Production Workflow Consulting Service, Keypoint Intelligence</w:t>
      </w:r>
    </w:p>
    <w:p w:rsidRPr="00832436" w:rsidR="00262049" w:rsidP="003D678A" w:rsidRDefault="00BD2FC0" w14:paraId="3A02EF64" w14:textId="108CF808">
      <w:pPr>
        <w:pStyle w:val="ListParagraph"/>
        <w:numPr>
          <w:ilvl w:val="0"/>
          <w:numId w:val="9"/>
        </w:numPr>
        <w:snapToGrid w:val="0"/>
        <w:spacing w:before="120" w:beforeLines="50" w:line="320" w:lineRule="exact"/>
        <w:ind w:leftChars="0"/>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„Future of Digital Labels and Flexible Packaging“ (Die Zukunft digitaler Etiketten und flexibler Verpackungen), (25.06., 16:00 Uhr CET, LIVE)</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 xml:space="preserve">Sean Smyth, Printing &amp; Packaging Technologist, Smithers Analyst &amp; Consultant, Smithers </w:t>
      </w:r>
    </w:p>
    <w:p w:rsidRPr="00832436" w:rsidR="00262049" w:rsidP="003D678A" w:rsidRDefault="00BD2FC0" w14:paraId="4D9F27FA" w14:textId="41867841">
      <w:pPr>
        <w:pStyle w:val="ListParagraph"/>
        <w:numPr>
          <w:ilvl w:val="0"/>
          <w:numId w:val="9"/>
        </w:numPr>
        <w:snapToGrid w:val="0"/>
        <w:spacing w:before="120" w:beforeLines="50" w:line="320" w:lineRule="exact"/>
        <w:ind w:leftChars="0"/>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„Technology driving chang for variable data on direct mail and transaction print“ (Technologie als Treiber für den Wandel bei variablen Daten für Direktmailings und Transaktionsdruck) (25.06., on demand)</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Greg Balch</w:t>
      </w:r>
      <w:r w:rsidRPr="00832436">
        <w:rPr>
          <w:rFonts w:eastAsia="Meiryo" w:asciiTheme="majorHAnsi" w:hAnsiTheme="majorHAnsi" w:cstheme="majorHAnsi"/>
          <w:sz w:val="22"/>
          <w:lang w:val="en-US" w:bidi="de-DE"/>
        </w:rPr>
        <w:t>, Vice President und General Manager, FUJIFILM Integrated Inkjet Solutions</w:t>
      </w:r>
      <w:r w:rsidRPr="00832436">
        <w:rPr>
          <w:rFonts w:eastAsia="Meiryo" w:asciiTheme="majorHAnsi" w:hAnsiTheme="majorHAnsi" w:cstheme="majorHAnsi"/>
          <w:sz w:val="22"/>
          <w:lang w:val="en-US" w:bidi="de-DE"/>
        </w:rPr>
        <w:br/>
      </w:r>
      <w:r w:rsidRPr="00832436">
        <w:rPr>
          <w:rFonts w:eastAsia="Meiryo" w:asciiTheme="majorHAnsi" w:hAnsiTheme="majorHAnsi" w:cstheme="majorHAnsi"/>
          <w:b/>
          <w:sz w:val="22"/>
          <w:lang w:val="en-US" w:bidi="de-DE"/>
        </w:rPr>
        <w:t>Shane Tansey</w:t>
      </w:r>
      <w:r w:rsidRPr="00832436">
        <w:rPr>
          <w:rFonts w:eastAsia="Meiryo" w:asciiTheme="majorHAnsi" w:hAnsiTheme="majorHAnsi" w:cstheme="majorHAnsi"/>
          <w:sz w:val="22"/>
          <w:lang w:val="en-US" w:bidi="de-DE"/>
        </w:rPr>
        <w:t>, Business Development Manager, FUJIFILM Integrated Inkjet Solutions</w:t>
      </w:r>
      <w:r w:rsidRPr="00832436">
        <w:rPr>
          <w:rFonts w:eastAsia="Meiryo" w:asciiTheme="majorHAnsi" w:hAnsiTheme="majorHAnsi" w:cstheme="majorHAnsi"/>
          <w:sz w:val="22"/>
          <w:lang w:val="en-US" w:bidi="de-DE"/>
        </w:rPr>
        <w:br/>
      </w:r>
      <w:r w:rsidRPr="00832436">
        <w:rPr>
          <w:rFonts w:eastAsia="Meiryo" w:asciiTheme="majorHAnsi" w:hAnsiTheme="majorHAnsi" w:cstheme="majorHAnsi"/>
          <w:b/>
          <w:sz w:val="22"/>
          <w:lang w:val="en-US" w:bidi="de-DE"/>
        </w:rPr>
        <w:t>Ankur Mour</w:t>
      </w:r>
      <w:r w:rsidRPr="00832436">
        <w:rPr>
          <w:rFonts w:eastAsia="Meiryo" w:asciiTheme="majorHAnsi" w:hAnsiTheme="majorHAnsi" w:cstheme="majorHAnsi"/>
          <w:sz w:val="22"/>
          <w:lang w:val="en-US" w:bidi="de-DE"/>
        </w:rPr>
        <w:t>, Mechanical Engineer III, FUJIFILM Integrated Inkjet Solutions</w:t>
      </w:r>
    </w:p>
    <w:p w:rsidRPr="00832436" w:rsidR="00262049" w:rsidP="003D678A" w:rsidRDefault="00BD2FC0" w14:paraId="1E392AB2" w14:textId="5D486300">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„Digital Printing Value &amp; How to Sell it“ (Wert des Digitaldrucks und seine Vermarktung (28.06., on demand)</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German Sacristan</w:t>
      </w:r>
      <w:r w:rsidRPr="00832436">
        <w:rPr>
          <w:rFonts w:eastAsia="Meiryo" w:asciiTheme="majorHAnsi" w:hAnsiTheme="majorHAnsi" w:cstheme="majorHAnsi"/>
          <w:sz w:val="22"/>
          <w:lang w:val="en-US" w:bidi="de-DE"/>
        </w:rPr>
        <w:t>, Director Production Print &amp; Media Group, Keypoint Intelligence</w:t>
      </w:r>
    </w:p>
    <w:p w:rsidRPr="00832436" w:rsidR="00262049" w:rsidP="003D678A" w:rsidRDefault="00BD2FC0" w14:paraId="2C6DC805" w14:textId="7C3241A2">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„Challenges and opportunities for commercial printers post-COVID“ (Herausforderungen und Chancen für Akzidenzdrucker nach der COVID-Pandemie) (28.06., 16:00 Uhr CET, LIVE)</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Marco Boer</w:t>
      </w:r>
      <w:r w:rsidRPr="00832436">
        <w:rPr>
          <w:rFonts w:eastAsia="Meiryo" w:asciiTheme="majorHAnsi" w:hAnsiTheme="majorHAnsi" w:cstheme="majorHAnsi"/>
          <w:sz w:val="22"/>
          <w:lang w:val="en-US" w:bidi="de-DE"/>
        </w:rPr>
        <w:t>, Vice President, IT Strategies</w:t>
      </w:r>
    </w:p>
    <w:p w:rsidRPr="00832436" w:rsidR="00262049" w:rsidP="003D678A" w:rsidRDefault="00BD2FC0" w14:paraId="11E6CE5F" w14:textId="6D7BDAB9">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„The state of wide format printing 2021 – roadmap to recovery“ (Die Lage im Großformatdruck 2021 – Fahrplan für die Erholung), (29.06., on demand)</w:t>
      </w:r>
      <w:r w:rsidRPr="00832436">
        <w:rPr>
          <w:rFonts w:eastAsia="Meiryo" w:asciiTheme="majorHAnsi" w:hAnsiTheme="majorHAnsi" w:cstheme="majorHAnsi"/>
          <w:b/>
          <w:sz w:val="22"/>
          <w:lang w:val="en-US" w:bidi="de-DE"/>
        </w:rPr>
        <w:br/>
      </w:r>
      <w:r w:rsidRPr="00832436">
        <w:rPr>
          <w:rFonts w:eastAsia="Meiryo" w:asciiTheme="majorHAnsi" w:hAnsiTheme="majorHAnsi" w:cstheme="majorHAnsi"/>
          <w:b/>
          <w:sz w:val="22"/>
          <w:lang w:val="en-US" w:bidi="de-DE"/>
        </w:rPr>
        <w:t>Eric Zimmerman, Director of Wide Format Printing, Keypoint Intelligence</w:t>
      </w:r>
    </w:p>
    <w:p w:rsidRPr="00832436" w:rsidR="00551F6F" w:rsidP="003D678A" w:rsidRDefault="00BD2FC0" w14:paraId="1B9A596A" w14:textId="668C17F7">
      <w:pPr>
        <w:pStyle w:val="ListParagraph"/>
        <w:numPr>
          <w:ilvl w:val="0"/>
          <w:numId w:val="9"/>
        </w:numPr>
        <w:adjustRightInd w:val="0"/>
        <w:snapToGrid w:val="0"/>
        <w:spacing w:before="120" w:beforeLines="50" w:line="320" w:lineRule="exact"/>
        <w:ind w:left="568" w:leftChars="0" w:hanging="284"/>
        <w:textAlignment w:val="baseline"/>
        <w:rPr>
          <w:rFonts w:eastAsia="Meiryo" w:asciiTheme="majorHAnsi" w:hAnsiTheme="majorHAnsi" w:cstheme="majorHAnsi"/>
          <w:sz w:val="22"/>
          <w:lang w:val="en-US"/>
        </w:rPr>
      </w:pPr>
      <w:r w:rsidRPr="00832436">
        <w:rPr>
          <w:rFonts w:eastAsia="Meiryo" w:asciiTheme="majorHAnsi" w:hAnsiTheme="majorHAnsi" w:cstheme="majorHAnsi"/>
          <w:b/>
          <w:sz w:val="22"/>
          <w:u w:val="single"/>
          <w:lang w:val="en-US" w:bidi="de-DE"/>
        </w:rPr>
        <w:t>„A digital imprinting strategy for packaging“ (Strategie für digitale Aufdrucke für Verpackungen)</w:t>
      </w:r>
      <w:r w:rsidRPr="00832436">
        <w:rPr>
          <w:rFonts w:eastAsia="Meiryo" w:asciiTheme="majorHAnsi" w:hAnsiTheme="majorHAnsi" w:cstheme="majorHAnsi"/>
          <w:b/>
          <w:sz w:val="22"/>
          <w:u w:val="single"/>
          <w:lang w:val="en-US" w:bidi="de-DE"/>
        </w:rPr>
        <w:br/>
      </w:r>
      <w:r w:rsidRPr="00832436">
        <w:rPr>
          <w:rFonts w:eastAsia="Meiryo" w:asciiTheme="majorHAnsi" w:hAnsiTheme="majorHAnsi" w:cstheme="majorHAnsi"/>
          <w:b/>
          <w:sz w:val="22"/>
          <w:lang w:val="en-US" w:bidi="de-DE"/>
        </w:rPr>
        <w:t>Greg Balch</w:t>
      </w:r>
      <w:r w:rsidRPr="00832436">
        <w:rPr>
          <w:rFonts w:eastAsia="Meiryo" w:asciiTheme="majorHAnsi" w:hAnsiTheme="majorHAnsi" w:cstheme="majorHAnsi"/>
          <w:sz w:val="22"/>
          <w:lang w:val="en-US" w:bidi="de-DE"/>
        </w:rPr>
        <w:t>, Vice President und General Manager, FUJIFILM Integrated Inkjet Solutions</w:t>
      </w:r>
      <w:r w:rsidRPr="00832436">
        <w:rPr>
          <w:rFonts w:eastAsia="Meiryo" w:asciiTheme="majorHAnsi" w:hAnsiTheme="majorHAnsi" w:cstheme="majorHAnsi"/>
          <w:sz w:val="22"/>
          <w:lang w:val="en-US" w:bidi="de-DE"/>
        </w:rPr>
        <w:br/>
      </w:r>
      <w:r w:rsidRPr="00832436">
        <w:rPr>
          <w:rFonts w:eastAsia="Meiryo" w:asciiTheme="majorHAnsi" w:hAnsiTheme="majorHAnsi" w:cstheme="majorHAnsi"/>
          <w:b/>
          <w:sz w:val="22"/>
          <w:lang w:val="en-US" w:bidi="de-DE"/>
        </w:rPr>
        <w:t>Shane Tansey</w:t>
      </w:r>
      <w:r w:rsidRPr="00832436">
        <w:rPr>
          <w:rFonts w:eastAsia="Meiryo" w:asciiTheme="majorHAnsi" w:hAnsiTheme="majorHAnsi" w:cstheme="majorHAnsi"/>
          <w:sz w:val="22"/>
          <w:lang w:val="en-US" w:bidi="de-DE"/>
        </w:rPr>
        <w:t>, Business Development Manager, FUJIFILM Integrated Inkjet Solutions</w:t>
      </w:r>
      <w:r w:rsidRPr="00832436">
        <w:rPr>
          <w:rFonts w:eastAsia="Meiryo" w:asciiTheme="majorHAnsi" w:hAnsiTheme="majorHAnsi" w:cstheme="majorHAnsi"/>
          <w:sz w:val="22"/>
          <w:lang w:val="en-US" w:bidi="de-DE"/>
        </w:rPr>
        <w:br/>
      </w:r>
      <w:r w:rsidRPr="00832436">
        <w:rPr>
          <w:rFonts w:eastAsia="Meiryo" w:asciiTheme="majorHAnsi" w:hAnsiTheme="majorHAnsi" w:cstheme="majorHAnsi"/>
          <w:b/>
          <w:sz w:val="22"/>
          <w:lang w:val="en-US" w:bidi="de-DE"/>
        </w:rPr>
        <w:t>Jamie Walsh</w:t>
      </w:r>
      <w:r w:rsidRPr="00832436">
        <w:rPr>
          <w:rFonts w:eastAsia="Meiryo" w:asciiTheme="majorHAnsi" w:hAnsiTheme="majorHAnsi" w:cstheme="majorHAnsi"/>
          <w:sz w:val="22"/>
          <w:lang w:val="en-US" w:bidi="de-DE"/>
        </w:rPr>
        <w:t>, North American Sales Manager, FUJIFILM Integrated Inkjet Solutions</w:t>
      </w:r>
    </w:p>
    <w:p w:rsidRPr="00832436" w:rsidR="005014CE" w:rsidP="003D678A" w:rsidRDefault="003D678A" w14:paraId="57B270F4" w14:textId="3ABA7000">
      <w:pPr>
        <w:rPr>
          <w:rFonts w:eastAsia="Meiryo" w:asciiTheme="majorHAnsi" w:hAnsiTheme="majorHAnsi" w:cstheme="majorHAnsi"/>
          <w:sz w:val="22"/>
          <w:lang w:val="en-US"/>
        </w:rPr>
      </w:pPr>
      <w:r w:rsidRPr="00832436">
        <w:rPr>
          <w:rFonts w:eastAsia="Meiryo" w:asciiTheme="majorHAnsi" w:hAnsiTheme="majorHAnsi" w:cstheme="majorHAnsi"/>
          <w:sz w:val="22"/>
          <w:lang w:val="en-US" w:bidi="de-DE"/>
        </w:rPr>
        <w:tab/>
      </w:r>
    </w:p>
    <w:p w:rsidRPr="00832436" w:rsidR="00A662DA" w:rsidP="00A662DA" w:rsidRDefault="00A662DA" w14:paraId="1D6779E2" w14:textId="25BB8A53">
      <w:pPr>
        <w:rPr>
          <w:rFonts w:eastAsia="Meiryo" w:asciiTheme="majorHAnsi" w:hAnsiTheme="majorHAnsi" w:cstheme="majorHAnsi"/>
          <w:sz w:val="22"/>
          <w:lang w:val="en-US"/>
        </w:rPr>
      </w:pPr>
    </w:p>
    <w:p w:rsidRPr="00832436" w:rsidR="00A662DA" w:rsidP="00A662DA" w:rsidRDefault="00A662DA" w14:paraId="26B666F9" w14:textId="20011292">
      <w:pPr>
        <w:jc w:val="center"/>
        <w:rPr>
          <w:rFonts w:eastAsia="Meiryo" w:asciiTheme="majorHAnsi" w:hAnsiTheme="majorHAnsi" w:cstheme="majorHAnsi"/>
          <w:sz w:val="22"/>
          <w:lang w:val="en-US"/>
        </w:rPr>
      </w:pPr>
    </w:p>
    <w:p w:rsidRPr="00832436" w:rsidR="00A662DA" w:rsidP="00A662DA" w:rsidRDefault="00A662DA" w14:paraId="6DB3DA20" w14:textId="1788A707">
      <w:pPr>
        <w:spacing w:line="360" w:lineRule="auto"/>
        <w:jc w:val="center"/>
        <w:rPr>
          <w:rFonts w:ascii="Arial" w:hAnsi="Arial" w:cs="Arial"/>
          <w:b/>
          <w:kern w:val="0"/>
          <w:sz w:val="22"/>
          <w:szCs w:val="20"/>
          <w:lang w:val="en-GB" w:eastAsia="ar-SA"/>
        </w:rPr>
      </w:pPr>
      <w:bookmarkStart w:name="_Hlk74690293" w:id="0"/>
      <w:r w:rsidRPr="00832436">
        <w:rPr>
          <w:rFonts w:ascii="Arial" w:hAnsi="Arial" w:eastAsia="Arial" w:cs="Arial"/>
          <w:b/>
          <w:kern w:val="0"/>
          <w:sz w:val="22"/>
          <w:szCs w:val="20"/>
          <w:lang w:val="en-US" w:bidi="de-DE"/>
        </w:rPr>
        <w:t>ENDE</w:t>
      </w:r>
    </w:p>
    <w:p w:rsidRPr="00832436" w:rsidR="00A662DA" w:rsidP="00A662DA" w:rsidRDefault="00A662DA" w14:paraId="27C3E9D3" w14:textId="707C83DA">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73DB3E9C" w14:textId="2645E410">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624AF42E" w14:textId="708675A7">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715C8BEA" w14:textId="067080C7">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25091402" w14:textId="68514FAA">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126A1CC7" w14:textId="0BDEC6FA">
      <w:pPr>
        <w:widowControl/>
        <w:suppressAutoHyphens/>
        <w:spacing w:line="360" w:lineRule="auto"/>
        <w:jc w:val="center"/>
        <w:rPr>
          <w:rFonts w:ascii="Arial" w:hAnsi="Arial" w:cs="Arial"/>
          <w:b/>
          <w:kern w:val="0"/>
          <w:sz w:val="22"/>
          <w:szCs w:val="20"/>
          <w:lang w:val="en-GB" w:eastAsia="ar-SA"/>
        </w:rPr>
      </w:pPr>
    </w:p>
    <w:p w:rsidRPr="00832436" w:rsidR="00A662DA" w:rsidP="00A662DA" w:rsidRDefault="00A662DA" w14:paraId="7C841FA3" w14:textId="77777777">
      <w:pPr>
        <w:widowControl/>
        <w:suppressAutoHyphens/>
        <w:spacing w:line="360" w:lineRule="auto"/>
        <w:rPr>
          <w:rFonts w:ascii="Arial" w:hAnsi="Arial" w:cs="Arial"/>
          <w:b/>
          <w:kern w:val="0"/>
          <w:sz w:val="22"/>
          <w:szCs w:val="20"/>
          <w:lang w:val="en-GB" w:eastAsia="ar-SA"/>
        </w:rPr>
      </w:pPr>
    </w:p>
    <w:bookmarkEnd w:id="0"/>
    <w:p w:rsidRPr="00B02EA3" w:rsidR="00B02EA3" w:rsidP="00B02EA3" w:rsidRDefault="00B02EA3" w14:paraId="1DCAB9D4" w14:textId="77777777">
      <w:pPr>
        <w:widowControl/>
        <w:rPr>
          <w:rFonts w:ascii="Arial" w:hAnsi="Arial" w:cs="Arial"/>
          <w:b/>
          <w:sz w:val="20"/>
          <w:szCs w:val="20"/>
          <w:lang w:eastAsia="de-DE"/>
        </w:rPr>
      </w:pPr>
      <w:r w:rsidRPr="00B02EA3">
        <w:rPr>
          <w:rFonts w:ascii="Arial" w:hAnsi="Arial" w:cs="Arial"/>
          <w:b/>
          <w:sz w:val="20"/>
          <w:szCs w:val="20"/>
          <w:lang w:eastAsia="de-DE"/>
        </w:rPr>
        <w:t>Über FUJIFILM Corporation</w:t>
      </w:r>
    </w:p>
    <w:p w:rsidRPr="00B02EA3" w:rsidR="00B02EA3" w:rsidP="00B02EA3" w:rsidRDefault="00B02EA3" w14:paraId="0547CC37" w14:textId="77777777">
      <w:pPr>
        <w:widowControl/>
        <w:rPr>
          <w:rFonts w:ascii="Arial" w:hAnsi="Arial" w:cs="Arial"/>
          <w:b/>
          <w:sz w:val="20"/>
          <w:szCs w:val="20"/>
          <w:lang w:eastAsia="de-DE"/>
        </w:rPr>
      </w:pPr>
    </w:p>
    <w:p w:rsidRPr="00B02EA3" w:rsidR="00B02EA3" w:rsidP="00B02EA3" w:rsidRDefault="00B02EA3" w14:paraId="2E72176C" w14:textId="77777777">
      <w:pPr>
        <w:widowControl/>
        <w:rPr>
          <w:rFonts w:ascii="Arial" w:hAnsi="Arial" w:cs="Arial"/>
          <w:sz w:val="20"/>
          <w:szCs w:val="20"/>
          <w:lang w:eastAsia="de-DE"/>
        </w:rPr>
      </w:pPr>
      <w:r w:rsidRPr="00B02EA3">
        <w:rPr>
          <w:rFonts w:ascii="Arial" w:hAnsi="Arial" w:cs="Arial"/>
          <w:sz w:val="20"/>
          <w:szCs w:val="20"/>
          <w:lang w:eastAsia="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w:t>
      </w:r>
    </w:p>
    <w:p w:rsidRPr="00B02EA3" w:rsidR="00B02EA3" w:rsidP="00B02EA3" w:rsidRDefault="00B02EA3" w14:paraId="69F961F9" w14:textId="77777777">
      <w:pPr>
        <w:widowControl/>
        <w:rPr>
          <w:rFonts w:ascii="Arial" w:hAnsi="Arial" w:cs="Arial"/>
          <w:sz w:val="20"/>
          <w:szCs w:val="20"/>
          <w:lang w:eastAsia="de-DE"/>
        </w:rPr>
      </w:pPr>
    </w:p>
    <w:p w:rsidRPr="00B02EA3" w:rsidR="00B02EA3" w:rsidP="00B02EA3" w:rsidRDefault="00B02EA3" w14:paraId="1F308233" w14:textId="77777777">
      <w:pPr>
        <w:widowControl/>
        <w:rPr>
          <w:rFonts w:ascii="Arial" w:hAnsi="Arial" w:cs="Arial"/>
          <w:sz w:val="20"/>
          <w:szCs w:val="20"/>
          <w:lang w:eastAsia="de-DE"/>
        </w:rPr>
      </w:pPr>
    </w:p>
    <w:p w:rsidRPr="00B02EA3" w:rsidR="00B02EA3" w:rsidP="00B02EA3" w:rsidRDefault="00B02EA3" w14:paraId="22FF91DB" w14:textId="77777777">
      <w:pPr>
        <w:widowControl/>
        <w:rPr>
          <w:rFonts w:ascii="Arial" w:hAnsi="Arial" w:cs="Arial"/>
          <w:b/>
          <w:sz w:val="20"/>
          <w:szCs w:val="20"/>
          <w:lang w:eastAsia="de-DE"/>
        </w:rPr>
      </w:pPr>
    </w:p>
    <w:p w:rsidRPr="00B02EA3" w:rsidR="00B02EA3" w:rsidP="00B02EA3" w:rsidRDefault="00B02EA3" w14:paraId="418B424B" w14:textId="77777777">
      <w:pPr>
        <w:widowControl/>
        <w:rPr>
          <w:rFonts w:ascii="Arial" w:hAnsi="Arial" w:cs="Arial"/>
          <w:b/>
          <w:sz w:val="20"/>
          <w:szCs w:val="20"/>
          <w:lang w:eastAsia="de-DE"/>
        </w:rPr>
      </w:pPr>
      <w:r w:rsidRPr="00B02EA3">
        <w:rPr>
          <w:rFonts w:ascii="Arial" w:hAnsi="Arial" w:cs="Arial"/>
          <w:b/>
          <w:sz w:val="20"/>
          <w:szCs w:val="20"/>
          <w:lang w:eastAsia="de-DE"/>
        </w:rPr>
        <w:t xml:space="preserve">Über Fujifilm Graphic Systems </w:t>
      </w:r>
    </w:p>
    <w:p w:rsidRPr="00B02EA3" w:rsidR="00B02EA3" w:rsidP="00B02EA3" w:rsidRDefault="00B02EA3" w14:paraId="167B18E1" w14:textId="77777777">
      <w:pPr>
        <w:widowControl/>
        <w:rPr>
          <w:rFonts w:ascii="Arial" w:hAnsi="Arial" w:cs="Arial"/>
          <w:b/>
          <w:sz w:val="20"/>
          <w:szCs w:val="20"/>
          <w:lang w:eastAsia="de-DE"/>
        </w:rPr>
      </w:pPr>
    </w:p>
    <w:p w:rsidRPr="00B02EA3" w:rsidR="00B02EA3" w:rsidP="00B02EA3" w:rsidRDefault="00B02EA3" w14:paraId="0B763D38" w14:textId="77777777">
      <w:pPr>
        <w:widowControl/>
        <w:autoSpaceDE w:val="0"/>
        <w:autoSpaceDN w:val="0"/>
        <w:adjustRightInd w:val="0"/>
        <w:rPr>
          <w:rFonts w:ascii="Arial" w:hAnsi="Arial" w:cs="Arial"/>
          <w:color w:val="0000FF"/>
          <w:sz w:val="20"/>
          <w:szCs w:val="20"/>
          <w:lang w:eastAsia="de-DE"/>
        </w:rPr>
      </w:pPr>
      <w:r w:rsidRPr="00B02EA3">
        <w:rPr>
          <w:rFonts w:ascii="Arial" w:hAnsi="Arial" w:cs="Arial"/>
          <w:sz w:val="20"/>
          <w:szCs w:val="20"/>
          <w:lang w:eastAsia="de-DE"/>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w:history="1" r:id="rId13">
        <w:r w:rsidRPr="00B02EA3">
          <w:rPr>
            <w:rFonts w:ascii="Arial" w:hAnsi="Arial" w:cs="Arial"/>
            <w:color w:val="0000FF"/>
            <w:sz w:val="20"/>
            <w:szCs w:val="20"/>
            <w:u w:val="single"/>
            <w:lang w:eastAsia="de-DE"/>
          </w:rPr>
          <w:t>http://www.fujifilm.eu/de/produkte/grafische-systeme</w:t>
        </w:r>
      </w:hyperlink>
      <w:r w:rsidRPr="00B02EA3">
        <w:rPr>
          <w:rFonts w:ascii="Arial" w:hAnsi="Arial" w:cs="Arial"/>
          <w:sz w:val="20"/>
          <w:szCs w:val="20"/>
          <w:lang w:eastAsia="de-DE"/>
        </w:rPr>
        <w:t xml:space="preserve"> oder </w:t>
      </w:r>
      <w:hyperlink w:history="1" r:id="rId14">
        <w:r w:rsidRPr="00B02EA3">
          <w:rPr>
            <w:rFonts w:ascii="Arial" w:hAnsi="Arial" w:cs="Arial"/>
            <w:color w:val="0000FF"/>
            <w:sz w:val="20"/>
            <w:szCs w:val="20"/>
            <w:u w:val="single"/>
            <w:lang w:eastAsia="de-DE"/>
          </w:rPr>
          <w:t>www.youtube.com/FujifilmGSEurope</w:t>
        </w:r>
      </w:hyperlink>
      <w:r w:rsidRPr="00B02EA3">
        <w:rPr>
          <w:rFonts w:ascii="Arial" w:hAnsi="Arial" w:cs="Arial"/>
          <w:sz w:val="20"/>
          <w:szCs w:val="20"/>
          <w:lang w:eastAsia="de-DE"/>
        </w:rPr>
        <w:t xml:space="preserve"> oder folgen Sie uns auf Twitter unter </w:t>
      </w:r>
      <w:r w:rsidRPr="00B02EA3">
        <w:rPr>
          <w:rFonts w:ascii="Arial" w:hAnsi="Arial" w:cs="Arial"/>
          <w:color w:val="0000FF"/>
          <w:sz w:val="20"/>
          <w:szCs w:val="20"/>
          <w:lang w:eastAsia="de-DE"/>
        </w:rPr>
        <w:t>@FujifilmPrint</w:t>
      </w:r>
    </w:p>
    <w:p w:rsidRPr="00B02EA3" w:rsidR="00B02EA3" w:rsidP="00B02EA3" w:rsidRDefault="00B02EA3" w14:paraId="521739C7" w14:textId="77777777">
      <w:pPr>
        <w:widowControl/>
        <w:autoSpaceDE w:val="0"/>
        <w:autoSpaceDN w:val="0"/>
        <w:adjustRightInd w:val="0"/>
        <w:rPr>
          <w:rFonts w:ascii="Arial" w:hAnsi="Arial" w:cs="Arial"/>
          <w:color w:val="0000FF"/>
          <w:sz w:val="20"/>
          <w:szCs w:val="20"/>
          <w:lang w:eastAsia="de-DE"/>
        </w:rPr>
      </w:pPr>
    </w:p>
    <w:p w:rsidRPr="00B02EA3" w:rsidR="00B02EA3" w:rsidP="00B02EA3" w:rsidRDefault="00B02EA3" w14:paraId="6010561E" w14:textId="77777777">
      <w:pPr>
        <w:widowControl/>
        <w:rPr>
          <w:rFonts w:ascii="Arial" w:hAnsi="Arial" w:cs="Arial"/>
          <w:b/>
          <w:sz w:val="20"/>
          <w:szCs w:val="20"/>
          <w:lang w:eastAsia="de-DE"/>
        </w:rPr>
      </w:pPr>
      <w:r w:rsidRPr="00B02EA3">
        <w:rPr>
          <w:rFonts w:ascii="Arial" w:hAnsi="Arial" w:cs="Arial"/>
          <w:b/>
          <w:sz w:val="20"/>
          <w:szCs w:val="20"/>
          <w:lang w:eastAsia="de-DE"/>
        </w:rPr>
        <w:t>Für zusätzliche Informationen wenden Sie sich bitte an</w:t>
      </w:r>
    </w:p>
    <w:p w:rsidRPr="00B02EA3" w:rsidR="00B02EA3" w:rsidP="00B02EA3" w:rsidRDefault="00B02EA3" w14:paraId="6DC49A08" w14:textId="77777777">
      <w:pPr>
        <w:widowControl/>
        <w:rPr>
          <w:rFonts w:ascii="Arial" w:hAnsi="Arial" w:cs="Arial"/>
          <w:sz w:val="20"/>
          <w:szCs w:val="20"/>
          <w:lang w:val="it-IT" w:eastAsia="de-DE"/>
        </w:rPr>
      </w:pPr>
      <w:r w:rsidRPr="00B02EA3">
        <w:rPr>
          <w:rFonts w:ascii="Arial" w:hAnsi="Arial" w:cs="Arial"/>
          <w:sz w:val="20"/>
          <w:szCs w:val="20"/>
          <w:lang w:val="it-IT" w:eastAsia="de-DE"/>
        </w:rPr>
        <w:t>Tom Platt</w:t>
      </w:r>
    </w:p>
    <w:p w:rsidRPr="00B02EA3" w:rsidR="00B02EA3" w:rsidP="00B02EA3" w:rsidRDefault="00B02EA3" w14:paraId="2A561CA5" w14:textId="77777777">
      <w:pPr>
        <w:widowControl/>
        <w:rPr>
          <w:rFonts w:ascii="Arial" w:hAnsi="Arial" w:cs="Arial"/>
          <w:sz w:val="20"/>
          <w:szCs w:val="20"/>
          <w:lang w:val="it-IT" w:eastAsia="de-DE"/>
        </w:rPr>
      </w:pPr>
      <w:r w:rsidRPr="00B02EA3">
        <w:rPr>
          <w:rFonts w:ascii="Arial" w:hAnsi="Arial" w:cs="Arial"/>
          <w:sz w:val="20"/>
          <w:szCs w:val="20"/>
          <w:lang w:val="it-IT" w:eastAsia="de-DE"/>
        </w:rPr>
        <w:t>AD Communications</w:t>
      </w:r>
      <w:r w:rsidRPr="00B02EA3">
        <w:rPr>
          <w:rFonts w:ascii="Arial" w:hAnsi="Arial" w:cs="Arial"/>
          <w:sz w:val="20"/>
          <w:szCs w:val="20"/>
          <w:lang w:val="it-IT" w:eastAsia="de-DE"/>
        </w:rPr>
        <w:tab/>
      </w:r>
    </w:p>
    <w:p w:rsidRPr="00B02EA3" w:rsidR="00B02EA3" w:rsidP="00B02EA3" w:rsidRDefault="00B02EA3" w14:paraId="4495A39C" w14:textId="77777777">
      <w:pPr>
        <w:widowControl/>
        <w:rPr>
          <w:rFonts w:ascii="Arial" w:hAnsi="Arial" w:cs="Arial"/>
          <w:sz w:val="20"/>
          <w:szCs w:val="20"/>
          <w:lang w:val="en-US" w:eastAsia="de-DE"/>
        </w:rPr>
      </w:pPr>
      <w:r w:rsidRPr="00B02EA3">
        <w:rPr>
          <w:rFonts w:ascii="Arial" w:hAnsi="Arial" w:cs="Arial"/>
          <w:sz w:val="20"/>
          <w:szCs w:val="20"/>
          <w:lang w:val="en-US" w:eastAsia="de-DE"/>
        </w:rPr>
        <w:t xml:space="preserve">E: </w:t>
      </w:r>
      <w:hyperlink w:history="1" r:id="rId15">
        <w:r w:rsidRPr="00B02EA3">
          <w:rPr>
            <w:rFonts w:ascii="Arial" w:hAnsi="Arial" w:cs="Arial"/>
            <w:color w:val="0000FF"/>
            <w:sz w:val="20"/>
            <w:szCs w:val="20"/>
            <w:u w:val="single"/>
            <w:lang w:val="en-US" w:eastAsia="de-DE"/>
          </w:rPr>
          <w:t>tplatt@adcomms.co.uk</w:t>
        </w:r>
      </w:hyperlink>
    </w:p>
    <w:p w:rsidRPr="00B02EA3" w:rsidR="00B02EA3" w:rsidP="00B02EA3" w:rsidRDefault="00B02EA3" w14:paraId="3BB25DF5" w14:textId="77777777">
      <w:pPr>
        <w:widowControl/>
        <w:rPr>
          <w:rFonts w:ascii="Arial" w:hAnsi="Arial" w:cs="Arial"/>
          <w:sz w:val="20"/>
          <w:szCs w:val="20"/>
          <w:lang w:eastAsia="de-DE"/>
        </w:rPr>
      </w:pPr>
      <w:r w:rsidRPr="00B02EA3">
        <w:rPr>
          <w:rFonts w:ascii="Arial" w:hAnsi="Arial" w:cs="Arial"/>
          <w:sz w:val="20"/>
          <w:szCs w:val="20"/>
          <w:lang w:eastAsia="de-DE"/>
        </w:rPr>
        <w:t>Telefon: +44 (0)1372 460 586</w:t>
      </w:r>
    </w:p>
    <w:p w:rsidRPr="00B02EA3" w:rsidR="00B02EA3" w:rsidP="00B02EA3" w:rsidRDefault="00B02EA3" w14:paraId="44CB4204" w14:textId="77777777">
      <w:pPr>
        <w:widowControl/>
        <w:tabs>
          <w:tab w:val="left" w:pos="3960"/>
        </w:tabs>
        <w:rPr>
          <w:rFonts w:ascii="Arial" w:hAnsi="Arial" w:cs="Arial"/>
          <w:sz w:val="20"/>
          <w:szCs w:val="20"/>
          <w:lang w:eastAsia="de-DE"/>
        </w:rPr>
      </w:pPr>
      <w:r w:rsidRPr="00B02EA3">
        <w:rPr>
          <w:rFonts w:ascii="Arial" w:hAnsi="Arial" w:cs="Arial"/>
          <w:b/>
          <w:color w:val="000000"/>
          <w:sz w:val="22"/>
          <w:szCs w:val="20"/>
          <w:lang w:eastAsia="de-DE"/>
        </w:rPr>
        <w:t xml:space="preserve"> </w:t>
      </w:r>
    </w:p>
    <w:p w:rsidRPr="00A662DA" w:rsidR="00A662DA" w:rsidP="00A662DA" w:rsidRDefault="00A662DA" w14:paraId="64321E96" w14:textId="068C3208">
      <w:pPr>
        <w:tabs>
          <w:tab w:val="left" w:pos="2595"/>
        </w:tabs>
        <w:rPr>
          <w:rFonts w:eastAsia="Meiryo" w:asciiTheme="majorHAnsi" w:hAnsiTheme="majorHAnsi" w:cstheme="majorHAnsi"/>
          <w:sz w:val="22"/>
        </w:rPr>
      </w:pPr>
    </w:p>
    <w:sectPr w:rsidRPr="00A662DA" w:rsidR="00A662DA" w:rsidSect="00E90072">
      <w:headerReference w:type="first" r:id="rId16"/>
      <w:pgSz w:w="11906" w:h="16838" w:orient="portrait" w:code="9"/>
      <w:pgMar w:top="1440"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9E0" w:rsidP="002D2140" w:rsidRDefault="005249E0" w14:paraId="3F085745" w14:textId="77777777">
      <w:r>
        <w:separator/>
      </w:r>
    </w:p>
  </w:endnote>
  <w:endnote w:type="continuationSeparator" w:id="0">
    <w:p w:rsidR="005249E0" w:rsidP="002D2140" w:rsidRDefault="005249E0" w14:paraId="7471BE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9E0" w:rsidP="002D2140" w:rsidRDefault="005249E0" w14:paraId="5216A60E" w14:textId="77777777">
      <w:r>
        <w:separator/>
      </w:r>
    </w:p>
  </w:footnote>
  <w:footnote w:type="continuationSeparator" w:id="0">
    <w:p w:rsidR="005249E0" w:rsidP="002D2140" w:rsidRDefault="005249E0" w14:paraId="307B77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70506" w:rsidRDefault="003D678A" w14:paraId="5A0D138C" w14:textId="01AF6CFC">
    <w:pPr>
      <w:pStyle w:val="Header"/>
    </w:pPr>
    <w:r w:rsidRPr="003D678A">
      <w:rPr>
        <w:noProof/>
        <w:lang w:bidi="de-DE"/>
      </w:rPr>
      <mc:AlternateContent>
        <mc:Choice Requires="wps">
          <w:drawing>
            <wp:anchor distT="0" distB="0" distL="114300" distR="114300" simplePos="0" relativeHeight="251660288" behindDoc="1" locked="0" layoutInCell="1" allowOverlap="1" wp14:anchorId="2B3B8E22" wp14:editId="3AB625A2">
              <wp:simplePos x="0" y="0"/>
              <wp:positionH relativeFrom="column">
                <wp:posOffset>-514350</wp:posOffset>
              </wp:positionH>
              <wp:positionV relativeFrom="paragraph">
                <wp:posOffset>478790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7A460E29">
            <v:rect id="Rectangle 1" style="position:absolute;margin-left:-40.5pt;margin-top:37.7pt;width:603pt;height:7.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09772" stroked="f" strokecolor="gray" w14:anchorId="2D930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kzF/BeIAAAAKAQAADwAA&#10;AGRycy9kb3ducmV2LnhtbEyPQUvDQBCF74L/YRnBi7SbFNPGmEkRQVEKgk0pHrfJmKRmZ0N2m6T/&#10;3u1Jj2/e48330vWkWzFQbxvDCOE8AEFcmLLhCmGXv8xiENYpLlVrmBDOZGGdXV+lKinNyJ80bF0l&#10;fAnbRCHUznWJlLaoSSs7Nx2x975Nr5Xzsq9k2avRl+tWLoJgKbVq2H+oVUfPNRU/25NGeHWDeY82&#10;5+Zt9fWR3+XHcR8cK8Tbm+npEYSjyf2F4YLv0SHzTAdz4tKKFmEWh36LQ1hF9yAugXAR+csBIX5Y&#10;gsxS+X9C9gsAAP//AwBQSwECLQAUAAYACAAAACEAtoM4kv4AAADhAQAAEwAAAAAAAAAAAAAAAAAA&#10;AAAAW0NvbnRlbnRfVHlwZXNdLnhtbFBLAQItABQABgAIAAAAIQA4/SH/1gAAAJQBAAALAAAAAAAA&#10;AAAAAAAAAC8BAABfcmVscy8ucmVsc1BLAQItABQABgAIAAAAIQCnyA7M/QEAANoDAAAOAAAAAAAA&#10;AAAAAAAAAC4CAABkcnMvZTJvRG9jLnhtbFBLAQItABQABgAIAAAAIQCTMX8F4gAAAAoBAAAPAAAA&#10;AAAAAAAAAAAAAFcEAABkcnMvZG93bnJldi54bWxQSwUGAAAAAAQABADzAAAAZgUAAAAA&#10;">
              <v:stroke joinstyle="round"/>
            </v:rect>
          </w:pict>
        </mc:Fallback>
      </mc:AlternateContent>
    </w:r>
    <w:r w:rsidRPr="003D678A">
      <w:rPr>
        <w:noProof/>
        <w:lang w:bidi="de-DE"/>
      </w:rPr>
      <w:drawing>
        <wp:anchor distT="0" distB="0" distL="114935" distR="114935" simplePos="0" relativeHeight="251659264" behindDoc="1" locked="0" layoutInCell="1" allowOverlap="1" wp14:anchorId="1AE28E44" wp14:editId="16EF6B0E">
          <wp:simplePos x="0" y="0"/>
          <wp:positionH relativeFrom="margin">
            <wp:posOffset>353060</wp:posOffset>
          </wp:positionH>
          <wp:positionV relativeFrom="margin">
            <wp:posOffset>-388620</wp:posOffset>
          </wp:positionV>
          <wp:extent cx="2116455"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r w:rsidR="4729F9D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D9B"/>
    <w:multiLevelType w:val="hybridMultilevel"/>
    <w:tmpl w:val="2F8C9854"/>
    <w:lvl w:ilvl="0" w:tplc="912CCB5E">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05CFE"/>
    <w:multiLevelType w:val="hybridMultilevel"/>
    <w:tmpl w:val="4A16A1E6"/>
    <w:lvl w:ilvl="0" w:tplc="B4CEB7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72C5A"/>
    <w:multiLevelType w:val="hybridMultilevel"/>
    <w:tmpl w:val="0CC0916A"/>
    <w:lvl w:ilvl="0" w:tplc="3C4C90A0">
      <w:start w:val="1"/>
      <w:numFmt w:val="decimal"/>
      <w:lvlText w:val="%1."/>
      <w:lvlJc w:val="left"/>
      <w:pPr>
        <w:ind w:left="420" w:hanging="420"/>
      </w:pPr>
      <w:rPr>
        <w:rFonts w:eastAsia="Meiryo" w:asciiTheme="majorHAnsi" w:hAnsiTheme="majorHAnsi" w:cstheme="maj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61DEC"/>
    <w:multiLevelType w:val="hybridMultilevel"/>
    <w:tmpl w:val="619AE41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325E7C"/>
    <w:multiLevelType w:val="hybridMultilevel"/>
    <w:tmpl w:val="03369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72D3C"/>
    <w:multiLevelType w:val="hybridMultilevel"/>
    <w:tmpl w:val="029C8DE6"/>
    <w:lvl w:ilvl="0" w:tplc="912CCB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D72BA"/>
    <w:multiLevelType w:val="hybridMultilevel"/>
    <w:tmpl w:val="CE4CD524"/>
    <w:lvl w:ilvl="0" w:tplc="266EA5D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14"/>
    <w:multiLevelType w:val="hybridMultilevel"/>
    <w:tmpl w:val="B17444A8"/>
    <w:lvl w:ilvl="0" w:tplc="2FFC4E98">
      <w:start w:val="4"/>
      <w:numFmt w:val="decimalFullWidth"/>
      <w:lvlText w:val="（%1）"/>
      <w:lvlJc w:val="left"/>
      <w:pPr>
        <w:ind w:left="630" w:hanging="360"/>
      </w:pPr>
      <w:rPr>
        <w:rFonts w:hint="default" w:cs="Times New Roman"/>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77F24BB8"/>
    <w:multiLevelType w:val="hybridMultilevel"/>
    <w:tmpl w:val="B778FA30"/>
    <w:lvl w:ilvl="0" w:tplc="26C6FD22">
      <w:start w:val="1"/>
      <w:numFmt w:val="decimalEnclosedCircle"/>
      <w:lvlText w:val="%1"/>
      <w:lvlJc w:val="left"/>
      <w:pPr>
        <w:ind w:left="765" w:hanging="360"/>
      </w:pPr>
      <w:rPr>
        <w:rFonts w:hint="default" w:cs="Times New Roman"/>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bordersDoNotSurroundHeader/>
  <w:bordersDoNotSurroundFooter/>
  <w:trackRevisions w:val="false"/>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40"/>
    <w:rsid w:val="000024EE"/>
    <w:rsid w:val="0000308F"/>
    <w:rsid w:val="000119CE"/>
    <w:rsid w:val="00012E4D"/>
    <w:rsid w:val="00013238"/>
    <w:rsid w:val="000143C0"/>
    <w:rsid w:val="00017E06"/>
    <w:rsid w:val="00022F3B"/>
    <w:rsid w:val="0002468D"/>
    <w:rsid w:val="000318DD"/>
    <w:rsid w:val="000376DA"/>
    <w:rsid w:val="00042D89"/>
    <w:rsid w:val="00050193"/>
    <w:rsid w:val="000565B6"/>
    <w:rsid w:val="00056CF2"/>
    <w:rsid w:val="00060E5F"/>
    <w:rsid w:val="00062622"/>
    <w:rsid w:val="000637B2"/>
    <w:rsid w:val="00064125"/>
    <w:rsid w:val="00066C24"/>
    <w:rsid w:val="00067676"/>
    <w:rsid w:val="0007067B"/>
    <w:rsid w:val="00070A44"/>
    <w:rsid w:val="000723FF"/>
    <w:rsid w:val="000764C7"/>
    <w:rsid w:val="0007726A"/>
    <w:rsid w:val="00083354"/>
    <w:rsid w:val="00085945"/>
    <w:rsid w:val="000861A5"/>
    <w:rsid w:val="00090333"/>
    <w:rsid w:val="000917DD"/>
    <w:rsid w:val="00094428"/>
    <w:rsid w:val="00095789"/>
    <w:rsid w:val="00097D91"/>
    <w:rsid w:val="000A2A75"/>
    <w:rsid w:val="000A399C"/>
    <w:rsid w:val="000A3C1C"/>
    <w:rsid w:val="000A5603"/>
    <w:rsid w:val="000A5625"/>
    <w:rsid w:val="000B428F"/>
    <w:rsid w:val="000B5CD8"/>
    <w:rsid w:val="000B6BAA"/>
    <w:rsid w:val="000C1D64"/>
    <w:rsid w:val="000C68F1"/>
    <w:rsid w:val="000D0226"/>
    <w:rsid w:val="000D28D4"/>
    <w:rsid w:val="000D5F0D"/>
    <w:rsid w:val="000D71EE"/>
    <w:rsid w:val="000E0680"/>
    <w:rsid w:val="000E1744"/>
    <w:rsid w:val="000E299E"/>
    <w:rsid w:val="000E3907"/>
    <w:rsid w:val="000E57EE"/>
    <w:rsid w:val="000E7719"/>
    <w:rsid w:val="000F06A3"/>
    <w:rsid w:val="000F0A7E"/>
    <w:rsid w:val="000F26FE"/>
    <w:rsid w:val="000F2B90"/>
    <w:rsid w:val="001100C5"/>
    <w:rsid w:val="00113404"/>
    <w:rsid w:val="00116DFB"/>
    <w:rsid w:val="001263B0"/>
    <w:rsid w:val="00127406"/>
    <w:rsid w:val="00130268"/>
    <w:rsid w:val="00133A96"/>
    <w:rsid w:val="0013414B"/>
    <w:rsid w:val="00136E7E"/>
    <w:rsid w:val="001415F4"/>
    <w:rsid w:val="001466D2"/>
    <w:rsid w:val="00146969"/>
    <w:rsid w:val="0015228B"/>
    <w:rsid w:val="0015344B"/>
    <w:rsid w:val="00155E6F"/>
    <w:rsid w:val="00160C5D"/>
    <w:rsid w:val="0016448F"/>
    <w:rsid w:val="00166AFA"/>
    <w:rsid w:val="00170ADC"/>
    <w:rsid w:val="0017799F"/>
    <w:rsid w:val="001834ED"/>
    <w:rsid w:val="001836A2"/>
    <w:rsid w:val="00184892"/>
    <w:rsid w:val="00185EC6"/>
    <w:rsid w:val="00186BD5"/>
    <w:rsid w:val="001872A1"/>
    <w:rsid w:val="001905A8"/>
    <w:rsid w:val="0019231C"/>
    <w:rsid w:val="00195A85"/>
    <w:rsid w:val="00197AD2"/>
    <w:rsid w:val="00197D11"/>
    <w:rsid w:val="001A67F5"/>
    <w:rsid w:val="001A6A24"/>
    <w:rsid w:val="001A73BD"/>
    <w:rsid w:val="001B1A28"/>
    <w:rsid w:val="001B58E6"/>
    <w:rsid w:val="001C0195"/>
    <w:rsid w:val="001C01A4"/>
    <w:rsid w:val="001C6B3D"/>
    <w:rsid w:val="001D10BC"/>
    <w:rsid w:val="001D4D96"/>
    <w:rsid w:val="001D6307"/>
    <w:rsid w:val="001D7958"/>
    <w:rsid w:val="001E0306"/>
    <w:rsid w:val="001E037B"/>
    <w:rsid w:val="001E7989"/>
    <w:rsid w:val="001F17A9"/>
    <w:rsid w:val="001F47BD"/>
    <w:rsid w:val="00203CA1"/>
    <w:rsid w:val="00210916"/>
    <w:rsid w:val="0022153A"/>
    <w:rsid w:val="00222701"/>
    <w:rsid w:val="0022331D"/>
    <w:rsid w:val="00227A1B"/>
    <w:rsid w:val="002325CC"/>
    <w:rsid w:val="00235BEF"/>
    <w:rsid w:val="00235C08"/>
    <w:rsid w:val="00241159"/>
    <w:rsid w:val="002428D6"/>
    <w:rsid w:val="00252DE3"/>
    <w:rsid w:val="00257B6C"/>
    <w:rsid w:val="0026158C"/>
    <w:rsid w:val="00262049"/>
    <w:rsid w:val="00270B5A"/>
    <w:rsid w:val="00274788"/>
    <w:rsid w:val="0027729C"/>
    <w:rsid w:val="00280AA3"/>
    <w:rsid w:val="00281176"/>
    <w:rsid w:val="00281E5C"/>
    <w:rsid w:val="00282C9D"/>
    <w:rsid w:val="00285599"/>
    <w:rsid w:val="00287BFF"/>
    <w:rsid w:val="00290B23"/>
    <w:rsid w:val="00291428"/>
    <w:rsid w:val="002955F3"/>
    <w:rsid w:val="002A1F36"/>
    <w:rsid w:val="002A2D68"/>
    <w:rsid w:val="002A4624"/>
    <w:rsid w:val="002A521D"/>
    <w:rsid w:val="002B75C3"/>
    <w:rsid w:val="002B75D6"/>
    <w:rsid w:val="002C3FCC"/>
    <w:rsid w:val="002D1621"/>
    <w:rsid w:val="002D2140"/>
    <w:rsid w:val="002E0237"/>
    <w:rsid w:val="002E1AD9"/>
    <w:rsid w:val="002E22DA"/>
    <w:rsid w:val="002E4700"/>
    <w:rsid w:val="002E7B41"/>
    <w:rsid w:val="002F27A5"/>
    <w:rsid w:val="002F3049"/>
    <w:rsid w:val="002F5768"/>
    <w:rsid w:val="002F6664"/>
    <w:rsid w:val="002F7757"/>
    <w:rsid w:val="00305992"/>
    <w:rsid w:val="003110E8"/>
    <w:rsid w:val="00312559"/>
    <w:rsid w:val="00313405"/>
    <w:rsid w:val="00313A54"/>
    <w:rsid w:val="00314695"/>
    <w:rsid w:val="00314D7F"/>
    <w:rsid w:val="00315001"/>
    <w:rsid w:val="00315502"/>
    <w:rsid w:val="0031561F"/>
    <w:rsid w:val="003169D6"/>
    <w:rsid w:val="0032153E"/>
    <w:rsid w:val="003218F1"/>
    <w:rsid w:val="003234C3"/>
    <w:rsid w:val="003267B1"/>
    <w:rsid w:val="003324B0"/>
    <w:rsid w:val="00335B5A"/>
    <w:rsid w:val="00337070"/>
    <w:rsid w:val="00345DD3"/>
    <w:rsid w:val="00345FE0"/>
    <w:rsid w:val="003462D9"/>
    <w:rsid w:val="003479BE"/>
    <w:rsid w:val="0035415E"/>
    <w:rsid w:val="00355A26"/>
    <w:rsid w:val="00356BC1"/>
    <w:rsid w:val="003576CE"/>
    <w:rsid w:val="00364347"/>
    <w:rsid w:val="00364DB3"/>
    <w:rsid w:val="00364FE1"/>
    <w:rsid w:val="00367346"/>
    <w:rsid w:val="00370D6C"/>
    <w:rsid w:val="003762DF"/>
    <w:rsid w:val="00376CA7"/>
    <w:rsid w:val="003774FC"/>
    <w:rsid w:val="00377776"/>
    <w:rsid w:val="00381A60"/>
    <w:rsid w:val="00382F1F"/>
    <w:rsid w:val="00383094"/>
    <w:rsid w:val="00392042"/>
    <w:rsid w:val="0039259E"/>
    <w:rsid w:val="003A093C"/>
    <w:rsid w:val="003A17EC"/>
    <w:rsid w:val="003B43F4"/>
    <w:rsid w:val="003B616A"/>
    <w:rsid w:val="003C0B36"/>
    <w:rsid w:val="003C129A"/>
    <w:rsid w:val="003C19B0"/>
    <w:rsid w:val="003C5787"/>
    <w:rsid w:val="003C5BCB"/>
    <w:rsid w:val="003C638F"/>
    <w:rsid w:val="003D470E"/>
    <w:rsid w:val="003D678A"/>
    <w:rsid w:val="003E02A0"/>
    <w:rsid w:val="003E1D99"/>
    <w:rsid w:val="003E1DF5"/>
    <w:rsid w:val="003E1F5B"/>
    <w:rsid w:val="003E39A7"/>
    <w:rsid w:val="003E5A31"/>
    <w:rsid w:val="003F1B32"/>
    <w:rsid w:val="003F3D6D"/>
    <w:rsid w:val="00400B59"/>
    <w:rsid w:val="00403AA3"/>
    <w:rsid w:val="00404F7D"/>
    <w:rsid w:val="00407C68"/>
    <w:rsid w:val="004119AF"/>
    <w:rsid w:val="00412BFA"/>
    <w:rsid w:val="00413AE1"/>
    <w:rsid w:val="004168CD"/>
    <w:rsid w:val="0041692F"/>
    <w:rsid w:val="00417795"/>
    <w:rsid w:val="004275C8"/>
    <w:rsid w:val="004276DE"/>
    <w:rsid w:val="00427990"/>
    <w:rsid w:val="004321DA"/>
    <w:rsid w:val="004342F4"/>
    <w:rsid w:val="0043546F"/>
    <w:rsid w:val="0043565D"/>
    <w:rsid w:val="00435BF8"/>
    <w:rsid w:val="00443CCF"/>
    <w:rsid w:val="00444D71"/>
    <w:rsid w:val="00445D45"/>
    <w:rsid w:val="00446DAD"/>
    <w:rsid w:val="00450368"/>
    <w:rsid w:val="00450CA3"/>
    <w:rsid w:val="00453A18"/>
    <w:rsid w:val="00460630"/>
    <w:rsid w:val="00462958"/>
    <w:rsid w:val="00466F00"/>
    <w:rsid w:val="004707A2"/>
    <w:rsid w:val="004732A8"/>
    <w:rsid w:val="00474553"/>
    <w:rsid w:val="00475598"/>
    <w:rsid w:val="00483A07"/>
    <w:rsid w:val="00491596"/>
    <w:rsid w:val="00494E7B"/>
    <w:rsid w:val="004A136A"/>
    <w:rsid w:val="004A505F"/>
    <w:rsid w:val="004A6480"/>
    <w:rsid w:val="004B0F7B"/>
    <w:rsid w:val="004C1203"/>
    <w:rsid w:val="004C47EC"/>
    <w:rsid w:val="004C6590"/>
    <w:rsid w:val="004E79FB"/>
    <w:rsid w:val="004F1743"/>
    <w:rsid w:val="004F339A"/>
    <w:rsid w:val="004F5D18"/>
    <w:rsid w:val="005014CE"/>
    <w:rsid w:val="0050261E"/>
    <w:rsid w:val="00506782"/>
    <w:rsid w:val="00510A3E"/>
    <w:rsid w:val="00523C7B"/>
    <w:rsid w:val="005249E0"/>
    <w:rsid w:val="0052576F"/>
    <w:rsid w:val="00526A98"/>
    <w:rsid w:val="00544309"/>
    <w:rsid w:val="00550021"/>
    <w:rsid w:val="00551F6F"/>
    <w:rsid w:val="0055272C"/>
    <w:rsid w:val="00553AED"/>
    <w:rsid w:val="0055600F"/>
    <w:rsid w:val="00557203"/>
    <w:rsid w:val="00563E7C"/>
    <w:rsid w:val="00564817"/>
    <w:rsid w:val="00565108"/>
    <w:rsid w:val="00566091"/>
    <w:rsid w:val="00567289"/>
    <w:rsid w:val="005715E8"/>
    <w:rsid w:val="0057191B"/>
    <w:rsid w:val="00585FF9"/>
    <w:rsid w:val="005902A0"/>
    <w:rsid w:val="00590463"/>
    <w:rsid w:val="005924E6"/>
    <w:rsid w:val="00592C36"/>
    <w:rsid w:val="00594763"/>
    <w:rsid w:val="0059660D"/>
    <w:rsid w:val="005A01EF"/>
    <w:rsid w:val="005A2641"/>
    <w:rsid w:val="005A2CA2"/>
    <w:rsid w:val="005A307F"/>
    <w:rsid w:val="005A3FC1"/>
    <w:rsid w:val="005A489D"/>
    <w:rsid w:val="005B0069"/>
    <w:rsid w:val="005C3245"/>
    <w:rsid w:val="005C3D3A"/>
    <w:rsid w:val="005C7225"/>
    <w:rsid w:val="005D3756"/>
    <w:rsid w:val="005E0815"/>
    <w:rsid w:val="005E4FA3"/>
    <w:rsid w:val="005E7B47"/>
    <w:rsid w:val="005F03EF"/>
    <w:rsid w:val="005F21D5"/>
    <w:rsid w:val="00601549"/>
    <w:rsid w:val="00603D9C"/>
    <w:rsid w:val="006055E8"/>
    <w:rsid w:val="00610776"/>
    <w:rsid w:val="0062219B"/>
    <w:rsid w:val="006239EC"/>
    <w:rsid w:val="0062416A"/>
    <w:rsid w:val="00627D49"/>
    <w:rsid w:val="006326EE"/>
    <w:rsid w:val="006334B5"/>
    <w:rsid w:val="00635DDE"/>
    <w:rsid w:val="00640C4D"/>
    <w:rsid w:val="006420F2"/>
    <w:rsid w:val="0064251E"/>
    <w:rsid w:val="006436CC"/>
    <w:rsid w:val="00643AE5"/>
    <w:rsid w:val="006557C4"/>
    <w:rsid w:val="00656EE2"/>
    <w:rsid w:val="00661CEB"/>
    <w:rsid w:val="00662DA8"/>
    <w:rsid w:val="00670617"/>
    <w:rsid w:val="006735EC"/>
    <w:rsid w:val="0067395A"/>
    <w:rsid w:val="00677BBF"/>
    <w:rsid w:val="0068439F"/>
    <w:rsid w:val="0068534C"/>
    <w:rsid w:val="00685D1B"/>
    <w:rsid w:val="0068633B"/>
    <w:rsid w:val="00693BE8"/>
    <w:rsid w:val="006A24CC"/>
    <w:rsid w:val="006A3E11"/>
    <w:rsid w:val="006A7391"/>
    <w:rsid w:val="006B1E38"/>
    <w:rsid w:val="006C00F5"/>
    <w:rsid w:val="006C4F0F"/>
    <w:rsid w:val="006D1552"/>
    <w:rsid w:val="006D1B62"/>
    <w:rsid w:val="006D2BF9"/>
    <w:rsid w:val="006E5170"/>
    <w:rsid w:val="006E5428"/>
    <w:rsid w:val="006F464B"/>
    <w:rsid w:val="006F4A42"/>
    <w:rsid w:val="006F5438"/>
    <w:rsid w:val="006F5E2A"/>
    <w:rsid w:val="0070580B"/>
    <w:rsid w:val="0071167A"/>
    <w:rsid w:val="007119FF"/>
    <w:rsid w:val="00712B24"/>
    <w:rsid w:val="007143F8"/>
    <w:rsid w:val="0071716B"/>
    <w:rsid w:val="0072621F"/>
    <w:rsid w:val="00730EE4"/>
    <w:rsid w:val="00732B5D"/>
    <w:rsid w:val="00734A27"/>
    <w:rsid w:val="00735AA6"/>
    <w:rsid w:val="00736685"/>
    <w:rsid w:val="00742B50"/>
    <w:rsid w:val="007443F9"/>
    <w:rsid w:val="00744E38"/>
    <w:rsid w:val="00751ECC"/>
    <w:rsid w:val="00752D1D"/>
    <w:rsid w:val="00761A5E"/>
    <w:rsid w:val="0076378A"/>
    <w:rsid w:val="0077058A"/>
    <w:rsid w:val="007706B9"/>
    <w:rsid w:val="007707F6"/>
    <w:rsid w:val="0077254D"/>
    <w:rsid w:val="007735C7"/>
    <w:rsid w:val="00774AD5"/>
    <w:rsid w:val="00774EA4"/>
    <w:rsid w:val="00774F77"/>
    <w:rsid w:val="007825DF"/>
    <w:rsid w:val="007848C2"/>
    <w:rsid w:val="00785622"/>
    <w:rsid w:val="00786444"/>
    <w:rsid w:val="007873CB"/>
    <w:rsid w:val="00791F1F"/>
    <w:rsid w:val="007921A0"/>
    <w:rsid w:val="00796687"/>
    <w:rsid w:val="007A30F7"/>
    <w:rsid w:val="007A54CD"/>
    <w:rsid w:val="007B0E19"/>
    <w:rsid w:val="007B17EE"/>
    <w:rsid w:val="007B1F7F"/>
    <w:rsid w:val="007B295E"/>
    <w:rsid w:val="007B4094"/>
    <w:rsid w:val="007B4600"/>
    <w:rsid w:val="007B6C08"/>
    <w:rsid w:val="007D3046"/>
    <w:rsid w:val="007D4FE0"/>
    <w:rsid w:val="007D6720"/>
    <w:rsid w:val="007D7AB6"/>
    <w:rsid w:val="007E1389"/>
    <w:rsid w:val="007E1D95"/>
    <w:rsid w:val="007E23D8"/>
    <w:rsid w:val="007E3E5D"/>
    <w:rsid w:val="007F1BE4"/>
    <w:rsid w:val="007F2720"/>
    <w:rsid w:val="007F399B"/>
    <w:rsid w:val="007F40C0"/>
    <w:rsid w:val="007F602B"/>
    <w:rsid w:val="007F6C16"/>
    <w:rsid w:val="008040F1"/>
    <w:rsid w:val="00806597"/>
    <w:rsid w:val="00806D46"/>
    <w:rsid w:val="00807966"/>
    <w:rsid w:val="00810451"/>
    <w:rsid w:val="008108B8"/>
    <w:rsid w:val="00815C89"/>
    <w:rsid w:val="00817F3E"/>
    <w:rsid w:val="00820399"/>
    <w:rsid w:val="0082250F"/>
    <w:rsid w:val="008225E7"/>
    <w:rsid w:val="00827E6E"/>
    <w:rsid w:val="00832436"/>
    <w:rsid w:val="008332A6"/>
    <w:rsid w:val="008370C8"/>
    <w:rsid w:val="0084123E"/>
    <w:rsid w:val="0084182C"/>
    <w:rsid w:val="008419E7"/>
    <w:rsid w:val="00843177"/>
    <w:rsid w:val="008452E0"/>
    <w:rsid w:val="008467B0"/>
    <w:rsid w:val="00846F11"/>
    <w:rsid w:val="00852FEE"/>
    <w:rsid w:val="00856A98"/>
    <w:rsid w:val="00862B1E"/>
    <w:rsid w:val="008648ED"/>
    <w:rsid w:val="00867F02"/>
    <w:rsid w:val="0087038C"/>
    <w:rsid w:val="00884DAD"/>
    <w:rsid w:val="00886EC3"/>
    <w:rsid w:val="0089261A"/>
    <w:rsid w:val="0089355D"/>
    <w:rsid w:val="008A1619"/>
    <w:rsid w:val="008A4048"/>
    <w:rsid w:val="008B68C4"/>
    <w:rsid w:val="008C2E72"/>
    <w:rsid w:val="008C70E0"/>
    <w:rsid w:val="008D3335"/>
    <w:rsid w:val="008D3C30"/>
    <w:rsid w:val="008D7B21"/>
    <w:rsid w:val="008E47D7"/>
    <w:rsid w:val="008E7876"/>
    <w:rsid w:val="008F486E"/>
    <w:rsid w:val="00900C6F"/>
    <w:rsid w:val="0090207C"/>
    <w:rsid w:val="00914594"/>
    <w:rsid w:val="0092300A"/>
    <w:rsid w:val="00924D1F"/>
    <w:rsid w:val="00926AD0"/>
    <w:rsid w:val="00930FF8"/>
    <w:rsid w:val="009323AF"/>
    <w:rsid w:val="00940126"/>
    <w:rsid w:val="009402C1"/>
    <w:rsid w:val="009439B8"/>
    <w:rsid w:val="00946776"/>
    <w:rsid w:val="00946899"/>
    <w:rsid w:val="009475A3"/>
    <w:rsid w:val="00950AF4"/>
    <w:rsid w:val="00956672"/>
    <w:rsid w:val="00965BDC"/>
    <w:rsid w:val="009665F8"/>
    <w:rsid w:val="00967F1B"/>
    <w:rsid w:val="00973EED"/>
    <w:rsid w:val="00980A94"/>
    <w:rsid w:val="00982F86"/>
    <w:rsid w:val="009932F2"/>
    <w:rsid w:val="009965B4"/>
    <w:rsid w:val="00997BA4"/>
    <w:rsid w:val="009A0C0D"/>
    <w:rsid w:val="009A0DE0"/>
    <w:rsid w:val="009A3C53"/>
    <w:rsid w:val="009B5A18"/>
    <w:rsid w:val="009B74A2"/>
    <w:rsid w:val="009C2086"/>
    <w:rsid w:val="009D3D35"/>
    <w:rsid w:val="009D4235"/>
    <w:rsid w:val="009D4D85"/>
    <w:rsid w:val="009D77F8"/>
    <w:rsid w:val="009E08DC"/>
    <w:rsid w:val="009E22AF"/>
    <w:rsid w:val="009E5CBF"/>
    <w:rsid w:val="009E5EAE"/>
    <w:rsid w:val="009E7BEF"/>
    <w:rsid w:val="009F0B5B"/>
    <w:rsid w:val="009F484F"/>
    <w:rsid w:val="00A02C07"/>
    <w:rsid w:val="00A040A5"/>
    <w:rsid w:val="00A10FB7"/>
    <w:rsid w:val="00A230D6"/>
    <w:rsid w:val="00A307BB"/>
    <w:rsid w:val="00A34280"/>
    <w:rsid w:val="00A37DA5"/>
    <w:rsid w:val="00A45898"/>
    <w:rsid w:val="00A5507E"/>
    <w:rsid w:val="00A55B3A"/>
    <w:rsid w:val="00A608C5"/>
    <w:rsid w:val="00A62BB0"/>
    <w:rsid w:val="00A65846"/>
    <w:rsid w:val="00A65AA4"/>
    <w:rsid w:val="00A65CB5"/>
    <w:rsid w:val="00A662DA"/>
    <w:rsid w:val="00A67E70"/>
    <w:rsid w:val="00A70506"/>
    <w:rsid w:val="00A7423E"/>
    <w:rsid w:val="00A742F4"/>
    <w:rsid w:val="00A77F99"/>
    <w:rsid w:val="00A80AD8"/>
    <w:rsid w:val="00A8217E"/>
    <w:rsid w:val="00A84F45"/>
    <w:rsid w:val="00A9053A"/>
    <w:rsid w:val="00AA0622"/>
    <w:rsid w:val="00AA1DAD"/>
    <w:rsid w:val="00AA22E1"/>
    <w:rsid w:val="00AA35B9"/>
    <w:rsid w:val="00AA50D6"/>
    <w:rsid w:val="00AA5B4F"/>
    <w:rsid w:val="00AB2E82"/>
    <w:rsid w:val="00AB333C"/>
    <w:rsid w:val="00AC0143"/>
    <w:rsid w:val="00AC1A48"/>
    <w:rsid w:val="00AC39F7"/>
    <w:rsid w:val="00AD0F55"/>
    <w:rsid w:val="00AD4180"/>
    <w:rsid w:val="00AD5BE1"/>
    <w:rsid w:val="00AD5C8E"/>
    <w:rsid w:val="00AE6B52"/>
    <w:rsid w:val="00AF1AD9"/>
    <w:rsid w:val="00AF2481"/>
    <w:rsid w:val="00AF4675"/>
    <w:rsid w:val="00AF6E19"/>
    <w:rsid w:val="00B009F4"/>
    <w:rsid w:val="00B0288E"/>
    <w:rsid w:val="00B02EA3"/>
    <w:rsid w:val="00B04D1C"/>
    <w:rsid w:val="00B052DA"/>
    <w:rsid w:val="00B0726C"/>
    <w:rsid w:val="00B10F47"/>
    <w:rsid w:val="00B15D5C"/>
    <w:rsid w:val="00B1707E"/>
    <w:rsid w:val="00B2074B"/>
    <w:rsid w:val="00B414CB"/>
    <w:rsid w:val="00B42FCF"/>
    <w:rsid w:val="00B45A96"/>
    <w:rsid w:val="00B4654B"/>
    <w:rsid w:val="00B47325"/>
    <w:rsid w:val="00B4787A"/>
    <w:rsid w:val="00B50AEF"/>
    <w:rsid w:val="00B54AC1"/>
    <w:rsid w:val="00B615CD"/>
    <w:rsid w:val="00B64116"/>
    <w:rsid w:val="00B67EC2"/>
    <w:rsid w:val="00B71950"/>
    <w:rsid w:val="00B71B9A"/>
    <w:rsid w:val="00B7518D"/>
    <w:rsid w:val="00B76488"/>
    <w:rsid w:val="00B76A01"/>
    <w:rsid w:val="00B76BAB"/>
    <w:rsid w:val="00B802D5"/>
    <w:rsid w:val="00B83101"/>
    <w:rsid w:val="00B8371F"/>
    <w:rsid w:val="00B8489C"/>
    <w:rsid w:val="00B86D90"/>
    <w:rsid w:val="00B9292F"/>
    <w:rsid w:val="00B92C94"/>
    <w:rsid w:val="00B968EA"/>
    <w:rsid w:val="00B97282"/>
    <w:rsid w:val="00BA3745"/>
    <w:rsid w:val="00BA562A"/>
    <w:rsid w:val="00BA5B75"/>
    <w:rsid w:val="00BA6FD3"/>
    <w:rsid w:val="00BB3370"/>
    <w:rsid w:val="00BB4862"/>
    <w:rsid w:val="00BB4F67"/>
    <w:rsid w:val="00BB5A6E"/>
    <w:rsid w:val="00BB6825"/>
    <w:rsid w:val="00BB723E"/>
    <w:rsid w:val="00BC4017"/>
    <w:rsid w:val="00BC457E"/>
    <w:rsid w:val="00BC5D12"/>
    <w:rsid w:val="00BD0F18"/>
    <w:rsid w:val="00BD2FC0"/>
    <w:rsid w:val="00BD5137"/>
    <w:rsid w:val="00BF02B8"/>
    <w:rsid w:val="00BF412F"/>
    <w:rsid w:val="00BF6B51"/>
    <w:rsid w:val="00BF7579"/>
    <w:rsid w:val="00C03B26"/>
    <w:rsid w:val="00C1212A"/>
    <w:rsid w:val="00C12396"/>
    <w:rsid w:val="00C17CCE"/>
    <w:rsid w:val="00C17F50"/>
    <w:rsid w:val="00C20313"/>
    <w:rsid w:val="00C2144F"/>
    <w:rsid w:val="00C27A68"/>
    <w:rsid w:val="00C32F53"/>
    <w:rsid w:val="00C40057"/>
    <w:rsid w:val="00C40A91"/>
    <w:rsid w:val="00C45979"/>
    <w:rsid w:val="00C46C9F"/>
    <w:rsid w:val="00C564E7"/>
    <w:rsid w:val="00C63476"/>
    <w:rsid w:val="00C667A3"/>
    <w:rsid w:val="00C714F9"/>
    <w:rsid w:val="00C73850"/>
    <w:rsid w:val="00C74A0C"/>
    <w:rsid w:val="00C75BA2"/>
    <w:rsid w:val="00C7619A"/>
    <w:rsid w:val="00C77499"/>
    <w:rsid w:val="00C77653"/>
    <w:rsid w:val="00C81AFF"/>
    <w:rsid w:val="00C81ED3"/>
    <w:rsid w:val="00C8322F"/>
    <w:rsid w:val="00C84295"/>
    <w:rsid w:val="00C979E8"/>
    <w:rsid w:val="00CA06F2"/>
    <w:rsid w:val="00CA280A"/>
    <w:rsid w:val="00CB24D5"/>
    <w:rsid w:val="00CB2F01"/>
    <w:rsid w:val="00CC5861"/>
    <w:rsid w:val="00CC6210"/>
    <w:rsid w:val="00CD1A93"/>
    <w:rsid w:val="00CD346F"/>
    <w:rsid w:val="00CD569F"/>
    <w:rsid w:val="00CD660D"/>
    <w:rsid w:val="00CD6ECC"/>
    <w:rsid w:val="00CE0B39"/>
    <w:rsid w:val="00CE5F49"/>
    <w:rsid w:val="00CF3894"/>
    <w:rsid w:val="00CF4E43"/>
    <w:rsid w:val="00CF6F33"/>
    <w:rsid w:val="00D00727"/>
    <w:rsid w:val="00D023E8"/>
    <w:rsid w:val="00D042B0"/>
    <w:rsid w:val="00D0726D"/>
    <w:rsid w:val="00D076CD"/>
    <w:rsid w:val="00D133A1"/>
    <w:rsid w:val="00D14D02"/>
    <w:rsid w:val="00D22081"/>
    <w:rsid w:val="00D23070"/>
    <w:rsid w:val="00D23103"/>
    <w:rsid w:val="00D23AFC"/>
    <w:rsid w:val="00D27A34"/>
    <w:rsid w:val="00D30014"/>
    <w:rsid w:val="00D40F8F"/>
    <w:rsid w:val="00D43F11"/>
    <w:rsid w:val="00D46B44"/>
    <w:rsid w:val="00D47099"/>
    <w:rsid w:val="00D476A5"/>
    <w:rsid w:val="00D51B42"/>
    <w:rsid w:val="00D5387E"/>
    <w:rsid w:val="00D540AD"/>
    <w:rsid w:val="00D55498"/>
    <w:rsid w:val="00D568FF"/>
    <w:rsid w:val="00D577B4"/>
    <w:rsid w:val="00D6091F"/>
    <w:rsid w:val="00D66760"/>
    <w:rsid w:val="00D67F7D"/>
    <w:rsid w:val="00D76DB0"/>
    <w:rsid w:val="00D82396"/>
    <w:rsid w:val="00D824C5"/>
    <w:rsid w:val="00D8341D"/>
    <w:rsid w:val="00D91597"/>
    <w:rsid w:val="00DA0486"/>
    <w:rsid w:val="00DA272B"/>
    <w:rsid w:val="00DA5312"/>
    <w:rsid w:val="00DB4D4F"/>
    <w:rsid w:val="00DB5EAE"/>
    <w:rsid w:val="00DC037F"/>
    <w:rsid w:val="00DC23CF"/>
    <w:rsid w:val="00DC382E"/>
    <w:rsid w:val="00DC4825"/>
    <w:rsid w:val="00DD4EF3"/>
    <w:rsid w:val="00DE5CDA"/>
    <w:rsid w:val="00DF3368"/>
    <w:rsid w:val="00DF7B1A"/>
    <w:rsid w:val="00E11FE2"/>
    <w:rsid w:val="00E17662"/>
    <w:rsid w:val="00E30FDE"/>
    <w:rsid w:val="00E346CA"/>
    <w:rsid w:val="00E34AF3"/>
    <w:rsid w:val="00E3524E"/>
    <w:rsid w:val="00E35EA9"/>
    <w:rsid w:val="00E377C3"/>
    <w:rsid w:val="00E41A26"/>
    <w:rsid w:val="00E435C5"/>
    <w:rsid w:val="00E454D9"/>
    <w:rsid w:val="00E479F0"/>
    <w:rsid w:val="00E5172D"/>
    <w:rsid w:val="00E53B38"/>
    <w:rsid w:val="00E54DAF"/>
    <w:rsid w:val="00E56EE3"/>
    <w:rsid w:val="00E609D4"/>
    <w:rsid w:val="00E723A9"/>
    <w:rsid w:val="00E74053"/>
    <w:rsid w:val="00E75AA9"/>
    <w:rsid w:val="00E8031E"/>
    <w:rsid w:val="00E84936"/>
    <w:rsid w:val="00E87EDB"/>
    <w:rsid w:val="00E90072"/>
    <w:rsid w:val="00E92997"/>
    <w:rsid w:val="00E97E0B"/>
    <w:rsid w:val="00EA4186"/>
    <w:rsid w:val="00EB0F28"/>
    <w:rsid w:val="00EB14E8"/>
    <w:rsid w:val="00EB1806"/>
    <w:rsid w:val="00EB1B75"/>
    <w:rsid w:val="00EB20B5"/>
    <w:rsid w:val="00EC364F"/>
    <w:rsid w:val="00EC5F54"/>
    <w:rsid w:val="00ED0174"/>
    <w:rsid w:val="00ED4124"/>
    <w:rsid w:val="00ED4163"/>
    <w:rsid w:val="00ED5B8C"/>
    <w:rsid w:val="00EE47EF"/>
    <w:rsid w:val="00EE5601"/>
    <w:rsid w:val="00EF3953"/>
    <w:rsid w:val="00EF5AC2"/>
    <w:rsid w:val="00F00687"/>
    <w:rsid w:val="00F05803"/>
    <w:rsid w:val="00F10200"/>
    <w:rsid w:val="00F14918"/>
    <w:rsid w:val="00F17F5C"/>
    <w:rsid w:val="00F20529"/>
    <w:rsid w:val="00F21D50"/>
    <w:rsid w:val="00F2447A"/>
    <w:rsid w:val="00F25E0D"/>
    <w:rsid w:val="00F26F7D"/>
    <w:rsid w:val="00F27ABF"/>
    <w:rsid w:val="00F30161"/>
    <w:rsid w:val="00F347ED"/>
    <w:rsid w:val="00F36DD6"/>
    <w:rsid w:val="00F41060"/>
    <w:rsid w:val="00F43E4C"/>
    <w:rsid w:val="00F47324"/>
    <w:rsid w:val="00F522A5"/>
    <w:rsid w:val="00F52472"/>
    <w:rsid w:val="00F549B9"/>
    <w:rsid w:val="00F614C7"/>
    <w:rsid w:val="00F64B58"/>
    <w:rsid w:val="00F6514C"/>
    <w:rsid w:val="00F6623C"/>
    <w:rsid w:val="00F737FA"/>
    <w:rsid w:val="00F841E3"/>
    <w:rsid w:val="00F85CE0"/>
    <w:rsid w:val="00F90866"/>
    <w:rsid w:val="00F93377"/>
    <w:rsid w:val="00F964CB"/>
    <w:rsid w:val="00FA2D63"/>
    <w:rsid w:val="00FA3E4F"/>
    <w:rsid w:val="00FA3F40"/>
    <w:rsid w:val="00FA5E44"/>
    <w:rsid w:val="00FA622C"/>
    <w:rsid w:val="00FC6B93"/>
    <w:rsid w:val="00FD2747"/>
    <w:rsid w:val="00FE0702"/>
    <w:rsid w:val="00FE0EE3"/>
    <w:rsid w:val="00FE131A"/>
    <w:rsid w:val="00FE7E6F"/>
    <w:rsid w:val="00FF328E"/>
    <w:rsid w:val="00FF7285"/>
    <w:rsid w:val="00FF7B13"/>
    <w:rsid w:val="118E6007"/>
    <w:rsid w:val="428DD5A1"/>
    <w:rsid w:val="4729F9D8"/>
    <w:rsid w:val="58E8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7D60DBDF"/>
  <w15:docId w15:val="{0CE3AA61-2BC3-4BEC-9206-BA5950267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kern w:val="2"/>
        <w:sz w:val="21"/>
        <w:szCs w:val="22"/>
        <w:lang w:val="de-DE"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72B"/>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2D2140"/>
    <w:pPr>
      <w:tabs>
        <w:tab w:val="center" w:pos="4252"/>
        <w:tab w:val="right" w:pos="8504"/>
      </w:tabs>
      <w:snapToGrid w:val="0"/>
    </w:pPr>
  </w:style>
  <w:style w:type="character" w:styleId="HeaderChar" w:customStyle="1">
    <w:name w:val="Header Char"/>
    <w:basedOn w:val="DefaultParagraphFont"/>
    <w:link w:val="Header"/>
    <w:uiPriority w:val="99"/>
    <w:semiHidden/>
    <w:locked/>
    <w:rsid w:val="002D2140"/>
    <w:rPr>
      <w:rFonts w:cs="Times New Roman"/>
    </w:rPr>
  </w:style>
  <w:style w:type="paragraph" w:styleId="Footer">
    <w:name w:val="footer"/>
    <w:basedOn w:val="Normal"/>
    <w:link w:val="FooterChar"/>
    <w:uiPriority w:val="99"/>
    <w:semiHidden/>
    <w:rsid w:val="002D2140"/>
    <w:pPr>
      <w:tabs>
        <w:tab w:val="center" w:pos="4252"/>
        <w:tab w:val="right" w:pos="8504"/>
      </w:tabs>
      <w:snapToGrid w:val="0"/>
    </w:pPr>
  </w:style>
  <w:style w:type="character" w:styleId="FooterChar" w:customStyle="1">
    <w:name w:val="Footer Char"/>
    <w:basedOn w:val="DefaultParagraphFont"/>
    <w:link w:val="Footer"/>
    <w:uiPriority w:val="99"/>
    <w:semiHidden/>
    <w:locked/>
    <w:rsid w:val="002D2140"/>
    <w:rPr>
      <w:rFonts w:cs="Times New Roman"/>
    </w:rPr>
  </w:style>
  <w:style w:type="paragraph" w:styleId="BalloonText">
    <w:name w:val="Balloon Text"/>
    <w:basedOn w:val="Normal"/>
    <w:link w:val="BalloonTextChar"/>
    <w:uiPriority w:val="99"/>
    <w:semiHidden/>
    <w:rsid w:val="002D2140"/>
    <w:rPr>
      <w:rFonts w:ascii="Arial" w:hAnsi="Arial" w:eastAsia="MS Gothic"/>
      <w:sz w:val="18"/>
      <w:szCs w:val="18"/>
    </w:rPr>
  </w:style>
  <w:style w:type="character" w:styleId="BalloonTextChar" w:customStyle="1">
    <w:name w:val="Balloon Text Char"/>
    <w:basedOn w:val="DefaultParagraphFont"/>
    <w:link w:val="BalloonText"/>
    <w:uiPriority w:val="99"/>
    <w:semiHidden/>
    <w:locked/>
    <w:rsid w:val="002D2140"/>
    <w:rPr>
      <w:rFonts w:ascii="Arial" w:hAnsi="Arial" w:eastAsia="MS Gothic" w:cs="Times New Roman"/>
      <w:sz w:val="18"/>
      <w:szCs w:val="18"/>
    </w:rPr>
  </w:style>
  <w:style w:type="paragraph" w:styleId="a" w:customStyle="1">
    <w:name w:val="連絡先"/>
    <w:uiPriority w:val="99"/>
    <w:rsid w:val="007E1389"/>
    <w:pPr>
      <w:tabs>
        <w:tab w:val="left" w:pos="360"/>
        <w:tab w:val="left" w:pos="1440"/>
        <w:tab w:val="left" w:pos="4680"/>
        <w:tab w:val="right" w:pos="8820"/>
      </w:tabs>
      <w:spacing w:line="260" w:lineRule="exact"/>
      <w:ind w:left="180"/>
    </w:pPr>
    <w:rPr>
      <w:rFonts w:ascii="Helvetica" w:hAnsi="Helvetica" w:eastAsia="MS PGothic"/>
      <w:b/>
      <w:noProof/>
      <w:kern w:val="0"/>
      <w:szCs w:val="21"/>
    </w:rPr>
  </w:style>
  <w:style w:type="paragraph" w:styleId="ListParagraph">
    <w:name w:val="List Paragraph"/>
    <w:basedOn w:val="Normal"/>
    <w:uiPriority w:val="34"/>
    <w:qFormat/>
    <w:rsid w:val="00967F1B"/>
    <w:pPr>
      <w:ind w:left="840" w:leftChars="400"/>
    </w:pPr>
  </w:style>
  <w:style w:type="paragraph" w:styleId="NormalWeb">
    <w:name w:val="Normal (Web)"/>
    <w:basedOn w:val="Normal"/>
    <w:uiPriority w:val="99"/>
    <w:semiHidden/>
    <w:unhideWhenUsed/>
    <w:rsid w:val="00E41A26"/>
    <w:pPr>
      <w:widowControl/>
      <w:spacing w:before="100" w:beforeAutospacing="1" w:after="100" w:afterAutospacing="1"/>
      <w:jc w:val="left"/>
    </w:pPr>
    <w:rPr>
      <w:rFonts w:ascii="MS PGothic" w:hAnsi="MS PGothic" w:eastAsia="MS PGothic" w:cs="MS PGothic"/>
      <w:kern w:val="0"/>
      <w:sz w:val="24"/>
      <w:szCs w:val="24"/>
    </w:rPr>
  </w:style>
  <w:style w:type="table" w:styleId="TableGrid">
    <w:name w:val="Table Grid"/>
    <w:basedOn w:val="TableNormal"/>
    <w:locked/>
    <w:rsid w:val="00E41A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427990"/>
    <w:rPr>
      <w:rFonts w:ascii="MS UI Gothic" w:eastAsia="MS UI Gothic"/>
      <w:sz w:val="18"/>
      <w:szCs w:val="18"/>
    </w:rPr>
  </w:style>
  <w:style w:type="character" w:styleId="DocumentMapChar" w:customStyle="1">
    <w:name w:val="Document Map Char"/>
    <w:basedOn w:val="DefaultParagraphFont"/>
    <w:link w:val="DocumentMap"/>
    <w:uiPriority w:val="99"/>
    <w:semiHidden/>
    <w:rsid w:val="00427990"/>
    <w:rPr>
      <w:rFonts w:ascii="MS UI Gothic" w:eastAsia="MS UI Gothic"/>
      <w:sz w:val="18"/>
      <w:szCs w:val="18"/>
    </w:rPr>
  </w:style>
  <w:style w:type="character" w:styleId="Hyperlink">
    <w:name w:val="Hyperlink"/>
    <w:basedOn w:val="DefaultParagraphFont"/>
    <w:uiPriority w:val="99"/>
    <w:unhideWhenUsed/>
    <w:rsid w:val="00C45979"/>
    <w:rPr>
      <w:color w:val="0000FF" w:themeColor="hyperlink"/>
      <w:u w:val="single"/>
    </w:rPr>
  </w:style>
  <w:style w:type="paragraph" w:styleId="Default" w:customStyle="1">
    <w:name w:val="Default"/>
    <w:rsid w:val="00774EA4"/>
    <w:pPr>
      <w:widowControl w:val="0"/>
      <w:autoSpaceDE w:val="0"/>
      <w:autoSpaceDN w:val="0"/>
      <w:adjustRightInd w:val="0"/>
    </w:pPr>
    <w:rPr>
      <w:rFonts w:ascii="MS PGothic" w:eastAsia="MS PGothic" w:cs="MS PGothic"/>
      <w:color w:val="000000"/>
      <w:kern w:val="0"/>
      <w:sz w:val="24"/>
      <w:szCs w:val="24"/>
    </w:rPr>
  </w:style>
  <w:style w:type="paragraph" w:styleId="NoteHeading">
    <w:name w:val="Note Heading"/>
    <w:basedOn w:val="Normal"/>
    <w:next w:val="Normal"/>
    <w:link w:val="NoteHeadingChar"/>
    <w:uiPriority w:val="99"/>
    <w:unhideWhenUsed/>
    <w:rsid w:val="00CA06F2"/>
    <w:pPr>
      <w:jc w:val="center"/>
    </w:pPr>
    <w:rPr>
      <w:rFonts w:ascii="MS PGothic" w:hAnsi="MS PGothic" w:eastAsia="MS PGothic" w:cs="Calibri"/>
    </w:rPr>
  </w:style>
  <w:style w:type="character" w:styleId="NoteHeadingChar" w:customStyle="1">
    <w:name w:val="Note Heading Char"/>
    <w:basedOn w:val="DefaultParagraphFont"/>
    <w:link w:val="NoteHeading"/>
    <w:uiPriority w:val="99"/>
    <w:rsid w:val="00CA06F2"/>
    <w:rPr>
      <w:rFonts w:ascii="MS PGothic" w:hAnsi="MS PGothic" w:eastAsia="MS PGothic" w:cs="Calibri"/>
    </w:rPr>
  </w:style>
  <w:style w:type="paragraph" w:styleId="Closing">
    <w:name w:val="Closing"/>
    <w:basedOn w:val="Normal"/>
    <w:link w:val="ClosingChar"/>
    <w:uiPriority w:val="99"/>
    <w:unhideWhenUsed/>
    <w:rsid w:val="00CA06F2"/>
    <w:pPr>
      <w:jc w:val="right"/>
    </w:pPr>
    <w:rPr>
      <w:rFonts w:ascii="MS PGothic" w:hAnsi="MS PGothic" w:eastAsia="MS PGothic" w:cs="Calibri"/>
    </w:rPr>
  </w:style>
  <w:style w:type="character" w:styleId="ClosingChar" w:customStyle="1">
    <w:name w:val="Closing Char"/>
    <w:basedOn w:val="DefaultParagraphFont"/>
    <w:link w:val="Closing"/>
    <w:uiPriority w:val="99"/>
    <w:rsid w:val="00CA06F2"/>
    <w:rPr>
      <w:rFonts w:ascii="MS PGothic" w:hAnsi="MS PGothic" w:eastAsia="MS PGothic" w:cs="Calibri"/>
    </w:rPr>
  </w:style>
  <w:style w:type="character" w:styleId="CommentReference">
    <w:name w:val="annotation reference"/>
    <w:basedOn w:val="DefaultParagraphFont"/>
    <w:uiPriority w:val="99"/>
    <w:semiHidden/>
    <w:unhideWhenUsed/>
    <w:rsid w:val="00CE5F49"/>
    <w:rPr>
      <w:sz w:val="18"/>
      <w:szCs w:val="18"/>
    </w:rPr>
  </w:style>
  <w:style w:type="paragraph" w:styleId="CommentText">
    <w:name w:val="annotation text"/>
    <w:basedOn w:val="Normal"/>
    <w:link w:val="CommentTextChar"/>
    <w:uiPriority w:val="99"/>
    <w:semiHidden/>
    <w:unhideWhenUsed/>
    <w:rsid w:val="00CE5F49"/>
    <w:pPr>
      <w:jc w:val="left"/>
    </w:pPr>
  </w:style>
  <w:style w:type="character" w:styleId="CommentTextChar" w:customStyle="1">
    <w:name w:val="Comment Text Char"/>
    <w:basedOn w:val="DefaultParagraphFont"/>
    <w:link w:val="CommentText"/>
    <w:uiPriority w:val="99"/>
    <w:semiHidden/>
    <w:rsid w:val="00CE5F49"/>
  </w:style>
  <w:style w:type="paragraph" w:styleId="CommentSubject">
    <w:name w:val="annotation subject"/>
    <w:basedOn w:val="CommentText"/>
    <w:next w:val="CommentText"/>
    <w:link w:val="CommentSubjectChar"/>
    <w:uiPriority w:val="99"/>
    <w:semiHidden/>
    <w:unhideWhenUsed/>
    <w:rsid w:val="00CE5F49"/>
    <w:rPr>
      <w:b/>
      <w:bCs/>
    </w:rPr>
  </w:style>
  <w:style w:type="character" w:styleId="CommentSubjectChar" w:customStyle="1">
    <w:name w:val="Comment Subject Char"/>
    <w:basedOn w:val="CommentTextChar"/>
    <w:link w:val="CommentSubject"/>
    <w:uiPriority w:val="99"/>
    <w:semiHidden/>
    <w:rsid w:val="00CE5F49"/>
    <w:rPr>
      <w:b/>
      <w:bCs/>
    </w:rPr>
  </w:style>
  <w:style w:type="character" w:styleId="UnresolvedMention1" w:customStyle="1">
    <w:name w:val="Unresolved Mention1"/>
    <w:basedOn w:val="DefaultParagraphFont"/>
    <w:uiPriority w:val="99"/>
    <w:semiHidden/>
    <w:unhideWhenUsed/>
    <w:rsid w:val="00592C36"/>
    <w:rPr>
      <w:color w:val="605E5C"/>
      <w:shd w:val="clear" w:color="auto" w:fill="E1DFDD"/>
    </w:rPr>
  </w:style>
  <w:style w:type="character" w:styleId="FollowedHyperlink">
    <w:name w:val="FollowedHyperlink"/>
    <w:basedOn w:val="DefaultParagraphFont"/>
    <w:uiPriority w:val="99"/>
    <w:semiHidden/>
    <w:unhideWhenUsed/>
    <w:rsid w:val="007D3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40">
      <w:bodyDiv w:val="1"/>
      <w:marLeft w:val="0"/>
      <w:marRight w:val="0"/>
      <w:marTop w:val="0"/>
      <w:marBottom w:val="0"/>
      <w:divBdr>
        <w:top w:val="none" w:sz="0" w:space="0" w:color="auto"/>
        <w:left w:val="none" w:sz="0" w:space="0" w:color="auto"/>
        <w:bottom w:val="none" w:sz="0" w:space="0" w:color="auto"/>
        <w:right w:val="none" w:sz="0" w:space="0" w:color="auto"/>
      </w:divBdr>
    </w:div>
    <w:div w:id="147989342">
      <w:bodyDiv w:val="1"/>
      <w:marLeft w:val="0"/>
      <w:marRight w:val="0"/>
      <w:marTop w:val="0"/>
      <w:marBottom w:val="0"/>
      <w:divBdr>
        <w:top w:val="none" w:sz="0" w:space="0" w:color="auto"/>
        <w:left w:val="none" w:sz="0" w:space="0" w:color="auto"/>
        <w:bottom w:val="none" w:sz="0" w:space="0" w:color="auto"/>
        <w:right w:val="none" w:sz="0" w:space="0" w:color="auto"/>
      </w:divBdr>
    </w:div>
    <w:div w:id="149446343">
      <w:bodyDiv w:val="1"/>
      <w:marLeft w:val="0"/>
      <w:marRight w:val="0"/>
      <w:marTop w:val="0"/>
      <w:marBottom w:val="0"/>
      <w:divBdr>
        <w:top w:val="none" w:sz="0" w:space="0" w:color="auto"/>
        <w:left w:val="none" w:sz="0" w:space="0" w:color="auto"/>
        <w:bottom w:val="none" w:sz="0" w:space="0" w:color="auto"/>
        <w:right w:val="none" w:sz="0" w:space="0" w:color="auto"/>
      </w:divBdr>
    </w:div>
    <w:div w:id="236671598">
      <w:bodyDiv w:val="1"/>
      <w:marLeft w:val="0"/>
      <w:marRight w:val="0"/>
      <w:marTop w:val="0"/>
      <w:marBottom w:val="0"/>
      <w:divBdr>
        <w:top w:val="none" w:sz="0" w:space="0" w:color="auto"/>
        <w:left w:val="none" w:sz="0" w:space="0" w:color="auto"/>
        <w:bottom w:val="none" w:sz="0" w:space="0" w:color="auto"/>
        <w:right w:val="none" w:sz="0" w:space="0" w:color="auto"/>
      </w:divBdr>
    </w:div>
    <w:div w:id="265039889">
      <w:marLeft w:val="0"/>
      <w:marRight w:val="0"/>
      <w:marTop w:val="0"/>
      <w:marBottom w:val="0"/>
      <w:divBdr>
        <w:top w:val="none" w:sz="0" w:space="0" w:color="auto"/>
        <w:left w:val="none" w:sz="0" w:space="0" w:color="auto"/>
        <w:bottom w:val="none" w:sz="0" w:space="0" w:color="auto"/>
        <w:right w:val="none" w:sz="0" w:space="0" w:color="auto"/>
      </w:divBdr>
    </w:div>
    <w:div w:id="265039890">
      <w:marLeft w:val="0"/>
      <w:marRight w:val="0"/>
      <w:marTop w:val="0"/>
      <w:marBottom w:val="0"/>
      <w:divBdr>
        <w:top w:val="none" w:sz="0" w:space="0" w:color="auto"/>
        <w:left w:val="none" w:sz="0" w:space="0" w:color="auto"/>
        <w:bottom w:val="none" w:sz="0" w:space="0" w:color="auto"/>
        <w:right w:val="none" w:sz="0" w:space="0" w:color="auto"/>
      </w:divBdr>
    </w:div>
    <w:div w:id="362678736">
      <w:bodyDiv w:val="1"/>
      <w:marLeft w:val="0"/>
      <w:marRight w:val="0"/>
      <w:marTop w:val="0"/>
      <w:marBottom w:val="0"/>
      <w:divBdr>
        <w:top w:val="none" w:sz="0" w:space="0" w:color="auto"/>
        <w:left w:val="none" w:sz="0" w:space="0" w:color="auto"/>
        <w:bottom w:val="none" w:sz="0" w:space="0" w:color="auto"/>
        <w:right w:val="none" w:sz="0" w:space="0" w:color="auto"/>
      </w:divBdr>
    </w:div>
    <w:div w:id="363134998">
      <w:bodyDiv w:val="1"/>
      <w:marLeft w:val="0"/>
      <w:marRight w:val="0"/>
      <w:marTop w:val="0"/>
      <w:marBottom w:val="0"/>
      <w:divBdr>
        <w:top w:val="none" w:sz="0" w:space="0" w:color="auto"/>
        <w:left w:val="none" w:sz="0" w:space="0" w:color="auto"/>
        <w:bottom w:val="none" w:sz="0" w:space="0" w:color="auto"/>
        <w:right w:val="none" w:sz="0" w:space="0" w:color="auto"/>
      </w:divBdr>
    </w:div>
    <w:div w:id="51912986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964846682">
      <w:bodyDiv w:val="1"/>
      <w:marLeft w:val="0"/>
      <w:marRight w:val="0"/>
      <w:marTop w:val="0"/>
      <w:marBottom w:val="0"/>
      <w:divBdr>
        <w:top w:val="none" w:sz="0" w:space="0" w:color="auto"/>
        <w:left w:val="none" w:sz="0" w:space="0" w:color="auto"/>
        <w:bottom w:val="none" w:sz="0" w:space="0" w:color="auto"/>
        <w:right w:val="none" w:sz="0" w:space="0" w:color="auto"/>
      </w:divBdr>
    </w:div>
    <w:div w:id="1065954712">
      <w:bodyDiv w:val="1"/>
      <w:marLeft w:val="0"/>
      <w:marRight w:val="0"/>
      <w:marTop w:val="0"/>
      <w:marBottom w:val="0"/>
      <w:divBdr>
        <w:top w:val="none" w:sz="0" w:space="0" w:color="auto"/>
        <w:left w:val="none" w:sz="0" w:space="0" w:color="auto"/>
        <w:bottom w:val="none" w:sz="0" w:space="0" w:color="auto"/>
        <w:right w:val="none" w:sz="0" w:space="0" w:color="auto"/>
      </w:divBdr>
    </w:div>
    <w:div w:id="1221869832">
      <w:bodyDiv w:val="1"/>
      <w:marLeft w:val="0"/>
      <w:marRight w:val="0"/>
      <w:marTop w:val="0"/>
      <w:marBottom w:val="0"/>
      <w:divBdr>
        <w:top w:val="none" w:sz="0" w:space="0" w:color="auto"/>
        <w:left w:val="none" w:sz="0" w:space="0" w:color="auto"/>
        <w:bottom w:val="none" w:sz="0" w:space="0" w:color="auto"/>
        <w:right w:val="none" w:sz="0" w:space="0" w:color="auto"/>
      </w:divBdr>
    </w:div>
    <w:div w:id="1258169339">
      <w:bodyDiv w:val="1"/>
      <w:marLeft w:val="0"/>
      <w:marRight w:val="0"/>
      <w:marTop w:val="0"/>
      <w:marBottom w:val="0"/>
      <w:divBdr>
        <w:top w:val="none" w:sz="0" w:space="0" w:color="auto"/>
        <w:left w:val="none" w:sz="0" w:space="0" w:color="auto"/>
        <w:bottom w:val="none" w:sz="0" w:space="0" w:color="auto"/>
        <w:right w:val="none" w:sz="0" w:space="0" w:color="auto"/>
      </w:divBdr>
    </w:div>
    <w:div w:id="1325621844">
      <w:bodyDiv w:val="1"/>
      <w:marLeft w:val="0"/>
      <w:marRight w:val="0"/>
      <w:marTop w:val="0"/>
      <w:marBottom w:val="0"/>
      <w:divBdr>
        <w:top w:val="none" w:sz="0" w:space="0" w:color="auto"/>
        <w:left w:val="none" w:sz="0" w:space="0" w:color="auto"/>
        <w:bottom w:val="none" w:sz="0" w:space="0" w:color="auto"/>
        <w:right w:val="none" w:sz="0" w:space="0" w:color="auto"/>
      </w:divBdr>
    </w:div>
    <w:div w:id="1360744704">
      <w:bodyDiv w:val="1"/>
      <w:marLeft w:val="0"/>
      <w:marRight w:val="0"/>
      <w:marTop w:val="0"/>
      <w:marBottom w:val="0"/>
      <w:divBdr>
        <w:top w:val="none" w:sz="0" w:space="0" w:color="auto"/>
        <w:left w:val="none" w:sz="0" w:space="0" w:color="auto"/>
        <w:bottom w:val="none" w:sz="0" w:space="0" w:color="auto"/>
        <w:right w:val="none" w:sz="0" w:space="0" w:color="auto"/>
      </w:divBdr>
    </w:div>
    <w:div w:id="1521354520">
      <w:bodyDiv w:val="1"/>
      <w:marLeft w:val="0"/>
      <w:marRight w:val="0"/>
      <w:marTop w:val="0"/>
      <w:marBottom w:val="0"/>
      <w:divBdr>
        <w:top w:val="none" w:sz="0" w:space="0" w:color="auto"/>
        <w:left w:val="none" w:sz="0" w:space="0" w:color="auto"/>
        <w:bottom w:val="none" w:sz="0" w:space="0" w:color="auto"/>
        <w:right w:val="none" w:sz="0" w:space="0" w:color="auto"/>
      </w:divBdr>
    </w:div>
    <w:div w:id="1620184962">
      <w:bodyDiv w:val="1"/>
      <w:marLeft w:val="0"/>
      <w:marRight w:val="0"/>
      <w:marTop w:val="0"/>
      <w:marBottom w:val="0"/>
      <w:divBdr>
        <w:top w:val="none" w:sz="0" w:space="0" w:color="auto"/>
        <w:left w:val="none" w:sz="0" w:space="0" w:color="auto"/>
        <w:bottom w:val="none" w:sz="0" w:space="0" w:color="auto"/>
        <w:right w:val="none" w:sz="0" w:space="0" w:color="auto"/>
      </w:divBdr>
    </w:div>
    <w:div w:id="1695838634">
      <w:bodyDiv w:val="1"/>
      <w:marLeft w:val="0"/>
      <w:marRight w:val="0"/>
      <w:marTop w:val="0"/>
      <w:marBottom w:val="0"/>
      <w:divBdr>
        <w:top w:val="none" w:sz="0" w:space="0" w:color="auto"/>
        <w:left w:val="none" w:sz="0" w:space="0" w:color="auto"/>
        <w:bottom w:val="none" w:sz="0" w:space="0" w:color="auto"/>
        <w:right w:val="none" w:sz="0" w:space="0" w:color="auto"/>
      </w:divBdr>
    </w:div>
    <w:div w:id="1745375374">
      <w:bodyDiv w:val="1"/>
      <w:marLeft w:val="0"/>
      <w:marRight w:val="0"/>
      <w:marTop w:val="0"/>
      <w:marBottom w:val="0"/>
      <w:divBdr>
        <w:top w:val="none" w:sz="0" w:space="0" w:color="auto"/>
        <w:left w:val="none" w:sz="0" w:space="0" w:color="auto"/>
        <w:bottom w:val="none" w:sz="0" w:space="0" w:color="auto"/>
        <w:right w:val="none" w:sz="0" w:space="0" w:color="auto"/>
      </w:divBdr>
    </w:div>
    <w:div w:id="1745957236">
      <w:bodyDiv w:val="1"/>
      <w:marLeft w:val="0"/>
      <w:marRight w:val="0"/>
      <w:marTop w:val="0"/>
      <w:marBottom w:val="0"/>
      <w:divBdr>
        <w:top w:val="none" w:sz="0" w:space="0" w:color="auto"/>
        <w:left w:val="none" w:sz="0" w:space="0" w:color="auto"/>
        <w:bottom w:val="none" w:sz="0" w:space="0" w:color="auto"/>
        <w:right w:val="none" w:sz="0" w:space="0" w:color="auto"/>
      </w:divBdr>
    </w:div>
    <w:div w:id="1857962222">
      <w:bodyDiv w:val="1"/>
      <w:marLeft w:val="0"/>
      <w:marRight w:val="0"/>
      <w:marTop w:val="0"/>
      <w:marBottom w:val="0"/>
      <w:divBdr>
        <w:top w:val="none" w:sz="0" w:space="0" w:color="auto"/>
        <w:left w:val="none" w:sz="0" w:space="0" w:color="auto"/>
        <w:bottom w:val="none" w:sz="0" w:space="0" w:color="auto"/>
        <w:right w:val="none" w:sz="0" w:space="0" w:color="auto"/>
      </w:divBdr>
    </w:div>
    <w:div w:id="1987396651">
      <w:bodyDiv w:val="1"/>
      <w:marLeft w:val="0"/>
      <w:marRight w:val="0"/>
      <w:marTop w:val="0"/>
      <w:marBottom w:val="0"/>
      <w:divBdr>
        <w:top w:val="none" w:sz="0" w:space="0" w:color="auto"/>
        <w:left w:val="none" w:sz="0" w:space="0" w:color="auto"/>
        <w:bottom w:val="none" w:sz="0" w:space="0" w:color="auto"/>
        <w:right w:val="none" w:sz="0" w:space="0" w:color="auto"/>
      </w:divBdr>
    </w:div>
    <w:div w:id="2051224971">
      <w:bodyDiv w:val="1"/>
      <w:marLeft w:val="0"/>
      <w:marRight w:val="0"/>
      <w:marTop w:val="0"/>
      <w:marBottom w:val="0"/>
      <w:divBdr>
        <w:top w:val="none" w:sz="0" w:space="0" w:color="auto"/>
        <w:left w:val="none" w:sz="0" w:space="0" w:color="auto"/>
        <w:bottom w:val="none" w:sz="0" w:space="0" w:color="auto"/>
        <w:right w:val="none" w:sz="0" w:space="0" w:color="auto"/>
      </w:divBdr>
    </w:div>
    <w:div w:id="2097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ujifilm.eu/de/produkte/grafische-system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elievinginprint.fujifilm.com/eu/en/" TargetMode="External" Id="rId11" /><Relationship Type="http://schemas.openxmlformats.org/officeDocument/2006/relationships/numbering" Target="numbering.xml" Id="rId5" /><Relationship Type="http://schemas.openxmlformats.org/officeDocument/2006/relationships/hyperlink" Target="mailto:tplatt@adcomms.co.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youtube.com/FujifilmGSEurop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1" ma:contentTypeDescription="Create a new document." ma:contentTypeScope="" ma:versionID="e11cf2fe883b6b34b17dd82f2891bcde">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5c55bc5e782bad124c4583ef51303768"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95BA3-7867-454B-8FF2-4F69B31DE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C99145-5EB6-4A82-AD49-5B614BCEF814}">
  <ds:schemaRefs>
    <ds:schemaRef ds:uri="http://schemas.microsoft.com/sharepoint/v3/contenttype/forms"/>
  </ds:schemaRefs>
</ds:datastoreItem>
</file>

<file path=customXml/itemProps3.xml><?xml version="1.0" encoding="utf-8"?>
<ds:datastoreItem xmlns:ds="http://schemas.openxmlformats.org/officeDocument/2006/customXml" ds:itemID="{2271CE6C-7B5F-413B-91B8-DC60989D44F8}">
  <ds:schemaRefs>
    <ds:schemaRef ds:uri="http://schemas.openxmlformats.org/officeDocument/2006/bibliography"/>
  </ds:schemaRefs>
</ds:datastoreItem>
</file>

<file path=customXml/itemProps4.xml><?xml version="1.0" encoding="utf-8"?>
<ds:datastoreItem xmlns:ds="http://schemas.openxmlformats.org/officeDocument/2006/customXml" ds:itemID="{126A750E-E69A-49FE-90E6-FA90B367C9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Sirah Awan</lastModifiedBy>
  <revision>2</revision>
  <dcterms:created xsi:type="dcterms:W3CDTF">2021-06-18T15:21:00.0000000Z</dcterms:created>
  <dcterms:modified xsi:type="dcterms:W3CDTF">2021-06-21T21:53:17.1947739Z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