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C60DDA" w:rsidR="003D678A" w:rsidP="63F3D15E" w:rsidRDefault="003D678A" w14:paraId="25006445" w14:textId="6F5F7EA8">
      <w:pPr>
        <w:tabs>
          <w:tab w:val="left" w:pos="420"/>
        </w:tabs>
        <w:adjustRightInd w:val="0"/>
        <w:spacing w:line="520" w:lineRule="exact"/>
        <w:textAlignment w:val="baseline"/>
        <w:rPr>
          <w:rFonts w:ascii="Arial" w:hAnsi="Arial" w:eastAsia="Meiryo" w:cs="Arial" w:asciiTheme="majorAscii" w:hAnsiTheme="majorAscii" w:cstheme="majorAscii"/>
          <w:b w:val="1"/>
          <w:bCs w:val="1"/>
          <w:sz w:val="22"/>
          <w:szCs w:val="22"/>
        </w:rPr>
      </w:pPr>
      <w:r w:rsidRPr="00C60DDA">
        <w:rPr>
          <w:rFonts w:eastAsia="Meiryo" w:asciiTheme="majorHAnsi" w:hAnsiTheme="majorHAnsi" w:cstheme="majorHAnsi"/>
          <w:b/>
          <w:sz w:val="22"/>
          <w:lang w:bidi="pl-PL"/>
        </w:rPr>
        <w:tab/>
      </w:r>
      <w:r w:rsidRPr="63F3D15E" w:rsidR="003D678A">
        <w:rPr>
          <w:rFonts w:ascii="Arial" w:hAnsi="Arial" w:eastAsia="Meiryo" w:cs="Arial" w:asciiTheme="majorAscii" w:hAnsiTheme="majorAscii" w:cstheme="majorAscii"/>
          <w:b w:val="1"/>
          <w:bCs w:val="1"/>
          <w:sz w:val="22"/>
          <w:szCs w:val="22"/>
          <w:lang w:bidi="pl-PL"/>
        </w:rPr>
        <w:t>2</w:t>
      </w:r>
      <w:r w:rsidRPr="63F3D15E" w:rsidR="00DC6742">
        <w:rPr>
          <w:rFonts w:ascii="Arial" w:hAnsi="Arial" w:eastAsia="Meiryo" w:cs="Arial" w:asciiTheme="majorAscii" w:hAnsiTheme="majorAscii" w:cstheme="majorAscii"/>
          <w:b w:val="1"/>
          <w:bCs w:val="1"/>
          <w:sz w:val="22"/>
          <w:szCs w:val="22"/>
          <w:lang w:bidi="pl-PL"/>
        </w:rPr>
        <w:t>2</w:t>
      </w:r>
      <w:r w:rsidRPr="63F3D15E" w:rsidR="003D678A">
        <w:rPr>
          <w:rFonts w:ascii="Arial" w:hAnsi="Arial" w:eastAsia="Meiryo" w:cs="Arial" w:asciiTheme="majorAscii" w:hAnsiTheme="majorAscii" w:cstheme="majorAscii"/>
          <w:b w:val="1"/>
          <w:bCs w:val="1"/>
          <w:sz w:val="22"/>
          <w:szCs w:val="22"/>
          <w:lang w:bidi="pl-PL"/>
        </w:rPr>
        <w:t xml:space="preserve"> czerwca 2021 r.</w:t>
      </w:r>
    </w:p>
    <w:p w:rsidR="63F3D15E" w:rsidP="63F3D15E" w:rsidRDefault="63F3D15E" w14:paraId="418723AB" w14:textId="4819A0E9">
      <w:pPr>
        <w:pStyle w:val="Normal"/>
        <w:tabs>
          <w:tab w:val="left" w:leader="none" w:pos="420"/>
        </w:tabs>
        <w:spacing w:line="520" w:lineRule="exact"/>
        <w:rPr>
          <w:rFonts w:ascii="Arial" w:hAnsi="Arial" w:eastAsia="Meiryo" w:cs="Arial" w:asciiTheme="majorAscii" w:hAnsiTheme="majorAscii" w:cstheme="majorAscii"/>
          <w:b w:val="1"/>
          <w:bCs w:val="1"/>
          <w:sz w:val="22"/>
          <w:szCs w:val="22"/>
          <w:lang w:bidi="pl-PL"/>
        </w:rPr>
      </w:pPr>
    </w:p>
    <w:p w:rsidRPr="00C60DDA" w:rsidR="00DA5312" w:rsidP="63F3D15E" w:rsidRDefault="007D3046" w14:paraId="32091A23" w14:textId="31F09D3C">
      <w:pPr>
        <w:adjustRightInd w:val="0"/>
        <w:spacing w:line="520" w:lineRule="exact"/>
        <w:jc w:val="left"/>
        <w:textAlignment w:val="baseline"/>
        <w:rPr>
          <w:rFonts w:ascii="Arial" w:hAnsi="Arial" w:eastAsia="Meiryo" w:cs="Arial" w:asciiTheme="majorAscii" w:hAnsiTheme="majorAscii" w:cstheme="majorAscii"/>
          <w:sz w:val="22"/>
          <w:szCs w:val="22"/>
        </w:rPr>
      </w:pPr>
      <w:r w:rsidRPr="63F3D15E" w:rsidR="007D3046">
        <w:rPr>
          <w:rFonts w:ascii="Arial" w:hAnsi="Arial" w:eastAsia="Meiryo" w:cs="Arial" w:asciiTheme="majorAscii" w:hAnsiTheme="majorAscii" w:cstheme="majorAscii"/>
          <w:b w:val="1"/>
          <w:bCs w:val="1"/>
          <w:sz w:val="22"/>
          <w:szCs w:val="22"/>
          <w:lang w:bidi="pl-PL"/>
        </w:rPr>
        <w:t>FUJIFILM i FUJIFILM Business Innovation</w:t>
      </w:r>
      <w:r w:rsidRPr="63F3D15E" w:rsidR="5BF04869">
        <w:rPr>
          <w:rFonts w:ascii="Arial" w:hAnsi="Arial" w:eastAsia="Meiryo" w:cs="Arial" w:asciiTheme="majorAscii" w:hAnsiTheme="majorAscii" w:cstheme="majorAscii"/>
          <w:b w:val="1"/>
          <w:bCs w:val="1"/>
          <w:sz w:val="22"/>
          <w:szCs w:val="22"/>
          <w:lang w:bidi="pl-PL"/>
        </w:rPr>
        <w:t xml:space="preserve"> </w:t>
      </w:r>
      <w:r w:rsidRPr="63F3D15E" w:rsidR="007D3046">
        <w:rPr>
          <w:rFonts w:ascii="Arial" w:hAnsi="Arial" w:eastAsia="Meiryo" w:cs="Arial" w:asciiTheme="majorAscii" w:hAnsiTheme="majorAscii" w:cstheme="majorAscii"/>
          <w:b w:val="1"/>
          <w:bCs w:val="1"/>
          <w:sz w:val="22"/>
          <w:szCs w:val="22"/>
          <w:lang w:bidi="pl-PL"/>
        </w:rPr>
        <w:t xml:space="preserve">wspólnie otwierają wydarzenie wirtualne „FUJIFILM Virtual </w:t>
      </w:r>
      <w:proofErr w:type="spellStart"/>
      <w:r w:rsidRPr="63F3D15E" w:rsidR="007D3046">
        <w:rPr>
          <w:rFonts w:ascii="Arial" w:hAnsi="Arial" w:eastAsia="Meiryo" w:cs="Arial" w:asciiTheme="majorAscii" w:hAnsiTheme="majorAscii" w:cstheme="majorAscii"/>
          <w:b w:val="1"/>
          <w:bCs w:val="1"/>
          <w:sz w:val="22"/>
          <w:szCs w:val="22"/>
          <w:lang w:bidi="pl-PL"/>
        </w:rPr>
        <w:t>Exhibition</w:t>
      </w:r>
      <w:proofErr w:type="spellEnd"/>
      <w:r w:rsidRPr="63F3D15E" w:rsidR="007D3046">
        <w:rPr>
          <w:rFonts w:ascii="Arial" w:hAnsi="Arial" w:eastAsia="Meiryo" w:cs="Arial" w:asciiTheme="majorAscii" w:hAnsiTheme="majorAscii" w:cstheme="majorAscii"/>
          <w:b w:val="1"/>
          <w:bCs w:val="1"/>
          <w:sz w:val="22"/>
          <w:szCs w:val="22"/>
          <w:lang w:bidi="pl-PL"/>
        </w:rPr>
        <w:t xml:space="preserve"> 2021”</w:t>
      </w:r>
    </w:p>
    <w:p w:rsidRPr="00C60DDA" w:rsidR="007D3046" w:rsidP="007D3046" w:rsidRDefault="007D3046" w14:paraId="13741061" w14:textId="77777777">
      <w:pPr>
        <w:adjustRightInd w:val="0"/>
        <w:spacing w:before="120" w:beforeLines="50" w:line="320" w:lineRule="exact"/>
        <w:jc w:val="left"/>
        <w:textAlignment w:val="baseline"/>
        <w:rPr>
          <w:rFonts w:eastAsia="Meiryo" w:asciiTheme="majorHAnsi" w:hAnsiTheme="majorHAnsi" w:cstheme="majorHAnsi"/>
          <w:b/>
          <w:sz w:val="22"/>
          <w:shd w:val="pct15" w:color="auto" w:fill="FFFFFF"/>
        </w:rPr>
      </w:pPr>
    </w:p>
    <w:p w:rsidRPr="00C60DDA" w:rsidR="00E90072" w:rsidP="003D678A" w:rsidRDefault="007D3046" w14:paraId="3062F4DE" w14:textId="4F5880ED">
      <w:pPr>
        <w:adjustRightInd w:val="0"/>
        <w:spacing w:before="120" w:beforeLines="50" w:line="320" w:lineRule="exact"/>
        <w:jc w:val="left"/>
        <w:textAlignment w:val="baseline"/>
        <w:rPr>
          <w:rFonts w:eastAsia="Meiryo" w:asciiTheme="majorHAnsi" w:hAnsiTheme="majorHAnsi" w:cstheme="majorHAnsi"/>
          <w:sz w:val="22"/>
        </w:rPr>
      </w:pPr>
      <w:r w:rsidRPr="00C60DDA">
        <w:rPr>
          <w:rFonts w:eastAsia="Meiryo" w:asciiTheme="majorHAnsi" w:hAnsiTheme="majorHAnsi" w:cstheme="majorHAnsi"/>
          <w:sz w:val="22"/>
          <w:lang w:bidi="pl-PL"/>
        </w:rPr>
        <w:t>FUJIFILM i Fujifilm Business Innovation niniejszym ogłaszają, że dział komunikacji graficznej obu firm wspólnie zorganizuje wydarzenie internetowe „FUJIFILM Virtual Exhibition 2021”, które odbędzie się w dniach od 24 czerwca do 9 lipca. W trójwymiarowej przestrzeni online, która będzie wyglądać jak „drukarnia w niedalekiej przyszłości”, zostanie zaprezentowanych wiele nowych produktów wyposażonych w najnowsze technologie. W trakcie wydarzenia zostaną także zorganizowane liczne seminaria z udziałem niezależnych ekspertów branży graficznej, poświęcone szerokiej gamie tematów. W czasie prezentacji skupimy się na tworzeniu nowej wartości, poruszając różne tematy, takie jak najnowsze trendy w branży czy wskazówki dotyczące pokonania katastrofy, jaką spowodowała pandemia COVID-19.</w:t>
      </w:r>
    </w:p>
    <w:p w:rsidRPr="00C60DDA" w:rsidR="00BB5A6E" w:rsidP="428DD5A1" w:rsidRDefault="002F6664" w14:paraId="15E4136C" w14:textId="3941937E">
      <w:pPr>
        <w:pBdr>
          <w:bottom w:val="single" w:color="auto" w:sz="4" w:space="1"/>
        </w:pBdr>
        <w:adjustRightInd w:val="0"/>
        <w:spacing w:before="240" w:beforeLines="100" w:line="320" w:lineRule="exact"/>
        <w:jc w:val="left"/>
        <w:textAlignment w:val="baseline"/>
        <w:rPr>
          <w:rFonts w:eastAsia="Meiryo" w:asciiTheme="majorHAnsi" w:hAnsiTheme="majorHAnsi" w:cstheme="majorHAnsi"/>
          <w:sz w:val="22"/>
        </w:rPr>
      </w:pPr>
      <w:r w:rsidRPr="00C60DDA">
        <w:rPr>
          <w:rFonts w:eastAsia="Meiryo" w:asciiTheme="majorHAnsi" w:hAnsiTheme="majorHAnsi" w:cstheme="majorHAnsi"/>
          <w:sz w:val="22"/>
          <w:lang w:bidi="pl-PL"/>
        </w:rPr>
        <w:t>&lt; Prezentacja FUJIFILM Virtual Exhibition 2021 &gt;</w:t>
      </w:r>
    </w:p>
    <w:p w:rsidRPr="00C60DDA" w:rsidR="00BB5A6E" w:rsidP="428DD5A1" w:rsidRDefault="002F6664" w14:paraId="69C9D1BA" w14:textId="206D4696">
      <w:pPr>
        <w:pStyle w:val="ListParagraph"/>
        <w:numPr>
          <w:ilvl w:val="0"/>
          <w:numId w:val="3"/>
        </w:numPr>
        <w:adjustRightInd w:val="0"/>
        <w:spacing w:before="120" w:beforeLines="50" w:line="320" w:lineRule="exact"/>
        <w:ind w:leftChars="0"/>
        <w:jc w:val="left"/>
        <w:textAlignment w:val="baseline"/>
        <w:rPr>
          <w:rFonts w:eastAsia="Meiryo" w:asciiTheme="majorHAnsi" w:hAnsiTheme="majorHAnsi" w:cstheme="majorHAnsi"/>
          <w:sz w:val="22"/>
        </w:rPr>
      </w:pPr>
      <w:r w:rsidRPr="00C60DDA">
        <w:rPr>
          <w:rFonts w:eastAsia="Meiryo" w:asciiTheme="majorHAnsi" w:hAnsiTheme="majorHAnsi" w:cstheme="majorHAnsi"/>
          <w:sz w:val="22"/>
          <w:lang w:bidi="pl-PL"/>
        </w:rPr>
        <w:t>Koncepcja</w:t>
      </w:r>
      <w:r w:rsidRPr="00C60DDA">
        <w:rPr>
          <w:rFonts w:eastAsia="Meiryo" w:asciiTheme="majorHAnsi" w:hAnsiTheme="majorHAnsi" w:cstheme="majorHAnsi"/>
          <w:sz w:val="22"/>
          <w:lang w:bidi="pl-PL"/>
        </w:rPr>
        <w:br/>
      </w:r>
      <w:r w:rsidRPr="00C60DDA">
        <w:rPr>
          <w:rFonts w:eastAsia="Meiryo" w:asciiTheme="majorHAnsi" w:hAnsiTheme="majorHAnsi" w:cstheme="majorHAnsi"/>
          <w:sz w:val="22"/>
          <w:lang w:bidi="pl-PL"/>
        </w:rPr>
        <w:t xml:space="preserve">Organizowane pod hasłem „BELIEVING IN PRINT” wydarzenie „Virtual Exhibition 2021” firmy Fujifilm będzie miejscem, w którym drukarze będą mogli poznać liczne rozwiązania mające pomóc stworzyć nową wartość. Fujifilm pokaże najnowsze rozwiązania z całej gamy sektorów, takich jak druk komercyjny, druk opakowań czy druk oznakowań i ekspozytorów w przestrzeni 3D mającej przypominać „drukarnię w niedalekiej przyszłości”. Zostaną zaprezentowane różne wysokiej jakości filmy z webinariów i prezentacji, poświęcone kształtowaniu strategii wzrostu w celu rozwoju nowej działalności i reformom procesów mającym zwiększyć wydajność. </w:t>
      </w:r>
    </w:p>
    <w:p w:rsidRPr="00C60DDA" w:rsidR="00592C36" w:rsidP="428DD5A1" w:rsidRDefault="00012E4D" w14:paraId="501CA8E6" w14:textId="7C3E2036">
      <w:pPr>
        <w:pStyle w:val="ListParagraph"/>
        <w:numPr>
          <w:ilvl w:val="0"/>
          <w:numId w:val="3"/>
        </w:numPr>
        <w:adjustRightInd w:val="0"/>
        <w:spacing w:before="120" w:beforeLines="50" w:line="320" w:lineRule="exact"/>
        <w:ind w:leftChars="0"/>
        <w:jc w:val="left"/>
        <w:textAlignment w:val="baseline"/>
        <w:rPr>
          <w:rFonts w:eastAsia="Meiryo" w:asciiTheme="majorHAnsi" w:hAnsiTheme="majorHAnsi" w:cstheme="majorHAnsi"/>
          <w:sz w:val="22"/>
        </w:rPr>
      </w:pPr>
      <w:r w:rsidRPr="00C60DDA">
        <w:rPr>
          <w:rFonts w:eastAsia="Meiryo" w:asciiTheme="majorHAnsi" w:hAnsiTheme="majorHAnsi" w:cstheme="majorHAnsi"/>
          <w:sz w:val="22"/>
          <w:lang w:bidi="pl-PL"/>
        </w:rPr>
        <w:t xml:space="preserve">Rejestracja </w:t>
      </w:r>
      <w:r w:rsidRPr="00C60DDA">
        <w:rPr>
          <w:rFonts w:eastAsia="Meiryo" w:asciiTheme="majorHAnsi" w:hAnsiTheme="majorHAnsi" w:cstheme="majorHAnsi"/>
          <w:sz w:val="22"/>
          <w:lang w:bidi="pl-PL"/>
        </w:rPr>
        <w:br/>
      </w:r>
      <w:r w:rsidRPr="00C60DDA">
        <w:rPr>
          <w:rFonts w:eastAsia="Meiryo" w:asciiTheme="majorHAnsi" w:hAnsiTheme="majorHAnsi" w:cstheme="majorHAnsi"/>
          <w:sz w:val="22"/>
          <w:lang w:bidi="pl-PL"/>
        </w:rPr>
        <w:t xml:space="preserve">Udział w wydarzeniu Virtual Exhibition wymaga rejestracji, której można dokonać na naszej </w:t>
      </w:r>
      <w:hyperlink r:id="rId11">
        <w:r w:rsidRPr="00C60DDA">
          <w:rPr>
            <w:rStyle w:val="Hyperlink"/>
            <w:rFonts w:eastAsia="Meiryo" w:asciiTheme="majorHAnsi" w:hAnsiTheme="majorHAnsi" w:cstheme="majorHAnsi"/>
            <w:sz w:val="22"/>
            <w:lang w:bidi="pl-PL"/>
          </w:rPr>
          <w:t>stronie promocyjnej</w:t>
        </w:r>
      </w:hyperlink>
      <w:r w:rsidRPr="00C60DDA">
        <w:rPr>
          <w:rFonts w:eastAsia="Meiryo" w:asciiTheme="majorHAnsi" w:hAnsiTheme="majorHAnsi" w:cstheme="majorHAnsi"/>
          <w:sz w:val="22"/>
          <w:lang w:bidi="pl-PL"/>
        </w:rPr>
        <w:t>.</w:t>
      </w:r>
    </w:p>
    <w:p w:rsidRPr="00C60DDA" w:rsidR="00806D46" w:rsidP="63F3D15E" w:rsidRDefault="00C714F9" w14:paraId="01C77BA7" w14:textId="5CF51C66">
      <w:pPr>
        <w:pStyle w:val="ListParagraph"/>
        <w:numPr>
          <w:ilvl w:val="0"/>
          <w:numId w:val="3"/>
        </w:numPr>
        <w:adjustRightInd w:val="0"/>
        <w:spacing w:before="120" w:beforeLines="50" w:line="320" w:lineRule="exact"/>
        <w:ind w:leftChars="0"/>
        <w:jc w:val="left"/>
        <w:textAlignment w:val="baseline"/>
        <w:rPr>
          <w:rFonts w:ascii="Arial" w:hAnsi="Arial" w:eastAsia="Meiryo" w:cs="Arial" w:asciiTheme="majorAscii" w:hAnsiTheme="majorAscii" w:cstheme="majorAscii"/>
          <w:sz w:val="22"/>
          <w:szCs w:val="22"/>
        </w:rPr>
      </w:pPr>
      <w:r w:rsidRPr="00C60DDA">
        <w:rPr>
          <w:rFonts w:eastAsia="Meiryo" w:asciiTheme="majorHAnsi" w:hAnsiTheme="majorHAnsi" w:cstheme="majorHAnsi"/>
          <w:noProof/>
          <w:sz w:val="22"/>
          <w:lang w:bidi="pl-PL"/>
        </w:rPr>
        <w:drawing>
          <wp:anchor distT="0" distB="0" distL="114300" distR="114300" simplePos="0" relativeHeight="251660800" behindDoc="0" locked="0" layoutInCell="1" allowOverlap="1" wp14:anchorId="489802A3" wp14:editId="3D72433F">
            <wp:simplePos x="0" y="0"/>
            <wp:positionH relativeFrom="column">
              <wp:posOffset>2540</wp:posOffset>
            </wp:positionH>
            <wp:positionV relativeFrom="paragraph">
              <wp:posOffset>360045</wp:posOffset>
            </wp:positionV>
            <wp:extent cx="5017607" cy="2499360"/>
            <wp:effectExtent l="0" t="0" r="0" b="0"/>
            <wp:wrapTopAndBottom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607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60DDA">
        <w:rPr>
          <w:rFonts w:eastAsia="Meiryo" w:asciiTheme="majorHAnsi" w:hAnsiTheme="majorHAnsi" w:cstheme="majorHAnsi"/>
          <w:noProof/>
          <w:sz w:val="22"/>
          <w:lang w:bidi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24F5916" wp14:editId="5928E5B5">
                <wp:simplePos x="0" y="0"/>
                <wp:positionH relativeFrom="column">
                  <wp:posOffset>4443163</wp:posOffset>
                </wp:positionH>
                <wp:positionV relativeFrom="paragraph">
                  <wp:posOffset>444711</wp:posOffset>
                </wp:positionV>
                <wp:extent cx="2082732" cy="238125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732" cy="238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3D678A" w:rsidR="00806D46" w:rsidP="00806D46" w:rsidRDefault="00806D46" w14:paraId="78D700E1" w14:textId="77777777">
                            <w:pPr>
                              <w:snapToGrid w:val="0"/>
                              <w:rPr>
                                <w:rFonts w:eastAsia="Meiryo UI"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3D678A">
                              <w:rPr>
                                <w:rFonts w:eastAsia="Meiryo UI" w:asciiTheme="majorHAnsi" w:hAnsiTheme="majorHAnsi" w:cstheme="majorHAnsi"/>
                                <w:sz w:val="18"/>
                                <w:szCs w:val="18"/>
                                <w:lang w:bidi="pl-PL"/>
                              </w:rPr>
                              <w:t>A: Alejka druku offsetowego</w:t>
                            </w:r>
                          </w:p>
                          <w:p w:rsidRPr="003D678A" w:rsidR="00806D46" w:rsidP="00806D46" w:rsidRDefault="00806D46" w14:paraId="6B49ABE1" w14:textId="77777777">
                            <w:pPr>
                              <w:snapToGrid w:val="0"/>
                              <w:rPr>
                                <w:rFonts w:eastAsia="Meiryo UI"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3D678A">
                              <w:rPr>
                                <w:rFonts w:eastAsia="Meiryo UI" w:asciiTheme="majorHAnsi" w:hAnsiTheme="majorHAnsi" w:cstheme="majorHAnsi"/>
                                <w:sz w:val="18"/>
                                <w:szCs w:val="18"/>
                                <w:lang w:bidi="pl-PL"/>
                              </w:rPr>
                              <w:t>B: Alejka druku cyfrowego (tonerowego)</w:t>
                            </w:r>
                          </w:p>
                          <w:p w:rsidRPr="003D678A" w:rsidR="00806D46" w:rsidP="00806D46" w:rsidRDefault="00806D46" w14:paraId="0453B620" w14:textId="11ACD322">
                            <w:pPr>
                              <w:snapToGrid w:val="0"/>
                              <w:rPr>
                                <w:rFonts w:eastAsia="Meiryo UI"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3D678A">
                              <w:rPr>
                                <w:rFonts w:eastAsia="Meiryo UI" w:asciiTheme="majorHAnsi" w:hAnsiTheme="majorHAnsi" w:cstheme="majorHAnsi"/>
                                <w:sz w:val="18"/>
                                <w:szCs w:val="18"/>
                                <w:lang w:bidi="pl-PL"/>
                              </w:rPr>
                              <w:t>C: Alejka druku cyfrowego (inkjetowego)</w:t>
                            </w:r>
                          </w:p>
                          <w:p w:rsidRPr="003D678A" w:rsidR="00806D46" w:rsidP="00806D46" w:rsidRDefault="00806D46" w14:paraId="1A7EA5F2" w14:textId="77777777">
                            <w:pPr>
                              <w:snapToGrid w:val="0"/>
                              <w:rPr>
                                <w:rFonts w:eastAsia="Meiryo UI"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3D678A">
                              <w:rPr>
                                <w:rFonts w:eastAsia="Meiryo UI" w:asciiTheme="majorHAnsi" w:hAnsiTheme="majorHAnsi" w:cstheme="majorHAnsi"/>
                                <w:sz w:val="18"/>
                                <w:szCs w:val="18"/>
                                <w:lang w:bidi="pl-PL"/>
                              </w:rPr>
                              <w:t>D: Alejka druku opakowań</w:t>
                            </w:r>
                          </w:p>
                          <w:p w:rsidRPr="003D678A" w:rsidR="00806D46" w:rsidP="00806D46" w:rsidRDefault="00806D46" w14:paraId="07B0F0DC" w14:textId="77777777">
                            <w:pPr>
                              <w:snapToGrid w:val="0"/>
                              <w:rPr>
                                <w:rFonts w:eastAsia="Meiryo UI"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3D678A">
                              <w:rPr>
                                <w:rFonts w:eastAsia="Meiryo UI" w:asciiTheme="majorHAnsi" w:hAnsiTheme="majorHAnsi" w:cstheme="majorHAnsi"/>
                                <w:sz w:val="18"/>
                                <w:szCs w:val="18"/>
                                <w:lang w:bidi="pl-PL"/>
                              </w:rPr>
                              <w:t>E: Alejka druku oznakowań przemysłowych</w:t>
                            </w:r>
                          </w:p>
                          <w:p w:rsidRPr="003D678A" w:rsidR="00806D46" w:rsidP="00806D46" w:rsidRDefault="00806D46" w14:paraId="2A14E763" w14:textId="2E2C6EEF">
                            <w:pPr>
                              <w:snapToGrid w:val="0"/>
                              <w:jc w:val="left"/>
                              <w:rPr>
                                <w:rFonts w:eastAsia="Meiryo UI"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3D678A">
                              <w:rPr>
                                <w:rFonts w:eastAsia="Meiryo UI" w:asciiTheme="majorHAnsi" w:hAnsiTheme="majorHAnsi" w:cstheme="majorHAnsi"/>
                                <w:sz w:val="18"/>
                                <w:szCs w:val="18"/>
                                <w:lang w:bidi="pl-PL"/>
                              </w:rPr>
                              <w:t>F: Rozwiązanie przepływu pracy</w:t>
                            </w:r>
                          </w:p>
                          <w:p w:rsidRPr="003D678A" w:rsidR="00806D46" w:rsidP="00806D46" w:rsidRDefault="00806D46" w14:paraId="7EFD9508" w14:textId="77777777">
                            <w:pPr>
                              <w:snapToGrid w:val="0"/>
                              <w:jc w:val="left"/>
                              <w:rPr>
                                <w:rFonts w:eastAsia="Meiryo UI"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3D678A">
                              <w:rPr>
                                <w:rFonts w:eastAsia="Meiryo UI" w:asciiTheme="majorHAnsi" w:hAnsiTheme="majorHAnsi" w:cstheme="majorHAnsi"/>
                                <w:sz w:val="18"/>
                                <w:szCs w:val="18"/>
                                <w:lang w:bidi="pl-PL"/>
                              </w:rPr>
                              <w:t>G: FUJIFILM Inkjet Technology</w:t>
                            </w:r>
                          </w:p>
                          <w:p w:rsidRPr="003D678A" w:rsidR="00806D46" w:rsidP="00806D46" w:rsidRDefault="00806D46" w14:paraId="614B4C77" w14:textId="77777777">
                            <w:pPr>
                              <w:snapToGrid w:val="0"/>
                              <w:rPr>
                                <w:rFonts w:eastAsia="Meiryo UI"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35D27158">
              <v:shapetype id="_x0000_t202" coordsize="21600,21600" o:spt="202" path="m,l,21600r21600,l21600,xe" w14:anchorId="424F5916">
                <v:stroke joinstyle="miter"/>
                <v:path gradientshapeok="t" o:connecttype="rect"/>
              </v:shapetype>
              <v:shape id="Text Box 2" style="position:absolute;left:0;text-align:left;margin-left:349.85pt;margin-top:35pt;width:164pt;height:187.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">
                <v:textbox inset="5.85pt,.7pt,5.85pt,.7pt">
                  <w:txbxContent>
                    <w:p w:rsidRPr="003D678A" w:rsidR="00806D46" w:rsidP="00806D46" w:rsidRDefault="00806D46" w14:paraId="57894FF0" w14:textId="77777777">
                      <w:pPr>
                        <w:snapToGrid w:val="0"/>
                        <w:rPr>
                          <w:rFonts w:eastAsia="Meiryo UI" w:asciiTheme="majorHAnsi" w:hAnsiTheme="majorHAnsi" w:cstheme="majorHAnsi"/>
                          <w:sz w:val="18"/>
                          <w:szCs w:val="18"/>
                        </w:rPr>
                      </w:pPr>
                      <w:r w:rsidRPr="003D678A">
                        <w:rPr>
                          <w:rFonts w:eastAsia="Meiryo UI" w:asciiTheme="majorHAnsi" w:hAnsiTheme="majorHAnsi" w:cstheme="majorHAnsi"/>
                          <w:sz w:val="18"/>
                          <w:szCs w:val="18"/>
                          <w:lang w:bidi="pl-PL"/>
                        </w:rPr>
                        <w:t>A: Alejka druku offsetowego</w:t>
                      </w:r>
                    </w:p>
                    <w:p w:rsidRPr="003D678A" w:rsidR="00806D46" w:rsidP="00806D46" w:rsidRDefault="00806D46" w14:paraId="7E542266" w14:textId="77777777">
                      <w:pPr>
                        <w:snapToGrid w:val="0"/>
                        <w:rPr>
                          <w:rFonts w:eastAsia="Meiryo UI" w:asciiTheme="majorHAnsi" w:hAnsiTheme="majorHAnsi" w:cstheme="majorHAnsi"/>
                          <w:sz w:val="18"/>
                          <w:szCs w:val="18"/>
                        </w:rPr>
                      </w:pPr>
                      <w:r w:rsidRPr="003D678A">
                        <w:rPr>
                          <w:rFonts w:eastAsia="Meiryo UI" w:asciiTheme="majorHAnsi" w:hAnsiTheme="majorHAnsi" w:cstheme="majorHAnsi"/>
                          <w:sz w:val="18"/>
                          <w:szCs w:val="18"/>
                          <w:lang w:bidi="pl-PL"/>
                        </w:rPr>
                        <w:t>B: Alejka druku cyfrowego (tonerowego)</w:t>
                      </w:r>
                    </w:p>
                    <w:p w:rsidRPr="003D678A" w:rsidR="00806D46" w:rsidP="00806D46" w:rsidRDefault="00806D46" w14:paraId="2FBAE61E" w14:textId="11ACD322">
                      <w:pPr>
                        <w:snapToGrid w:val="0"/>
                        <w:rPr>
                          <w:rFonts w:eastAsia="Meiryo UI" w:asciiTheme="majorHAnsi" w:hAnsiTheme="majorHAnsi" w:cstheme="majorHAnsi"/>
                          <w:sz w:val="18"/>
                          <w:szCs w:val="18"/>
                        </w:rPr>
                      </w:pPr>
                      <w:r w:rsidRPr="003D678A">
                        <w:rPr>
                          <w:rFonts w:eastAsia="Meiryo UI" w:asciiTheme="majorHAnsi" w:hAnsiTheme="majorHAnsi" w:cstheme="majorHAnsi"/>
                          <w:sz w:val="18"/>
                          <w:szCs w:val="18"/>
                          <w:lang w:bidi="pl-PL"/>
                        </w:rPr>
                        <w:t>C: Alejka druku cyfrowego (inkjetowego)</w:t>
                      </w:r>
                    </w:p>
                    <w:p w:rsidRPr="003D678A" w:rsidR="00806D46" w:rsidP="00806D46" w:rsidRDefault="00806D46" w14:paraId="13914803" w14:textId="77777777">
                      <w:pPr>
                        <w:snapToGrid w:val="0"/>
                        <w:rPr>
                          <w:rFonts w:eastAsia="Meiryo UI" w:asciiTheme="majorHAnsi" w:hAnsiTheme="majorHAnsi" w:cstheme="majorHAnsi"/>
                          <w:sz w:val="18"/>
                          <w:szCs w:val="18"/>
                        </w:rPr>
                      </w:pPr>
                      <w:r w:rsidRPr="003D678A">
                        <w:rPr>
                          <w:rFonts w:eastAsia="Meiryo UI" w:asciiTheme="majorHAnsi" w:hAnsiTheme="majorHAnsi" w:cstheme="majorHAnsi"/>
                          <w:sz w:val="18"/>
                          <w:szCs w:val="18"/>
                          <w:lang w:bidi="pl-PL"/>
                        </w:rPr>
                        <w:t>D: Alejka druku opakowań</w:t>
                      </w:r>
                    </w:p>
                    <w:p w:rsidRPr="003D678A" w:rsidR="00806D46" w:rsidP="00806D46" w:rsidRDefault="00806D46" w14:paraId="672D0E49" w14:textId="77777777">
                      <w:pPr>
                        <w:snapToGrid w:val="0"/>
                        <w:rPr>
                          <w:rFonts w:eastAsia="Meiryo UI" w:asciiTheme="majorHAnsi" w:hAnsiTheme="majorHAnsi" w:cstheme="majorHAnsi"/>
                          <w:sz w:val="18"/>
                          <w:szCs w:val="18"/>
                        </w:rPr>
                      </w:pPr>
                      <w:r w:rsidRPr="003D678A">
                        <w:rPr>
                          <w:rFonts w:eastAsia="Meiryo UI" w:asciiTheme="majorHAnsi" w:hAnsiTheme="majorHAnsi" w:cstheme="majorHAnsi"/>
                          <w:sz w:val="18"/>
                          <w:szCs w:val="18"/>
                          <w:lang w:bidi="pl-PL"/>
                        </w:rPr>
                        <w:t>E: Alejka druku oznakowań przemysłowych</w:t>
                      </w:r>
                    </w:p>
                    <w:p w:rsidRPr="003D678A" w:rsidR="00806D46" w:rsidP="00806D46" w:rsidRDefault="00806D46" w14:paraId="1161CBE0" w14:textId="2E2C6EEF">
                      <w:pPr>
                        <w:snapToGrid w:val="0"/>
                        <w:jc w:val="left"/>
                        <w:rPr>
                          <w:rFonts w:eastAsia="Meiryo UI" w:asciiTheme="majorHAnsi" w:hAnsiTheme="majorHAnsi" w:cstheme="majorHAnsi"/>
                          <w:sz w:val="18"/>
                          <w:szCs w:val="18"/>
                        </w:rPr>
                      </w:pPr>
                      <w:r w:rsidRPr="003D678A">
                        <w:rPr>
                          <w:rFonts w:eastAsia="Meiryo UI" w:asciiTheme="majorHAnsi" w:hAnsiTheme="majorHAnsi" w:cstheme="majorHAnsi"/>
                          <w:sz w:val="18"/>
                          <w:szCs w:val="18"/>
                          <w:lang w:bidi="pl-PL"/>
                        </w:rPr>
                        <w:t>F: Rozwiązanie przepływu pracy</w:t>
                      </w:r>
                    </w:p>
                    <w:p w:rsidRPr="003D678A" w:rsidR="00806D46" w:rsidP="00806D46" w:rsidRDefault="00806D46" w14:paraId="26BC9015" w14:textId="77777777">
                      <w:pPr>
                        <w:snapToGrid w:val="0"/>
                        <w:jc w:val="left"/>
                        <w:rPr>
                          <w:rFonts w:eastAsia="Meiryo UI" w:asciiTheme="majorHAnsi" w:hAnsiTheme="majorHAnsi" w:cstheme="majorHAnsi"/>
                          <w:sz w:val="18"/>
                          <w:szCs w:val="18"/>
                        </w:rPr>
                      </w:pPr>
                      <w:r w:rsidRPr="003D678A">
                        <w:rPr>
                          <w:rFonts w:eastAsia="Meiryo UI" w:asciiTheme="majorHAnsi" w:hAnsiTheme="majorHAnsi" w:cstheme="majorHAnsi"/>
                          <w:sz w:val="18"/>
                          <w:szCs w:val="18"/>
                          <w:lang w:bidi="pl-PL"/>
                        </w:rPr>
                        <w:t>G: FUJIFILM Inkjet Technology</w:t>
                      </w:r>
                    </w:p>
                    <w:p w:rsidRPr="003D678A" w:rsidR="00806D46" w:rsidP="00806D46" w:rsidRDefault="00806D46" w14:paraId="672A6659" w14:textId="77777777">
                      <w:pPr>
                        <w:snapToGrid w:val="0"/>
                        <w:rPr>
                          <w:rFonts w:eastAsia="Meiryo UI" w:asciiTheme="majorHAnsi" w:hAnsiTheme="majorHAnsi" w:cstheme="majorHAnsi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63F3D15E" w:rsidR="00806D46">
        <w:rPr>
          <w:rFonts w:ascii="Arial" w:hAnsi="Arial" w:eastAsia="Meiryo" w:cs="Arial" w:asciiTheme="majorAscii" w:hAnsiTheme="majorAscii" w:cstheme="majorAscii"/>
          <w:sz w:val="22"/>
          <w:szCs w:val="22"/>
          <w:lang w:bidi="pl-PL"/>
        </w:rPr>
        <w:t>Wizualizacja przestrzeni 3D</w:t>
      </w:r>
    </w:p>
    <w:p w:rsidRPr="00C60DDA" w:rsidR="00E90072" w:rsidP="00012E4D" w:rsidRDefault="00E90072" w14:paraId="1386C613" w14:textId="77777777">
      <w:pPr>
        <w:adjustRightInd w:val="0"/>
        <w:spacing w:before="120" w:beforeLines="50" w:line="320" w:lineRule="exact"/>
        <w:jc w:val="left"/>
        <w:textAlignment w:val="baseline"/>
        <w:rPr>
          <w:rFonts w:eastAsia="Meiryo" w:asciiTheme="majorHAnsi" w:hAnsiTheme="majorHAnsi" w:cstheme="majorHAnsi"/>
          <w:sz w:val="22"/>
        </w:rPr>
      </w:pPr>
    </w:p>
    <w:p w:rsidRPr="00C60DDA" w:rsidR="003D678A" w:rsidP="003D678A" w:rsidRDefault="00012E4D" w14:paraId="073A15D9" w14:textId="77777777">
      <w:pPr>
        <w:pStyle w:val="ListParagraph"/>
        <w:numPr>
          <w:ilvl w:val="0"/>
          <w:numId w:val="3"/>
        </w:numPr>
        <w:adjustRightInd w:val="0"/>
        <w:spacing w:before="120" w:beforeLines="50" w:line="320" w:lineRule="exact"/>
        <w:ind w:leftChars="0"/>
        <w:jc w:val="left"/>
        <w:textAlignment w:val="baseline"/>
        <w:rPr>
          <w:rFonts w:eastAsia="Meiryo" w:asciiTheme="majorHAnsi" w:hAnsiTheme="majorHAnsi" w:cstheme="majorHAnsi"/>
          <w:sz w:val="22"/>
        </w:rPr>
      </w:pPr>
      <w:r w:rsidRPr="00C60DDA">
        <w:rPr>
          <w:rFonts w:eastAsia="Meiryo" w:asciiTheme="majorHAnsi" w:hAnsiTheme="majorHAnsi" w:cstheme="majorHAnsi"/>
          <w:sz w:val="22"/>
          <w:lang w:bidi="pl-PL"/>
        </w:rPr>
        <w:t>Webinarium</w:t>
      </w:r>
      <w:r w:rsidRPr="00C60DDA">
        <w:rPr>
          <w:rFonts w:eastAsia="Meiryo" w:asciiTheme="majorHAnsi" w:hAnsiTheme="majorHAnsi" w:cstheme="majorHAnsi"/>
          <w:sz w:val="22"/>
          <w:lang w:bidi="pl-PL"/>
        </w:rPr>
        <w:br/>
      </w:r>
      <w:r w:rsidRPr="00C60DDA">
        <w:rPr>
          <w:rFonts w:eastAsia="Meiryo" w:asciiTheme="majorHAnsi" w:hAnsiTheme="majorHAnsi" w:cstheme="majorHAnsi"/>
          <w:sz w:val="22"/>
          <w:lang w:bidi="pl-PL"/>
        </w:rPr>
        <w:t>Firma Fujifilm zaproponuje osiem sesji prowadzonych przez ekspertów z wielu różnych dziedzin w branży, które można wykorzystać do opracowania pomysłów dotyczących nowych możliwości druku, takich jak rozwój nowych firm i strategii wzrostu, a także pomysłów pozwalających reformować procesy w celu zwiększenia wydajności.</w:t>
      </w:r>
      <w:r w:rsidRPr="00C60DDA">
        <w:rPr>
          <w:rFonts w:eastAsia="Meiryo" w:asciiTheme="majorHAnsi" w:hAnsiTheme="majorHAnsi" w:cstheme="majorHAnsi"/>
          <w:sz w:val="22"/>
          <w:lang w:bidi="pl-PL"/>
        </w:rPr>
        <w:tab/>
      </w:r>
    </w:p>
    <w:p w:rsidRPr="00C60DDA" w:rsidR="003D678A" w:rsidP="003D678A" w:rsidRDefault="003D678A" w14:paraId="5A64CC1E" w14:textId="77777777">
      <w:pPr>
        <w:pStyle w:val="ListParagraph"/>
        <w:rPr>
          <w:rFonts w:eastAsia="Meiryo" w:asciiTheme="majorHAnsi" w:hAnsiTheme="majorHAnsi" w:cstheme="majorHAnsi"/>
          <w:b/>
          <w:bCs/>
          <w:sz w:val="22"/>
          <w:u w:val="single"/>
        </w:rPr>
      </w:pPr>
    </w:p>
    <w:p w:rsidRPr="00C60DDA" w:rsidR="00262049" w:rsidP="003D678A" w:rsidRDefault="003D678A" w14:paraId="74C0ADF0" w14:textId="6FFE3B69">
      <w:pPr>
        <w:pStyle w:val="ListParagraph"/>
        <w:adjustRightInd w:val="0"/>
        <w:spacing w:before="120" w:beforeLines="50" w:line="320" w:lineRule="exact"/>
        <w:ind w:left="360" w:leftChars="0"/>
        <w:jc w:val="left"/>
        <w:textAlignment w:val="baseline"/>
        <w:rPr>
          <w:rFonts w:eastAsia="Meiryo" w:asciiTheme="majorHAnsi" w:hAnsiTheme="majorHAnsi" w:cstheme="majorHAnsi"/>
          <w:sz w:val="22"/>
        </w:rPr>
      </w:pPr>
      <w:r w:rsidRPr="00C60DDA">
        <w:rPr>
          <w:rFonts w:eastAsia="Meiryo" w:asciiTheme="majorHAnsi" w:hAnsiTheme="majorHAnsi" w:cstheme="majorHAnsi"/>
          <w:b/>
          <w:sz w:val="22"/>
          <w:u w:val="single"/>
          <w:lang w:bidi="pl-PL"/>
        </w:rPr>
        <w:t>1. Sesja inauguracyjna „The Graphic Arts Industry and the New Fujifilm” (24/6 14:30@CET, NA ŻYWO</w:t>
      </w:r>
      <w:r w:rsidRPr="00C60DDA">
        <w:rPr>
          <w:rFonts w:eastAsia="Meiryo" w:asciiTheme="majorHAnsi" w:hAnsiTheme="majorHAnsi" w:cstheme="majorHAnsi"/>
          <w:b/>
          <w:sz w:val="22"/>
          <w:u w:val="single"/>
          <w:lang w:bidi="pl-PL"/>
        </w:rPr>
        <w:t>）</w:t>
      </w:r>
      <w:r w:rsidRPr="00C60DDA">
        <w:rPr>
          <w:rFonts w:eastAsia="Meiryo" w:asciiTheme="majorHAnsi" w:hAnsiTheme="majorHAnsi" w:cstheme="majorHAnsi"/>
          <w:b/>
          <w:sz w:val="22"/>
          <w:lang w:bidi="pl-PL"/>
        </w:rPr>
        <w:br/>
      </w:r>
      <w:r w:rsidRPr="00C60DDA">
        <w:rPr>
          <w:rFonts w:eastAsia="Meiryo" w:asciiTheme="majorHAnsi" w:hAnsiTheme="majorHAnsi" w:cstheme="majorHAnsi"/>
          <w:b/>
          <w:sz w:val="22"/>
          <w:lang w:bidi="pl-PL"/>
        </w:rPr>
        <w:t xml:space="preserve">Jim Hamilton  </w:t>
      </w:r>
      <w:r w:rsidRPr="00C60DDA">
        <w:rPr>
          <w:rFonts w:eastAsia="Meiryo" w:asciiTheme="majorHAnsi" w:hAnsiTheme="majorHAnsi" w:cstheme="majorHAnsi"/>
          <w:sz w:val="22"/>
          <w:lang w:bidi="pl-PL"/>
        </w:rPr>
        <w:t>analityk branżowy, Keypoint Intelligence</w:t>
      </w:r>
      <w:r w:rsidRPr="00C60DDA">
        <w:rPr>
          <w:rFonts w:eastAsia="Meiryo" w:asciiTheme="majorHAnsi" w:hAnsiTheme="majorHAnsi" w:cstheme="majorHAnsi"/>
          <w:sz w:val="22"/>
          <w:lang w:bidi="pl-PL"/>
        </w:rPr>
        <w:br/>
      </w:r>
      <w:r w:rsidRPr="00C60DDA">
        <w:rPr>
          <w:rFonts w:eastAsia="Meiryo" w:asciiTheme="majorHAnsi" w:hAnsiTheme="majorHAnsi" w:cstheme="majorHAnsi"/>
          <w:b/>
          <w:sz w:val="22"/>
          <w:lang w:bidi="pl-PL"/>
        </w:rPr>
        <w:t xml:space="preserve">Hiroaki Shimosaka  </w:t>
      </w:r>
      <w:r w:rsidRPr="00C60DDA">
        <w:rPr>
          <w:rFonts w:eastAsia="Meiryo" w:asciiTheme="majorHAnsi" w:hAnsiTheme="majorHAnsi" w:cstheme="majorHAnsi"/>
          <w:sz w:val="22"/>
          <w:lang w:bidi="pl-PL"/>
        </w:rPr>
        <w:t xml:space="preserve">dyrektor generalny Graphic Systems Business Division, Fujifilm Corporation </w:t>
      </w:r>
    </w:p>
    <w:p w:rsidRPr="00C60DDA" w:rsidR="00262049" w:rsidP="003D678A" w:rsidRDefault="00012E4D" w14:paraId="771B2D4D" w14:textId="5DA381FA">
      <w:pPr>
        <w:pStyle w:val="ListParagraph"/>
        <w:numPr>
          <w:ilvl w:val="0"/>
          <w:numId w:val="9"/>
        </w:numPr>
        <w:snapToGrid w:val="0"/>
        <w:spacing w:before="120" w:beforeLines="50" w:line="320" w:lineRule="exact"/>
        <w:ind w:leftChars="0"/>
        <w:rPr>
          <w:rFonts w:eastAsia="Meiryo" w:asciiTheme="majorHAnsi" w:hAnsiTheme="majorHAnsi" w:cstheme="majorHAnsi"/>
          <w:sz w:val="22"/>
        </w:rPr>
      </w:pPr>
      <w:r w:rsidRPr="00C60DDA">
        <w:rPr>
          <w:rFonts w:eastAsia="Meiryo" w:asciiTheme="majorHAnsi" w:hAnsiTheme="majorHAnsi" w:cstheme="majorHAnsi"/>
          <w:b/>
          <w:sz w:val="22"/>
          <w:u w:val="single"/>
          <w:lang w:bidi="pl-PL"/>
        </w:rPr>
        <w:t>„Technology driving change for variable data on direct mail and transaction print” (25/6, na żądanie)</w:t>
      </w:r>
      <w:r w:rsidRPr="00C60DDA">
        <w:rPr>
          <w:rFonts w:eastAsia="Meiryo" w:asciiTheme="majorHAnsi" w:hAnsiTheme="majorHAnsi" w:cstheme="majorHAnsi"/>
          <w:b/>
          <w:sz w:val="22"/>
          <w:lang w:bidi="pl-PL"/>
        </w:rPr>
        <w:br/>
      </w:r>
      <w:r w:rsidRPr="00C60DDA">
        <w:rPr>
          <w:rFonts w:eastAsia="Meiryo" w:asciiTheme="majorHAnsi" w:hAnsiTheme="majorHAnsi" w:cstheme="majorHAnsi"/>
          <w:b/>
          <w:sz w:val="22"/>
          <w:lang w:bidi="pl-PL"/>
        </w:rPr>
        <w:t xml:space="preserve">Ryan McAbee  </w:t>
      </w:r>
      <w:r w:rsidRPr="00C60DDA">
        <w:rPr>
          <w:rFonts w:eastAsia="Meiryo" w:asciiTheme="majorHAnsi" w:hAnsiTheme="majorHAnsi" w:cstheme="majorHAnsi"/>
          <w:sz w:val="22"/>
          <w:lang w:bidi="pl-PL"/>
        </w:rPr>
        <w:t>dyrektor usług doradczych w zakresie przepływu pracy w produkcji, Keypoint Intelligence</w:t>
      </w:r>
    </w:p>
    <w:p w:rsidRPr="00C60DDA" w:rsidR="00262049" w:rsidP="003D678A" w:rsidRDefault="00BD2FC0" w14:paraId="3A02EF64" w14:textId="108CF808">
      <w:pPr>
        <w:pStyle w:val="ListParagraph"/>
        <w:numPr>
          <w:ilvl w:val="0"/>
          <w:numId w:val="9"/>
        </w:numPr>
        <w:snapToGrid w:val="0"/>
        <w:spacing w:before="120" w:beforeLines="50" w:line="320" w:lineRule="exact"/>
        <w:ind w:leftChars="0"/>
        <w:rPr>
          <w:rFonts w:eastAsia="Meiryo" w:asciiTheme="majorHAnsi" w:hAnsiTheme="majorHAnsi" w:cstheme="majorHAnsi"/>
          <w:sz w:val="22"/>
        </w:rPr>
      </w:pPr>
      <w:r w:rsidRPr="00C60DDA">
        <w:rPr>
          <w:rFonts w:eastAsia="Meiryo" w:asciiTheme="majorHAnsi" w:hAnsiTheme="majorHAnsi" w:cstheme="majorHAnsi"/>
          <w:b/>
          <w:sz w:val="22"/>
          <w:u w:val="single"/>
          <w:lang w:bidi="pl-PL"/>
        </w:rPr>
        <w:t>„Future of Digital Labels and Flexible Packaging” (25/6 16:00@CET, NA ŻYWO</w:t>
      </w:r>
      <w:r w:rsidRPr="00C60DDA">
        <w:rPr>
          <w:rFonts w:eastAsia="Meiryo" w:asciiTheme="majorHAnsi" w:hAnsiTheme="majorHAnsi" w:cstheme="majorHAnsi"/>
          <w:b/>
          <w:sz w:val="22"/>
          <w:u w:val="single"/>
          <w:lang w:bidi="pl-PL"/>
        </w:rPr>
        <w:t>）</w:t>
      </w:r>
      <w:r w:rsidRPr="00C60DDA">
        <w:rPr>
          <w:rFonts w:eastAsia="Meiryo" w:asciiTheme="majorHAnsi" w:hAnsiTheme="majorHAnsi" w:cstheme="majorHAnsi"/>
          <w:b/>
          <w:sz w:val="22"/>
          <w:lang w:bidi="pl-PL"/>
        </w:rPr>
        <w:br/>
      </w:r>
      <w:r w:rsidRPr="00C60DDA">
        <w:rPr>
          <w:rFonts w:eastAsia="Meiryo" w:asciiTheme="majorHAnsi" w:hAnsiTheme="majorHAnsi" w:cstheme="majorHAnsi"/>
          <w:b/>
          <w:sz w:val="22"/>
          <w:lang w:bidi="pl-PL"/>
        </w:rPr>
        <w:t xml:space="preserve">Sean Smyth  technolog druku i opakowań, analityk i konsultant firmy Smithers, SMITHERS </w:t>
      </w:r>
    </w:p>
    <w:p w:rsidRPr="00C60DDA" w:rsidR="00262049" w:rsidP="003D678A" w:rsidRDefault="00BD2FC0" w14:paraId="4D9F27FA" w14:textId="41867841">
      <w:pPr>
        <w:pStyle w:val="ListParagraph"/>
        <w:numPr>
          <w:ilvl w:val="0"/>
          <w:numId w:val="9"/>
        </w:numPr>
        <w:snapToGrid w:val="0"/>
        <w:spacing w:before="120" w:beforeLines="50" w:line="320" w:lineRule="exact"/>
        <w:ind w:leftChars="0"/>
        <w:rPr>
          <w:rFonts w:eastAsia="Meiryo" w:asciiTheme="majorHAnsi" w:hAnsiTheme="majorHAnsi" w:cstheme="majorHAnsi"/>
          <w:sz w:val="22"/>
          <w:lang w:val="en-US"/>
        </w:rPr>
      </w:pPr>
      <w:r w:rsidRPr="00C60DDA">
        <w:rPr>
          <w:rFonts w:eastAsia="Meiryo" w:asciiTheme="majorHAnsi" w:hAnsiTheme="majorHAnsi" w:cstheme="majorHAnsi"/>
          <w:b/>
          <w:sz w:val="22"/>
          <w:u w:val="single"/>
          <w:lang w:val="en-US" w:bidi="pl-PL"/>
        </w:rPr>
        <w:t>„Technology driving change for variable data on direct mail and transaction print” (25/6, na żądanie)</w:t>
      </w:r>
      <w:r w:rsidRPr="00C60DDA">
        <w:rPr>
          <w:rFonts w:eastAsia="Meiryo" w:asciiTheme="majorHAnsi" w:hAnsiTheme="majorHAnsi" w:cstheme="majorHAnsi"/>
          <w:b/>
          <w:sz w:val="22"/>
          <w:lang w:val="en-US" w:bidi="pl-PL"/>
        </w:rPr>
        <w:br/>
      </w:r>
      <w:r w:rsidRPr="00C60DDA">
        <w:rPr>
          <w:rFonts w:eastAsia="Meiryo" w:asciiTheme="majorHAnsi" w:hAnsiTheme="majorHAnsi" w:cstheme="majorHAnsi"/>
          <w:b/>
          <w:sz w:val="22"/>
          <w:lang w:val="en-US" w:bidi="pl-PL"/>
        </w:rPr>
        <w:t xml:space="preserve">Greg Balch  </w:t>
      </w:r>
      <w:r w:rsidRPr="00C60DDA">
        <w:rPr>
          <w:rFonts w:eastAsia="Meiryo" w:asciiTheme="majorHAnsi" w:hAnsiTheme="majorHAnsi" w:cstheme="majorHAnsi"/>
          <w:sz w:val="22"/>
          <w:lang w:val="en-US" w:bidi="pl-PL"/>
        </w:rPr>
        <w:t>wiceprezes i dyrektor generalny firmy FUJIFILM Integrated Inkjet Solutions</w:t>
      </w:r>
      <w:r w:rsidRPr="00C60DDA">
        <w:rPr>
          <w:rFonts w:eastAsia="Meiryo" w:asciiTheme="majorHAnsi" w:hAnsiTheme="majorHAnsi" w:cstheme="majorHAnsi"/>
          <w:sz w:val="22"/>
          <w:lang w:val="en-US" w:bidi="pl-PL"/>
        </w:rPr>
        <w:br/>
      </w:r>
      <w:r w:rsidRPr="00C60DDA">
        <w:rPr>
          <w:rFonts w:eastAsia="Meiryo" w:asciiTheme="majorHAnsi" w:hAnsiTheme="majorHAnsi" w:cstheme="majorHAnsi"/>
          <w:b/>
          <w:sz w:val="22"/>
          <w:lang w:val="en-US" w:bidi="pl-PL"/>
        </w:rPr>
        <w:t xml:space="preserve">Shane Tansey  </w:t>
      </w:r>
      <w:r w:rsidRPr="00C60DDA">
        <w:rPr>
          <w:rFonts w:eastAsia="Meiryo" w:asciiTheme="majorHAnsi" w:hAnsiTheme="majorHAnsi" w:cstheme="majorHAnsi"/>
          <w:sz w:val="22"/>
          <w:lang w:val="en-US" w:bidi="pl-PL"/>
        </w:rPr>
        <w:t>dyrektor ds. rozwoju działalności z firmy FUJIFILM Integrated Inkjet Solutions</w:t>
      </w:r>
      <w:r w:rsidRPr="00C60DDA">
        <w:rPr>
          <w:rFonts w:eastAsia="Meiryo" w:asciiTheme="majorHAnsi" w:hAnsiTheme="majorHAnsi" w:cstheme="majorHAnsi"/>
          <w:sz w:val="22"/>
          <w:lang w:val="en-US" w:bidi="pl-PL"/>
        </w:rPr>
        <w:br/>
      </w:r>
      <w:r w:rsidRPr="00C60DDA">
        <w:rPr>
          <w:rFonts w:eastAsia="Meiryo" w:asciiTheme="majorHAnsi" w:hAnsiTheme="majorHAnsi" w:cstheme="majorHAnsi"/>
          <w:b/>
          <w:sz w:val="22"/>
          <w:lang w:val="en-US" w:bidi="pl-PL"/>
        </w:rPr>
        <w:t xml:space="preserve">Ankur Mour  </w:t>
      </w:r>
      <w:r w:rsidRPr="00C60DDA">
        <w:rPr>
          <w:rFonts w:eastAsia="Meiryo" w:asciiTheme="majorHAnsi" w:hAnsiTheme="majorHAnsi" w:cstheme="majorHAnsi"/>
          <w:sz w:val="22"/>
          <w:lang w:val="en-US" w:bidi="pl-PL"/>
        </w:rPr>
        <w:t>inżynier mechanik III z firmy FUJIFILM Integrated Inkjet Solutions</w:t>
      </w:r>
    </w:p>
    <w:p w:rsidRPr="00C60DDA" w:rsidR="00262049" w:rsidP="003D678A" w:rsidRDefault="00BD2FC0" w14:paraId="1E392AB2" w14:textId="5D486300">
      <w:pPr>
        <w:pStyle w:val="ListParagraph"/>
        <w:numPr>
          <w:ilvl w:val="0"/>
          <w:numId w:val="9"/>
        </w:numPr>
        <w:snapToGrid w:val="0"/>
        <w:spacing w:before="120" w:beforeLines="50" w:line="320" w:lineRule="exact"/>
        <w:ind w:left="568" w:leftChars="0" w:hanging="284"/>
        <w:rPr>
          <w:rFonts w:eastAsia="Meiryo" w:asciiTheme="majorHAnsi" w:hAnsiTheme="majorHAnsi" w:cstheme="majorHAnsi"/>
          <w:sz w:val="22"/>
          <w:lang w:val="en-US"/>
        </w:rPr>
      </w:pPr>
      <w:r w:rsidRPr="00C60DDA">
        <w:rPr>
          <w:rFonts w:eastAsia="Meiryo" w:asciiTheme="majorHAnsi" w:hAnsiTheme="majorHAnsi" w:cstheme="majorHAnsi"/>
          <w:b/>
          <w:sz w:val="22"/>
          <w:u w:val="single"/>
          <w:lang w:val="en-US" w:bidi="pl-PL"/>
        </w:rPr>
        <w:t>„Digital Printing Value &amp; How to Sell it” (28/6, na żądanie)</w:t>
      </w:r>
      <w:r w:rsidRPr="00C60DDA">
        <w:rPr>
          <w:rFonts w:eastAsia="Meiryo" w:asciiTheme="majorHAnsi" w:hAnsiTheme="majorHAnsi" w:cstheme="majorHAnsi"/>
          <w:b/>
          <w:sz w:val="22"/>
          <w:lang w:val="en-US" w:bidi="pl-PL"/>
        </w:rPr>
        <w:br/>
      </w:r>
      <w:r w:rsidRPr="00C60DDA">
        <w:rPr>
          <w:rFonts w:eastAsia="Meiryo" w:asciiTheme="majorHAnsi" w:hAnsiTheme="majorHAnsi" w:cstheme="majorHAnsi"/>
          <w:b/>
          <w:sz w:val="22"/>
          <w:lang w:val="en-US" w:bidi="pl-PL"/>
        </w:rPr>
        <w:t xml:space="preserve">German Sacristan  </w:t>
      </w:r>
      <w:r w:rsidRPr="00C60DDA">
        <w:rPr>
          <w:rFonts w:eastAsia="Meiryo" w:asciiTheme="majorHAnsi" w:hAnsiTheme="majorHAnsi" w:cstheme="majorHAnsi"/>
          <w:sz w:val="22"/>
          <w:lang w:val="en-US" w:bidi="pl-PL"/>
        </w:rPr>
        <w:t>kierownik produkcji Print &amp; Media Group, Keypoint Intelligence</w:t>
      </w:r>
    </w:p>
    <w:p w:rsidRPr="00C60DDA" w:rsidR="00262049" w:rsidP="003D678A" w:rsidRDefault="00BD2FC0" w14:paraId="2C6DC805" w14:textId="7C3241A2">
      <w:pPr>
        <w:pStyle w:val="ListParagraph"/>
        <w:numPr>
          <w:ilvl w:val="0"/>
          <w:numId w:val="9"/>
        </w:numPr>
        <w:snapToGrid w:val="0"/>
        <w:spacing w:before="120" w:beforeLines="50" w:line="320" w:lineRule="exact"/>
        <w:ind w:left="568" w:leftChars="0" w:hanging="284"/>
        <w:rPr>
          <w:rFonts w:eastAsia="Meiryo" w:asciiTheme="majorHAnsi" w:hAnsiTheme="majorHAnsi" w:cstheme="majorHAnsi"/>
          <w:sz w:val="22"/>
          <w:lang w:val="en-US"/>
        </w:rPr>
      </w:pPr>
      <w:r w:rsidRPr="00C60DDA">
        <w:rPr>
          <w:rFonts w:eastAsia="Meiryo" w:asciiTheme="majorHAnsi" w:hAnsiTheme="majorHAnsi" w:cstheme="majorHAnsi"/>
          <w:b/>
          <w:sz w:val="22"/>
          <w:u w:val="single"/>
          <w:lang w:val="en-US" w:bidi="pl-PL"/>
        </w:rPr>
        <w:t>„Challenges and opportunities for commercial printers post-COVID” (28/6 16:00@CET, NA ŻYWO</w:t>
      </w:r>
      <w:r w:rsidRPr="00C60DDA">
        <w:rPr>
          <w:rFonts w:eastAsia="Meiryo" w:asciiTheme="majorHAnsi" w:hAnsiTheme="majorHAnsi" w:cstheme="majorHAnsi"/>
          <w:b/>
          <w:sz w:val="22"/>
          <w:u w:val="single"/>
          <w:lang w:val="en-US" w:bidi="pl-PL"/>
        </w:rPr>
        <w:t>）</w:t>
      </w:r>
      <w:r w:rsidRPr="00C60DDA">
        <w:rPr>
          <w:rFonts w:eastAsia="Meiryo" w:asciiTheme="majorHAnsi" w:hAnsiTheme="majorHAnsi" w:cstheme="majorHAnsi"/>
          <w:b/>
          <w:sz w:val="22"/>
          <w:lang w:val="en-US" w:bidi="pl-PL"/>
        </w:rPr>
        <w:br/>
      </w:r>
      <w:r w:rsidRPr="00C60DDA">
        <w:rPr>
          <w:rFonts w:eastAsia="Meiryo" w:asciiTheme="majorHAnsi" w:hAnsiTheme="majorHAnsi" w:cstheme="majorHAnsi"/>
          <w:b/>
          <w:sz w:val="22"/>
          <w:lang w:val="en-US" w:bidi="pl-PL"/>
        </w:rPr>
        <w:t xml:space="preserve">Marco Boer  </w:t>
      </w:r>
      <w:r w:rsidRPr="00C60DDA">
        <w:rPr>
          <w:rFonts w:eastAsia="Meiryo" w:asciiTheme="majorHAnsi" w:hAnsiTheme="majorHAnsi" w:cstheme="majorHAnsi"/>
          <w:sz w:val="22"/>
          <w:lang w:val="en-US" w:bidi="pl-PL"/>
        </w:rPr>
        <w:t>wiceprezes, IT Strategies</w:t>
      </w:r>
    </w:p>
    <w:p w:rsidRPr="00C60DDA" w:rsidR="00262049" w:rsidP="003D678A" w:rsidRDefault="00BD2FC0" w14:paraId="11E6CE5F" w14:textId="6D7BDAB9">
      <w:pPr>
        <w:pStyle w:val="ListParagraph"/>
        <w:numPr>
          <w:ilvl w:val="0"/>
          <w:numId w:val="9"/>
        </w:numPr>
        <w:snapToGrid w:val="0"/>
        <w:spacing w:before="120" w:beforeLines="50" w:line="320" w:lineRule="exact"/>
        <w:ind w:left="568" w:leftChars="0" w:hanging="284"/>
        <w:rPr>
          <w:rFonts w:eastAsia="Meiryo" w:asciiTheme="majorHAnsi" w:hAnsiTheme="majorHAnsi" w:cstheme="majorHAnsi"/>
          <w:sz w:val="22"/>
          <w:lang w:val="en-US"/>
        </w:rPr>
      </w:pPr>
      <w:r w:rsidRPr="00C60DDA">
        <w:rPr>
          <w:rFonts w:eastAsia="Meiryo" w:asciiTheme="majorHAnsi" w:hAnsiTheme="majorHAnsi" w:cstheme="majorHAnsi"/>
          <w:b/>
          <w:sz w:val="22"/>
          <w:u w:val="single"/>
          <w:lang w:val="en-US" w:bidi="pl-PL"/>
        </w:rPr>
        <w:t>„The State of Wide Format Printing 2021 – Roadmap to Recovery” (29/6, na żądanie)</w:t>
      </w:r>
      <w:r w:rsidRPr="00C60DDA">
        <w:rPr>
          <w:rFonts w:eastAsia="Meiryo" w:asciiTheme="majorHAnsi" w:hAnsiTheme="majorHAnsi" w:cstheme="majorHAnsi"/>
          <w:b/>
          <w:sz w:val="22"/>
          <w:lang w:val="en-US" w:bidi="pl-PL"/>
        </w:rPr>
        <w:br/>
      </w:r>
      <w:r w:rsidRPr="00C60DDA">
        <w:rPr>
          <w:rFonts w:eastAsia="Meiryo" w:asciiTheme="majorHAnsi" w:hAnsiTheme="majorHAnsi" w:cstheme="majorHAnsi"/>
          <w:b/>
          <w:sz w:val="22"/>
          <w:lang w:val="en-US" w:bidi="pl-PL"/>
        </w:rPr>
        <w:t xml:space="preserve">Eric Zimmerman  </w:t>
      </w:r>
      <w:r w:rsidRPr="00C60DDA">
        <w:rPr>
          <w:rFonts w:eastAsia="Meiryo" w:asciiTheme="majorHAnsi" w:hAnsiTheme="majorHAnsi" w:cstheme="majorHAnsi"/>
          <w:sz w:val="22"/>
          <w:lang w:val="en-US" w:bidi="pl-PL"/>
        </w:rPr>
        <w:t>dyrektor ds. druku szerokoformatowego, Keypoint Intelligence</w:t>
      </w:r>
    </w:p>
    <w:p w:rsidRPr="00C60DDA" w:rsidR="00551F6F" w:rsidP="003D678A" w:rsidRDefault="00BD2FC0" w14:paraId="1B9A596A" w14:textId="668C17F7">
      <w:pPr>
        <w:pStyle w:val="ListParagraph"/>
        <w:numPr>
          <w:ilvl w:val="0"/>
          <w:numId w:val="9"/>
        </w:numPr>
        <w:adjustRightInd w:val="0"/>
        <w:snapToGrid w:val="0"/>
        <w:spacing w:before="120" w:beforeLines="50" w:line="320" w:lineRule="exact"/>
        <w:ind w:left="568" w:leftChars="0" w:hanging="284"/>
        <w:textAlignment w:val="baseline"/>
        <w:rPr>
          <w:rFonts w:eastAsia="Meiryo" w:asciiTheme="majorHAnsi" w:hAnsiTheme="majorHAnsi" w:cstheme="majorHAnsi"/>
          <w:sz w:val="22"/>
          <w:lang w:val="en-US"/>
        </w:rPr>
      </w:pPr>
      <w:r w:rsidRPr="00C60DDA">
        <w:rPr>
          <w:rFonts w:eastAsia="Meiryo" w:asciiTheme="majorHAnsi" w:hAnsiTheme="majorHAnsi" w:cstheme="majorHAnsi"/>
          <w:b/>
          <w:sz w:val="22"/>
          <w:u w:val="single"/>
          <w:lang w:val="en-US" w:bidi="pl-PL"/>
        </w:rPr>
        <w:t>„A digital imprinting strategy for packaging”</w:t>
      </w:r>
      <w:r w:rsidRPr="00C60DDA">
        <w:rPr>
          <w:rFonts w:eastAsia="Meiryo" w:asciiTheme="majorHAnsi" w:hAnsiTheme="majorHAnsi" w:cstheme="majorHAnsi"/>
          <w:b/>
          <w:sz w:val="22"/>
          <w:u w:val="single"/>
          <w:lang w:val="en-US" w:bidi="pl-PL"/>
        </w:rPr>
        <w:br/>
      </w:r>
      <w:r w:rsidRPr="00C60DDA">
        <w:rPr>
          <w:rFonts w:eastAsia="Meiryo" w:asciiTheme="majorHAnsi" w:hAnsiTheme="majorHAnsi" w:cstheme="majorHAnsi"/>
          <w:b/>
          <w:sz w:val="22"/>
          <w:lang w:val="en-US" w:bidi="pl-PL"/>
        </w:rPr>
        <w:t xml:space="preserve">Greg Balch  </w:t>
      </w:r>
      <w:r w:rsidRPr="00C60DDA">
        <w:rPr>
          <w:rFonts w:eastAsia="Meiryo" w:asciiTheme="majorHAnsi" w:hAnsiTheme="majorHAnsi" w:cstheme="majorHAnsi"/>
          <w:sz w:val="22"/>
          <w:lang w:val="en-US" w:bidi="pl-PL"/>
        </w:rPr>
        <w:t>wiceprezes i dyrektor generalny firmy FUJIFILM Integrated Inkjet Solutions</w:t>
      </w:r>
      <w:r w:rsidRPr="00C60DDA">
        <w:rPr>
          <w:rFonts w:eastAsia="Meiryo" w:asciiTheme="majorHAnsi" w:hAnsiTheme="majorHAnsi" w:cstheme="majorHAnsi"/>
          <w:sz w:val="22"/>
          <w:lang w:val="en-US" w:bidi="pl-PL"/>
        </w:rPr>
        <w:br/>
      </w:r>
      <w:r w:rsidRPr="00C60DDA">
        <w:rPr>
          <w:rFonts w:eastAsia="Meiryo" w:asciiTheme="majorHAnsi" w:hAnsiTheme="majorHAnsi" w:cstheme="majorHAnsi"/>
          <w:b/>
          <w:sz w:val="22"/>
          <w:lang w:val="en-US" w:bidi="pl-PL"/>
        </w:rPr>
        <w:t xml:space="preserve">Shane Tansey  </w:t>
      </w:r>
      <w:r w:rsidRPr="00C60DDA">
        <w:rPr>
          <w:rFonts w:eastAsia="Meiryo" w:asciiTheme="majorHAnsi" w:hAnsiTheme="majorHAnsi" w:cstheme="majorHAnsi"/>
          <w:sz w:val="22"/>
          <w:lang w:val="en-US" w:bidi="pl-PL"/>
        </w:rPr>
        <w:t>dyrektor ds. rozwoju działalności z firmy FUJIFILM Integrated Inkjet Solutions</w:t>
      </w:r>
      <w:r w:rsidRPr="00C60DDA">
        <w:rPr>
          <w:rFonts w:eastAsia="Meiryo" w:asciiTheme="majorHAnsi" w:hAnsiTheme="majorHAnsi" w:cstheme="majorHAnsi"/>
          <w:sz w:val="22"/>
          <w:lang w:val="en-US" w:bidi="pl-PL"/>
        </w:rPr>
        <w:br/>
      </w:r>
      <w:r w:rsidRPr="00C60DDA">
        <w:rPr>
          <w:rFonts w:eastAsia="Meiryo" w:asciiTheme="majorHAnsi" w:hAnsiTheme="majorHAnsi" w:cstheme="majorHAnsi"/>
          <w:b/>
          <w:sz w:val="22"/>
          <w:lang w:val="en-US" w:bidi="pl-PL"/>
        </w:rPr>
        <w:t xml:space="preserve">Jamie Walsh  </w:t>
      </w:r>
      <w:r w:rsidRPr="00C60DDA">
        <w:rPr>
          <w:rFonts w:eastAsia="Meiryo" w:asciiTheme="majorHAnsi" w:hAnsiTheme="majorHAnsi" w:cstheme="majorHAnsi"/>
          <w:sz w:val="22"/>
          <w:lang w:val="en-US" w:bidi="pl-PL"/>
        </w:rPr>
        <w:t>kierownik sprzedaży na Amerykę Północną z firmy FUJIFILM Integrated Inkjet Solutions</w:t>
      </w:r>
    </w:p>
    <w:p w:rsidRPr="00C60DDA" w:rsidR="005014CE" w:rsidP="003D678A" w:rsidRDefault="003D678A" w14:paraId="57B270F4" w14:textId="3ABA7000">
      <w:pPr>
        <w:rPr>
          <w:rFonts w:eastAsia="Meiryo" w:asciiTheme="majorHAnsi" w:hAnsiTheme="majorHAnsi" w:cstheme="majorHAnsi"/>
          <w:sz w:val="22"/>
          <w:lang w:val="en-US"/>
        </w:rPr>
      </w:pPr>
      <w:r w:rsidRPr="00C60DDA">
        <w:rPr>
          <w:rFonts w:eastAsia="Meiryo" w:asciiTheme="majorHAnsi" w:hAnsiTheme="majorHAnsi" w:cstheme="majorHAnsi"/>
          <w:sz w:val="22"/>
          <w:lang w:val="en-US" w:bidi="pl-PL"/>
        </w:rPr>
        <w:tab/>
      </w:r>
    </w:p>
    <w:p w:rsidRPr="00C60DDA" w:rsidR="00A662DA" w:rsidP="00A662DA" w:rsidRDefault="00A662DA" w14:paraId="1D6779E2" w14:textId="25BB8A53">
      <w:pPr>
        <w:rPr>
          <w:rFonts w:eastAsia="Meiryo" w:asciiTheme="majorHAnsi" w:hAnsiTheme="majorHAnsi" w:cstheme="majorHAnsi"/>
          <w:sz w:val="22"/>
          <w:lang w:val="en-US"/>
        </w:rPr>
      </w:pPr>
    </w:p>
    <w:p w:rsidRPr="00C60DDA" w:rsidR="00A662DA" w:rsidP="00A662DA" w:rsidRDefault="00A662DA" w14:paraId="26B666F9" w14:textId="20011292">
      <w:pPr>
        <w:jc w:val="center"/>
        <w:rPr>
          <w:rFonts w:eastAsia="Meiryo" w:asciiTheme="majorHAnsi" w:hAnsiTheme="majorHAnsi" w:cstheme="majorHAnsi"/>
          <w:sz w:val="22"/>
          <w:lang w:val="en-US"/>
        </w:rPr>
      </w:pPr>
    </w:p>
    <w:p w:rsidRPr="00C60DDA" w:rsidR="00A662DA" w:rsidP="00A662DA" w:rsidRDefault="00A662DA" w14:paraId="6DB3DA20" w14:textId="1788A707">
      <w:pPr>
        <w:spacing w:line="360" w:lineRule="auto"/>
        <w:jc w:val="center"/>
        <w:rPr>
          <w:rFonts w:ascii="Arial" w:hAnsi="Arial" w:cs="Arial"/>
          <w:b/>
          <w:kern w:val="0"/>
          <w:sz w:val="22"/>
          <w:szCs w:val="20"/>
          <w:lang w:val="en-GB" w:eastAsia="ar-SA"/>
        </w:rPr>
      </w:pPr>
      <w:bookmarkStart w:name="_Hlk74690293" w:id="0"/>
      <w:r w:rsidRPr="00C60DDA">
        <w:rPr>
          <w:rFonts w:ascii="Arial" w:hAnsi="Arial" w:eastAsia="Arial" w:cs="Arial"/>
          <w:b/>
          <w:kern w:val="0"/>
          <w:sz w:val="22"/>
          <w:szCs w:val="20"/>
          <w:lang w:val="en-US" w:bidi="pl-PL"/>
        </w:rPr>
        <w:t>KONIEC</w:t>
      </w:r>
    </w:p>
    <w:p w:rsidRPr="00C60DDA" w:rsidR="00A662DA" w:rsidP="00A662DA" w:rsidRDefault="00A662DA" w14:paraId="27C3E9D3" w14:textId="707C83DA">
      <w:pPr>
        <w:widowControl/>
        <w:suppressAutoHyphens/>
        <w:spacing w:line="360" w:lineRule="auto"/>
        <w:jc w:val="center"/>
        <w:rPr>
          <w:rFonts w:ascii="Arial" w:hAnsi="Arial" w:cs="Arial"/>
          <w:b/>
          <w:kern w:val="0"/>
          <w:sz w:val="22"/>
          <w:szCs w:val="20"/>
          <w:lang w:val="en-GB" w:eastAsia="ar-SA"/>
        </w:rPr>
      </w:pPr>
    </w:p>
    <w:p w:rsidRPr="00C60DDA" w:rsidR="00A662DA" w:rsidP="00A662DA" w:rsidRDefault="00A662DA" w14:paraId="73DB3E9C" w14:textId="2645E410">
      <w:pPr>
        <w:widowControl/>
        <w:suppressAutoHyphens/>
        <w:spacing w:line="360" w:lineRule="auto"/>
        <w:jc w:val="center"/>
        <w:rPr>
          <w:rFonts w:ascii="Arial" w:hAnsi="Arial" w:cs="Arial"/>
          <w:b/>
          <w:kern w:val="0"/>
          <w:sz w:val="22"/>
          <w:szCs w:val="20"/>
          <w:lang w:val="en-GB" w:eastAsia="ar-SA"/>
        </w:rPr>
      </w:pPr>
    </w:p>
    <w:p w:rsidRPr="00C60DDA" w:rsidR="00A662DA" w:rsidP="00A662DA" w:rsidRDefault="00A662DA" w14:paraId="624AF42E" w14:textId="708675A7">
      <w:pPr>
        <w:widowControl/>
        <w:suppressAutoHyphens/>
        <w:spacing w:line="360" w:lineRule="auto"/>
        <w:jc w:val="center"/>
        <w:rPr>
          <w:rFonts w:ascii="Arial" w:hAnsi="Arial" w:cs="Arial"/>
          <w:b/>
          <w:kern w:val="0"/>
          <w:sz w:val="22"/>
          <w:szCs w:val="20"/>
          <w:lang w:val="en-GB" w:eastAsia="ar-SA"/>
        </w:rPr>
      </w:pPr>
    </w:p>
    <w:p w:rsidRPr="00C60DDA" w:rsidR="00A662DA" w:rsidP="00A662DA" w:rsidRDefault="00A662DA" w14:paraId="715C8BEA" w14:textId="067080C7">
      <w:pPr>
        <w:widowControl/>
        <w:suppressAutoHyphens/>
        <w:spacing w:line="360" w:lineRule="auto"/>
        <w:jc w:val="center"/>
        <w:rPr>
          <w:rFonts w:ascii="Arial" w:hAnsi="Arial" w:cs="Arial"/>
          <w:b/>
          <w:kern w:val="0"/>
          <w:sz w:val="22"/>
          <w:szCs w:val="20"/>
          <w:lang w:val="en-GB" w:eastAsia="ar-SA"/>
        </w:rPr>
      </w:pPr>
    </w:p>
    <w:p w:rsidRPr="00A60193" w:rsidR="00A662DA" w:rsidP="00A662DA" w:rsidRDefault="00A662DA" w14:paraId="25091402" w14:textId="68514FAA">
      <w:pPr>
        <w:widowControl/>
        <w:suppressAutoHyphens/>
        <w:spacing w:line="360" w:lineRule="auto"/>
        <w:jc w:val="center"/>
        <w:rPr>
          <w:rFonts w:ascii="Arial" w:hAnsi="Arial" w:cs="Arial"/>
          <w:b/>
          <w:kern w:val="0"/>
          <w:sz w:val="20"/>
          <w:szCs w:val="20"/>
          <w:lang w:val="en-GB" w:eastAsia="ar-SA"/>
        </w:rPr>
      </w:pPr>
    </w:p>
    <w:p w:rsidRPr="00A60193" w:rsidR="00A662DA" w:rsidP="00A662DA" w:rsidRDefault="00A662DA" w14:paraId="126A1CC7" w14:textId="0BDEC6FA">
      <w:pPr>
        <w:widowControl/>
        <w:suppressAutoHyphens/>
        <w:spacing w:line="360" w:lineRule="auto"/>
        <w:jc w:val="center"/>
        <w:rPr>
          <w:rFonts w:ascii="Arial" w:hAnsi="Arial" w:cs="Arial"/>
          <w:b/>
          <w:kern w:val="0"/>
          <w:sz w:val="20"/>
          <w:szCs w:val="20"/>
          <w:lang w:val="en-GB" w:eastAsia="ar-SA"/>
        </w:rPr>
      </w:pPr>
    </w:p>
    <w:bookmarkEnd w:id="0"/>
    <w:p w:rsidRPr="00A60193" w:rsidR="00A60193" w:rsidP="00A60193" w:rsidRDefault="00A60193" w14:paraId="547BC704" w14:textId="77777777">
      <w:pPr>
        <w:widowControl/>
        <w:tabs>
          <w:tab w:val="center" w:pos="3691"/>
        </w:tabs>
        <w:rPr>
          <w:rFonts w:ascii="Arial" w:hAnsi="Arial" w:eastAsia="Arial" w:cs="Arial"/>
          <w:b/>
          <w:color w:val="000000"/>
          <w:kern w:val="0"/>
          <w:sz w:val="20"/>
          <w:szCs w:val="20"/>
          <w:lang w:val="de-DE" w:eastAsia="de-DE" w:bidi="pl-PL"/>
        </w:rPr>
      </w:pPr>
      <w:r w:rsidRPr="00A60193">
        <w:rPr>
          <w:rFonts w:ascii="Arial" w:hAnsi="Arial" w:eastAsia="Arial" w:cs="Arial"/>
          <w:b/>
          <w:color w:val="000000"/>
          <w:kern w:val="0"/>
          <w:sz w:val="20"/>
          <w:szCs w:val="20"/>
          <w:lang w:val="de-DE" w:eastAsia="de-DE" w:bidi="pl-PL"/>
        </w:rPr>
        <w:lastRenderedPageBreak/>
        <w:t>O FUJIFILM Corporation</w:t>
      </w:r>
    </w:p>
    <w:p w:rsidRPr="00A60193" w:rsidR="00A60193" w:rsidP="00A60193" w:rsidRDefault="00A60193" w14:paraId="2B8EB60D" w14:textId="77777777">
      <w:pPr>
        <w:widowControl/>
        <w:tabs>
          <w:tab w:val="center" w:pos="3691"/>
        </w:tabs>
        <w:rPr>
          <w:rFonts w:ascii="Arial" w:hAnsi="Arial" w:cs="Arial"/>
          <w:bCs/>
          <w:color w:val="000000"/>
          <w:kern w:val="0"/>
          <w:sz w:val="20"/>
          <w:szCs w:val="20"/>
          <w:lang w:val="de-DE" w:eastAsia="de-DE"/>
        </w:rPr>
      </w:pPr>
      <w:r w:rsidRPr="00A60193">
        <w:rPr>
          <w:rFonts w:ascii="Arial" w:hAnsi="Arial" w:eastAsia="Arial" w:cs="Arial"/>
          <w:b/>
          <w:color w:val="000000"/>
          <w:kern w:val="0"/>
          <w:sz w:val="20"/>
          <w:szCs w:val="20"/>
          <w:lang w:val="de-DE" w:eastAsia="de-DE" w:bidi="pl-PL"/>
        </w:rPr>
        <w:tab/>
      </w:r>
    </w:p>
    <w:p w:rsidRPr="00A60193" w:rsidR="00A60193" w:rsidP="00A60193" w:rsidRDefault="00A60193" w14:paraId="1CEAE325" w14:textId="77777777">
      <w:pPr>
        <w:widowControl/>
        <w:rPr>
          <w:rFonts w:ascii="Arial" w:hAnsi="Arial" w:eastAsia="Arial" w:cs="Arial"/>
          <w:color w:val="000000"/>
          <w:kern w:val="0"/>
          <w:sz w:val="20"/>
          <w:szCs w:val="20"/>
          <w:lang w:val="de-DE" w:eastAsia="de-DE" w:bidi="pl-PL"/>
        </w:rPr>
      </w:pPr>
      <w:r w:rsidRPr="00A60193">
        <w:rPr>
          <w:rFonts w:ascii="Arial" w:hAnsi="Arial" w:eastAsia="Arial" w:cs="Arial"/>
          <w:color w:val="000000"/>
          <w:kern w:val="0"/>
          <w:sz w:val="20"/>
          <w:szCs w:val="20"/>
          <w:lang w:val="de-DE" w:eastAsia="de-DE" w:bidi="pl-PL"/>
        </w:rPr>
        <w:t>FUJIFILM Corporation jest jedną z największych spółek operacyjnych FUJIFILM Holdings. Od momentu założenia w 1934 roku, firma stworzyła mnóstwo zaawansowanych technologii w dziedzinie fotografii, a zgodnie z jej staraniami, aby zostać wszechstronną firmą zajmującą się ochroną zdrowia, Fujifilm stosuje dziś te technologie w zapobieganiu, diagnozowaniu i leczeniu chorób w medycynie i naukach biologicznych. Fujifilm rozwija się także w segmencie materiałów o wysokiej funkcjonalności, w tym przeznaczonych do płaskich ekranów, oraz w segmentach systemów graficznych i urządzeń optycznych.</w:t>
      </w:r>
    </w:p>
    <w:p w:rsidRPr="00A60193" w:rsidR="00A60193" w:rsidP="00A60193" w:rsidRDefault="00A60193" w14:paraId="7A18D4C9" w14:textId="77777777">
      <w:pPr>
        <w:widowControl/>
        <w:rPr>
          <w:rFonts w:ascii="Arial" w:hAnsi="Arial" w:cs="Arial"/>
          <w:color w:val="000000"/>
          <w:kern w:val="0"/>
          <w:sz w:val="20"/>
          <w:szCs w:val="20"/>
          <w:lang w:val="de-DE" w:eastAsia="de-DE"/>
        </w:rPr>
      </w:pPr>
    </w:p>
    <w:p w:rsidRPr="00A60193" w:rsidR="00A60193" w:rsidP="00A60193" w:rsidRDefault="00A60193" w14:paraId="25A814C3" w14:textId="77777777">
      <w:pPr>
        <w:widowControl/>
        <w:rPr>
          <w:rFonts w:ascii="Arial" w:hAnsi="Arial" w:eastAsia="Arial" w:cs="Arial"/>
          <w:b/>
          <w:color w:val="000000"/>
          <w:kern w:val="0"/>
          <w:sz w:val="20"/>
          <w:szCs w:val="20"/>
          <w:lang w:val="de-DE" w:eastAsia="de-DE" w:bidi="pl-PL"/>
        </w:rPr>
      </w:pPr>
      <w:r w:rsidRPr="00A60193">
        <w:rPr>
          <w:rFonts w:ascii="Arial" w:hAnsi="Arial" w:eastAsia="Arial" w:cs="Arial"/>
          <w:b/>
          <w:color w:val="000000"/>
          <w:kern w:val="0"/>
          <w:sz w:val="20"/>
          <w:szCs w:val="20"/>
          <w:lang w:val="de-DE" w:eastAsia="de-DE" w:bidi="pl-PL"/>
        </w:rPr>
        <w:t xml:space="preserve">O Fujifilm Graphic Systems </w:t>
      </w:r>
    </w:p>
    <w:p w:rsidRPr="00A60193" w:rsidR="00A60193" w:rsidP="00A60193" w:rsidRDefault="00A60193" w14:paraId="3C314C7D" w14:textId="77777777">
      <w:pPr>
        <w:widowControl/>
        <w:rPr>
          <w:rFonts w:ascii="Arial" w:hAnsi="Arial" w:cs="Arial"/>
          <w:bCs/>
          <w:color w:val="000000"/>
          <w:kern w:val="0"/>
          <w:sz w:val="20"/>
          <w:szCs w:val="20"/>
          <w:lang w:val="de-DE" w:eastAsia="de-DE"/>
        </w:rPr>
      </w:pPr>
    </w:p>
    <w:p w:rsidRPr="00A60193" w:rsidR="00A60193" w:rsidP="00A60193" w:rsidRDefault="00A60193" w14:paraId="4A503479" w14:textId="77777777">
      <w:pPr>
        <w:widowControl/>
        <w:rPr>
          <w:rFonts w:ascii="Arial" w:hAnsi="Arial" w:cs="Arial"/>
          <w:color w:val="000000"/>
          <w:kern w:val="0"/>
          <w:sz w:val="20"/>
          <w:szCs w:val="20"/>
          <w:lang w:val="de-DE" w:eastAsia="de-DE"/>
        </w:rPr>
      </w:pPr>
      <w:r w:rsidRPr="00A60193">
        <w:rPr>
          <w:rFonts w:ascii="Arial" w:hAnsi="Arial" w:eastAsia="Arial" w:cs="Arial"/>
          <w:color w:val="000000"/>
          <w:kern w:val="0"/>
          <w:sz w:val="20"/>
          <w:szCs w:val="20"/>
          <w:lang w:val="de-DE" w:eastAsia="de-DE" w:bidi="pl-PL"/>
        </w:rPr>
        <w:t xml:space="preserve">Fujifilm Graphic Systems to długoterminowy partner o ustabilizowanej pozycji, który koncentruje się na dostarczaniu wysokiej jakości, zaawansowanych technicznie rozwiązań drukarskich, które umożliwiają drukarniom uzyskanie przewagi konkurencyjnej i rozwijanie działalności. Stabilność finansowa firmy i bezprecedensowe inwestycje w badania i rozwój pozwalają rozwijać autorskie technologie najlepszego w swojej klasie druku.  Należą do nich rozwiązania pre-press i drukarni, obejmujące druk offsetowy, wielkoformatowy i cyfrowy, a także oprogramowanie procesów produkcyjnych do zarządzania produkcją druku. Firma Fujifilm z zaangażowaniem ogranicza wpływ swoich produktów i operacji na środowisko naturalne, podejmując aktywne działania w zakresie jego ochrony, i stara się edukować firmy drukarskie na temat najlepszych praktykach ochrony środowiska. Więcej informacji można znaleźć na stronach </w:t>
      </w:r>
      <w:hyperlink w:history="1" r:id="rId13">
        <w:r w:rsidRPr="00A60193">
          <w:rPr>
            <w:rFonts w:ascii="Arial" w:hAnsi="Arial" w:eastAsia="Arial" w:cs="Arial"/>
            <w:color w:val="000000"/>
            <w:kern w:val="0"/>
            <w:sz w:val="20"/>
            <w:szCs w:val="20"/>
            <w:u w:val="single"/>
            <w:lang w:val="de-DE" w:eastAsia="de-DE" w:bidi="pl-PL"/>
          </w:rPr>
          <w:t>www.fujifilm.eu/eu/products/graphic-systems/</w:t>
        </w:r>
      </w:hyperlink>
      <w:r w:rsidRPr="00A60193">
        <w:rPr>
          <w:rFonts w:ascii="Arial" w:hAnsi="Arial" w:eastAsia="Arial" w:cs="Arial"/>
          <w:color w:val="000000"/>
          <w:kern w:val="0"/>
          <w:sz w:val="20"/>
          <w:szCs w:val="20"/>
          <w:lang w:val="de-DE" w:eastAsia="de-DE" w:bidi="pl-PL"/>
        </w:rPr>
        <w:t xml:space="preserve">, </w:t>
      </w:r>
      <w:hyperlink w:history="1" r:id="rId14">
        <w:r w:rsidRPr="00A60193">
          <w:rPr>
            <w:rFonts w:ascii="Arial" w:hAnsi="Arial" w:eastAsia="Arial" w:cs="Arial"/>
            <w:color w:val="000000"/>
            <w:kern w:val="0"/>
            <w:sz w:val="20"/>
            <w:szCs w:val="20"/>
            <w:u w:val="single"/>
            <w:lang w:val="de-DE" w:eastAsia="de-DE" w:bidi="pl-PL"/>
          </w:rPr>
          <w:t>www.youtube.com/FujifilmGSEurope</w:t>
        </w:r>
      </w:hyperlink>
      <w:r w:rsidRPr="00A60193">
        <w:rPr>
          <w:rFonts w:ascii="Arial" w:hAnsi="Arial" w:eastAsia="Arial" w:cs="Arial"/>
          <w:color w:val="000000"/>
          <w:kern w:val="0"/>
          <w:sz w:val="20"/>
          <w:szCs w:val="20"/>
          <w:lang w:val="de-DE" w:eastAsia="de-DE" w:bidi="pl-PL"/>
        </w:rPr>
        <w:t xml:space="preserve"> lub śledząc nas na @FujifilmPrint</w:t>
      </w:r>
    </w:p>
    <w:p w:rsidRPr="00A60193" w:rsidR="00A60193" w:rsidP="00A60193" w:rsidRDefault="00A60193" w14:paraId="01F9D05D" w14:textId="77777777">
      <w:pPr>
        <w:widowControl/>
        <w:rPr>
          <w:rFonts w:ascii="Arial" w:hAnsi="Arial" w:cs="Arial"/>
          <w:b/>
          <w:color w:val="000000"/>
          <w:kern w:val="0"/>
          <w:sz w:val="20"/>
          <w:szCs w:val="20"/>
          <w:lang w:val="de-DE" w:eastAsia="de-DE"/>
        </w:rPr>
      </w:pPr>
    </w:p>
    <w:p w:rsidRPr="00A60193" w:rsidR="00A60193" w:rsidP="00A60193" w:rsidRDefault="00A60193" w14:paraId="67BB416C" w14:textId="77777777">
      <w:pPr>
        <w:widowControl/>
        <w:rPr>
          <w:rFonts w:ascii="Arial" w:hAnsi="Arial" w:cs="Arial"/>
          <w:b/>
          <w:color w:val="000000"/>
          <w:kern w:val="0"/>
          <w:sz w:val="20"/>
          <w:szCs w:val="20"/>
          <w:lang w:val="de-DE" w:eastAsia="de-DE"/>
        </w:rPr>
      </w:pPr>
      <w:r w:rsidRPr="00A60193">
        <w:rPr>
          <w:rFonts w:ascii="Arial" w:hAnsi="Arial" w:eastAsia="Arial" w:cs="Arial"/>
          <w:b/>
          <w:color w:val="000000"/>
          <w:kern w:val="0"/>
          <w:sz w:val="20"/>
          <w:szCs w:val="20"/>
          <w:lang w:val="de-DE" w:eastAsia="de-DE" w:bidi="pl-PL"/>
        </w:rPr>
        <w:t>Dodatkowe informacje:</w:t>
      </w:r>
    </w:p>
    <w:p w:rsidRPr="00A60193" w:rsidR="00A60193" w:rsidP="00A60193" w:rsidRDefault="00A60193" w14:paraId="15C9AA93" w14:textId="77777777">
      <w:pPr>
        <w:widowControl/>
        <w:rPr>
          <w:rFonts w:ascii="Arial" w:hAnsi="Arial" w:cs="Arial"/>
          <w:b/>
          <w:color w:val="000000"/>
          <w:kern w:val="0"/>
          <w:sz w:val="20"/>
          <w:szCs w:val="20"/>
          <w:lang w:val="de-DE" w:eastAsia="de-DE"/>
        </w:rPr>
      </w:pPr>
    </w:p>
    <w:p w:rsidRPr="00A60193" w:rsidR="00A60193" w:rsidP="00A60193" w:rsidRDefault="00A60193" w14:paraId="74A187D1" w14:textId="77777777">
      <w:pPr>
        <w:widowControl/>
        <w:rPr>
          <w:rFonts w:ascii="Arial" w:hAnsi="Arial" w:cs="Arial"/>
          <w:b/>
          <w:color w:val="000000"/>
          <w:kern w:val="0"/>
          <w:sz w:val="20"/>
          <w:szCs w:val="20"/>
          <w:lang w:val="de-DE" w:eastAsia="de-DE"/>
        </w:rPr>
      </w:pPr>
      <w:r w:rsidRPr="00A60193">
        <w:rPr>
          <w:rFonts w:ascii="Arial" w:hAnsi="Arial" w:eastAsia="Arial" w:cs="Arial"/>
          <w:color w:val="000000"/>
          <w:sz w:val="20"/>
          <w:szCs w:val="20"/>
          <w:lang w:val="de-DE" w:eastAsia="de-DE" w:bidi="pl-PL"/>
        </w:rPr>
        <w:t>Tom Platt</w:t>
      </w:r>
    </w:p>
    <w:p w:rsidRPr="00A60193" w:rsidR="00A60193" w:rsidP="00A60193" w:rsidRDefault="00A60193" w14:paraId="73E44287" w14:textId="77777777">
      <w:pPr>
        <w:widowControl/>
        <w:rPr>
          <w:rFonts w:ascii="Arial" w:hAnsi="Arial" w:cs="Arial"/>
          <w:b/>
          <w:color w:val="000000"/>
          <w:kern w:val="0"/>
          <w:sz w:val="20"/>
          <w:szCs w:val="20"/>
          <w:lang w:val="de-DE" w:eastAsia="de-DE"/>
        </w:rPr>
      </w:pPr>
      <w:r w:rsidRPr="00A60193">
        <w:rPr>
          <w:rFonts w:ascii="Arial" w:hAnsi="Arial" w:eastAsia="Arial" w:cs="Arial"/>
          <w:color w:val="000000"/>
          <w:sz w:val="20"/>
          <w:szCs w:val="20"/>
          <w:lang w:val="de-DE" w:eastAsia="de-DE" w:bidi="pl-PL"/>
        </w:rPr>
        <w:t>AD Communications</w:t>
      </w:r>
      <w:r w:rsidRPr="00A60193">
        <w:rPr>
          <w:rFonts w:ascii="Arial" w:hAnsi="Arial" w:eastAsia="Arial" w:cs="Arial"/>
          <w:color w:val="000000"/>
          <w:sz w:val="20"/>
          <w:szCs w:val="20"/>
          <w:lang w:val="de-DE" w:eastAsia="de-DE" w:bidi="pl-PL"/>
        </w:rPr>
        <w:tab/>
      </w:r>
    </w:p>
    <w:p w:rsidRPr="00A60193" w:rsidR="00A60193" w:rsidP="00A60193" w:rsidRDefault="00A60193" w14:paraId="16D91A93" w14:textId="77777777">
      <w:pPr>
        <w:widowControl/>
        <w:rPr>
          <w:rFonts w:ascii="Arial" w:hAnsi="Arial" w:cs="Arial"/>
          <w:color w:val="000000"/>
          <w:sz w:val="20"/>
          <w:szCs w:val="20"/>
          <w:lang w:val="de-DE" w:eastAsia="de-DE"/>
        </w:rPr>
      </w:pPr>
      <w:r w:rsidRPr="00A60193">
        <w:rPr>
          <w:rFonts w:ascii="Arial" w:hAnsi="Arial" w:eastAsia="Arial" w:cs="Arial"/>
          <w:color w:val="000000"/>
          <w:sz w:val="20"/>
          <w:szCs w:val="20"/>
          <w:lang w:val="de-DE" w:eastAsia="de-DE" w:bidi="pl-PL"/>
        </w:rPr>
        <w:t xml:space="preserve">E-mail: </w:t>
      </w:r>
      <w:hyperlink w:history="1" r:id="rId15">
        <w:r w:rsidRPr="00A60193">
          <w:rPr>
            <w:rFonts w:ascii="Arial" w:hAnsi="Arial" w:eastAsia="Arial" w:cs="Arial"/>
            <w:color w:val="0563C1"/>
            <w:sz w:val="20"/>
            <w:szCs w:val="20"/>
            <w:u w:val="single"/>
            <w:lang w:val="de-DE" w:eastAsia="de-DE" w:bidi="pl-PL"/>
          </w:rPr>
          <w:t>tplatt@adcomms.co.uk</w:t>
        </w:r>
      </w:hyperlink>
    </w:p>
    <w:p w:rsidRPr="00A60193" w:rsidR="00A60193" w:rsidP="00A60193" w:rsidRDefault="00A60193" w14:paraId="21DD31AD" w14:textId="77777777">
      <w:pPr>
        <w:widowControl/>
        <w:rPr>
          <w:rFonts w:ascii="Arial" w:hAnsi="Arial" w:cs="Arial"/>
          <w:color w:val="000000"/>
          <w:kern w:val="0"/>
          <w:sz w:val="20"/>
          <w:szCs w:val="20"/>
          <w:lang w:val="de-DE" w:eastAsia="de-DE"/>
        </w:rPr>
      </w:pPr>
      <w:r w:rsidRPr="00A60193">
        <w:rPr>
          <w:rFonts w:ascii="Arial" w:hAnsi="Arial" w:eastAsia="Arial" w:cs="Arial"/>
          <w:color w:val="000000"/>
          <w:sz w:val="20"/>
          <w:szCs w:val="20"/>
          <w:lang w:val="de-DE" w:eastAsia="de-DE" w:bidi="pl-PL"/>
        </w:rPr>
        <w:t xml:space="preserve">Tel.:  +44 (0)1372 460 586  </w:t>
      </w:r>
    </w:p>
    <w:p w:rsidRPr="00A662DA" w:rsidR="00A662DA" w:rsidP="00A662DA" w:rsidRDefault="00A662DA" w14:paraId="64321E96" w14:textId="068C3208">
      <w:pPr>
        <w:tabs>
          <w:tab w:val="left" w:pos="2595"/>
        </w:tabs>
        <w:rPr>
          <w:rFonts w:eastAsia="Meiryo" w:asciiTheme="majorHAnsi" w:hAnsiTheme="majorHAnsi" w:cstheme="majorHAnsi"/>
          <w:sz w:val="22"/>
        </w:rPr>
      </w:pPr>
    </w:p>
    <w:sectPr w:rsidRPr="00A662DA" w:rsidR="00A662DA" w:rsidSect="00E90072">
      <w:headerReference w:type="first" r:id="rId16"/>
      <w:pgSz w:w="11906" w:h="16838" w:orient="portrait" w:code="9"/>
      <w:pgMar w:top="1440" w:right="1440" w:bottom="1440" w:left="144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02E2" w:rsidP="002D2140" w:rsidRDefault="00E802E2" w14:paraId="3A6E792A" w14:textId="77777777">
      <w:r>
        <w:separator/>
      </w:r>
    </w:p>
  </w:endnote>
  <w:endnote w:type="continuationSeparator" w:id="0">
    <w:p w:rsidR="00E802E2" w:rsidP="002D2140" w:rsidRDefault="00E802E2" w14:paraId="7F36270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02E2" w:rsidP="002D2140" w:rsidRDefault="00E802E2" w14:paraId="4F22997C" w14:textId="77777777">
      <w:r>
        <w:separator/>
      </w:r>
    </w:p>
  </w:footnote>
  <w:footnote w:type="continuationSeparator" w:id="0">
    <w:p w:rsidR="00E802E2" w:rsidP="002D2140" w:rsidRDefault="00E802E2" w14:paraId="7460606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="00A70506" w:rsidRDefault="003D678A" w14:paraId="5A0D138C" w14:textId="01AF6CFC">
    <w:pPr>
      <w:pStyle w:val="Header"/>
    </w:pPr>
    <w:r w:rsidRPr="003D678A">
      <w:rPr>
        <w:noProof/>
        <w:lang w:bidi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B3B8E22" wp14:editId="3AB625A2">
              <wp:simplePos x="0" y="0"/>
              <wp:positionH relativeFrom="column">
                <wp:posOffset>-514350</wp:posOffset>
              </wp:positionH>
              <wp:positionV relativeFrom="paragraph">
                <wp:posOffset>478790</wp:posOffset>
              </wp:positionV>
              <wp:extent cx="7658100" cy="90170"/>
              <wp:effectExtent l="0" t="0" r="0" b="508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627155AF">
            <v:rect id="Rectangle 1" style="position:absolute;margin-left:-40.5pt;margin-top:37.7pt;width:603pt;height:7.1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209772" stroked="f" strokecolor="gray" w14:anchorId="5BFF0F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">
              <v:stroke joinstyle="round"/>
            </v:rect>
          </w:pict>
        </mc:Fallback>
      </mc:AlternateContent>
    </w:r>
    <w:r w:rsidRPr="003D678A">
      <w:rPr>
        <w:noProof/>
        <w:lang w:bidi="pl-PL"/>
      </w:rPr>
      <w:drawing>
        <wp:anchor distT="0" distB="0" distL="114935" distR="114935" simplePos="0" relativeHeight="251659264" behindDoc="1" locked="0" layoutInCell="1" allowOverlap="1" wp14:anchorId="1AE28E44" wp14:editId="16EF6B0E">
          <wp:simplePos x="0" y="0"/>
          <wp:positionH relativeFrom="margin">
            <wp:posOffset>353060</wp:posOffset>
          </wp:positionH>
          <wp:positionV relativeFrom="margin">
            <wp:posOffset>-388620</wp:posOffset>
          </wp:positionV>
          <wp:extent cx="2116455" cy="352425"/>
          <wp:effectExtent l="0" t="0" r="0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6455" cy="3524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63F3D15E">
      <w:rPr/>
      <w:t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D7D9B"/>
    <w:multiLevelType w:val="hybridMultilevel"/>
    <w:tmpl w:val="2F8C9854"/>
    <w:lvl w:ilvl="0" w:tplc="912CCB5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605CFE"/>
    <w:multiLevelType w:val="hybridMultilevel"/>
    <w:tmpl w:val="4A16A1E6"/>
    <w:lvl w:ilvl="0" w:tplc="B4CEB7E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672C5A"/>
    <w:multiLevelType w:val="hybridMultilevel"/>
    <w:tmpl w:val="0CC0916A"/>
    <w:lvl w:ilvl="0" w:tplc="3C4C90A0">
      <w:start w:val="1"/>
      <w:numFmt w:val="decimal"/>
      <w:lvlText w:val="%1."/>
      <w:lvlJc w:val="left"/>
      <w:pPr>
        <w:ind w:left="420" w:hanging="420"/>
      </w:pPr>
      <w:rPr>
        <w:rFonts w:eastAsia="Meiryo" w:asciiTheme="majorHAnsi" w:hAnsiTheme="majorHAnsi" w:cstheme="maj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F61DEC"/>
    <w:multiLevelType w:val="hybridMultilevel"/>
    <w:tmpl w:val="619AE412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4C325E7C"/>
    <w:multiLevelType w:val="hybridMultilevel"/>
    <w:tmpl w:val="033695C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372D3C"/>
    <w:multiLevelType w:val="hybridMultilevel"/>
    <w:tmpl w:val="029C8DE6"/>
    <w:lvl w:ilvl="0" w:tplc="912CCB5E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BD72BA"/>
    <w:multiLevelType w:val="hybridMultilevel"/>
    <w:tmpl w:val="CE4CD524"/>
    <w:lvl w:ilvl="0" w:tplc="266EA5D0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B4514"/>
    <w:multiLevelType w:val="hybridMultilevel"/>
    <w:tmpl w:val="B17444A8"/>
    <w:lvl w:ilvl="0" w:tplc="2FFC4E98">
      <w:start w:val="4"/>
      <w:numFmt w:val="decimalFullWidth"/>
      <w:lvlText w:val="（%1）"/>
      <w:lvlJc w:val="left"/>
      <w:pPr>
        <w:ind w:left="630" w:hanging="360"/>
      </w:pPr>
      <w:rPr>
        <w:rFonts w:hint="default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8" w15:restartNumberingAfterBreak="0">
    <w:nsid w:val="77F24BB8"/>
    <w:multiLevelType w:val="hybridMultilevel"/>
    <w:tmpl w:val="B778FA30"/>
    <w:lvl w:ilvl="0" w:tplc="26C6FD22">
      <w:start w:val="1"/>
      <w:numFmt w:val="decimalEnclosedCircle"/>
      <w:lvlText w:val="%1"/>
      <w:lvlJc w:val="left"/>
      <w:pPr>
        <w:ind w:left="765" w:hanging="360"/>
      </w:pPr>
      <w:rPr>
        <w:rFonts w:hint="default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removePersonalInformation/>
  <w:removeDateAndTime/>
  <w:bordersDoNotSurroundHeader/>
  <w:bordersDoNotSurroundFooter/>
  <w:trackRevisions w:val="false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 strokecolor="none [3212]">
      <v:fill color="white"/>
      <v:stroke color="none [3212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140"/>
    <w:rsid w:val="000024EE"/>
    <w:rsid w:val="0000308F"/>
    <w:rsid w:val="000119CE"/>
    <w:rsid w:val="00012E4D"/>
    <w:rsid w:val="00013238"/>
    <w:rsid w:val="000143C0"/>
    <w:rsid w:val="00017E06"/>
    <w:rsid w:val="00022F3B"/>
    <w:rsid w:val="0002468D"/>
    <w:rsid w:val="000318DD"/>
    <w:rsid w:val="000376DA"/>
    <w:rsid w:val="00042D89"/>
    <w:rsid w:val="00050193"/>
    <w:rsid w:val="000565B6"/>
    <w:rsid w:val="00056CF2"/>
    <w:rsid w:val="00060E5F"/>
    <w:rsid w:val="00062622"/>
    <w:rsid w:val="000637B2"/>
    <w:rsid w:val="00064125"/>
    <w:rsid w:val="00066C24"/>
    <w:rsid w:val="00067676"/>
    <w:rsid w:val="0007067B"/>
    <w:rsid w:val="00070A44"/>
    <w:rsid w:val="000723FF"/>
    <w:rsid w:val="000764C7"/>
    <w:rsid w:val="0007726A"/>
    <w:rsid w:val="00083354"/>
    <w:rsid w:val="00085945"/>
    <w:rsid w:val="000861A5"/>
    <w:rsid w:val="00090333"/>
    <w:rsid w:val="000917DD"/>
    <w:rsid w:val="00094428"/>
    <w:rsid w:val="00095789"/>
    <w:rsid w:val="00097D91"/>
    <w:rsid w:val="000A2A75"/>
    <w:rsid w:val="000A399C"/>
    <w:rsid w:val="000A3C1C"/>
    <w:rsid w:val="000A5603"/>
    <w:rsid w:val="000A5625"/>
    <w:rsid w:val="000B428F"/>
    <w:rsid w:val="000B5CD8"/>
    <w:rsid w:val="000B6BAA"/>
    <w:rsid w:val="000C1D64"/>
    <w:rsid w:val="000C68F1"/>
    <w:rsid w:val="000D0226"/>
    <w:rsid w:val="000D28D4"/>
    <w:rsid w:val="000D5F0D"/>
    <w:rsid w:val="000D71EE"/>
    <w:rsid w:val="000E0680"/>
    <w:rsid w:val="000E1744"/>
    <w:rsid w:val="000E299E"/>
    <w:rsid w:val="000E3907"/>
    <w:rsid w:val="000E57EE"/>
    <w:rsid w:val="000E7719"/>
    <w:rsid w:val="000F06A3"/>
    <w:rsid w:val="000F0A7E"/>
    <w:rsid w:val="000F26FE"/>
    <w:rsid w:val="000F2B90"/>
    <w:rsid w:val="001100C5"/>
    <w:rsid w:val="00113404"/>
    <w:rsid w:val="00116DFB"/>
    <w:rsid w:val="001263B0"/>
    <w:rsid w:val="00127406"/>
    <w:rsid w:val="00130268"/>
    <w:rsid w:val="00133A96"/>
    <w:rsid w:val="0013414B"/>
    <w:rsid w:val="00136E7E"/>
    <w:rsid w:val="001415F4"/>
    <w:rsid w:val="001466D2"/>
    <w:rsid w:val="00146969"/>
    <w:rsid w:val="0015228B"/>
    <w:rsid w:val="0015344B"/>
    <w:rsid w:val="00155E6F"/>
    <w:rsid w:val="00160C5D"/>
    <w:rsid w:val="0016448F"/>
    <w:rsid w:val="00166AFA"/>
    <w:rsid w:val="00170ADC"/>
    <w:rsid w:val="0017799F"/>
    <w:rsid w:val="001834ED"/>
    <w:rsid w:val="001836A2"/>
    <w:rsid w:val="00184892"/>
    <w:rsid w:val="00185EC6"/>
    <w:rsid w:val="00186BD5"/>
    <w:rsid w:val="001872A1"/>
    <w:rsid w:val="001905A8"/>
    <w:rsid w:val="0019231C"/>
    <w:rsid w:val="00195A85"/>
    <w:rsid w:val="00197AD2"/>
    <w:rsid w:val="00197D11"/>
    <w:rsid w:val="001A67F5"/>
    <w:rsid w:val="001A6A24"/>
    <w:rsid w:val="001A73BD"/>
    <w:rsid w:val="001B1A28"/>
    <w:rsid w:val="001B58E6"/>
    <w:rsid w:val="001C0195"/>
    <w:rsid w:val="001C01A4"/>
    <w:rsid w:val="001C6B3D"/>
    <w:rsid w:val="001D10BC"/>
    <w:rsid w:val="001D4D96"/>
    <w:rsid w:val="001D6307"/>
    <w:rsid w:val="001E0306"/>
    <w:rsid w:val="001E037B"/>
    <w:rsid w:val="001E7989"/>
    <w:rsid w:val="001F17A9"/>
    <w:rsid w:val="001F47BD"/>
    <w:rsid w:val="00203CA1"/>
    <w:rsid w:val="00210916"/>
    <w:rsid w:val="0022153A"/>
    <w:rsid w:val="00222701"/>
    <w:rsid w:val="0022331D"/>
    <w:rsid w:val="00227A1B"/>
    <w:rsid w:val="002325CC"/>
    <w:rsid w:val="00235BEF"/>
    <w:rsid w:val="00235C08"/>
    <w:rsid w:val="00241159"/>
    <w:rsid w:val="002428D6"/>
    <w:rsid w:val="00252DE3"/>
    <w:rsid w:val="00257B6C"/>
    <w:rsid w:val="0026158C"/>
    <w:rsid w:val="00262049"/>
    <w:rsid w:val="00270B5A"/>
    <w:rsid w:val="00274788"/>
    <w:rsid w:val="00280AA3"/>
    <w:rsid w:val="00281176"/>
    <w:rsid w:val="00281E5C"/>
    <w:rsid w:val="00282C9D"/>
    <w:rsid w:val="00285599"/>
    <w:rsid w:val="00287BFF"/>
    <w:rsid w:val="00290B23"/>
    <w:rsid w:val="00291428"/>
    <w:rsid w:val="002955F3"/>
    <w:rsid w:val="002A1F36"/>
    <w:rsid w:val="002A2D68"/>
    <w:rsid w:val="002A4624"/>
    <w:rsid w:val="002A521D"/>
    <w:rsid w:val="002B75C3"/>
    <w:rsid w:val="002B75D6"/>
    <w:rsid w:val="002C3FCC"/>
    <w:rsid w:val="002D1621"/>
    <w:rsid w:val="002D2140"/>
    <w:rsid w:val="002E0237"/>
    <w:rsid w:val="002E1AD9"/>
    <w:rsid w:val="002E22DA"/>
    <w:rsid w:val="002E4700"/>
    <w:rsid w:val="002E7B41"/>
    <w:rsid w:val="002F27A5"/>
    <w:rsid w:val="002F3049"/>
    <w:rsid w:val="002F5768"/>
    <w:rsid w:val="002F6664"/>
    <w:rsid w:val="002F7757"/>
    <w:rsid w:val="00305992"/>
    <w:rsid w:val="003110E8"/>
    <w:rsid w:val="00312559"/>
    <w:rsid w:val="00313405"/>
    <w:rsid w:val="00313A54"/>
    <w:rsid w:val="00314695"/>
    <w:rsid w:val="00314D7F"/>
    <w:rsid w:val="00315001"/>
    <w:rsid w:val="00315502"/>
    <w:rsid w:val="0031561F"/>
    <w:rsid w:val="003169D6"/>
    <w:rsid w:val="0032153E"/>
    <w:rsid w:val="003218F1"/>
    <w:rsid w:val="003234C3"/>
    <w:rsid w:val="003267B1"/>
    <w:rsid w:val="003324B0"/>
    <w:rsid w:val="00335B5A"/>
    <w:rsid w:val="00337070"/>
    <w:rsid w:val="00345DD3"/>
    <w:rsid w:val="00345FE0"/>
    <w:rsid w:val="003462D9"/>
    <w:rsid w:val="003479BE"/>
    <w:rsid w:val="0035415E"/>
    <w:rsid w:val="00355A26"/>
    <w:rsid w:val="00356BC1"/>
    <w:rsid w:val="003576CE"/>
    <w:rsid w:val="00364347"/>
    <w:rsid w:val="00364DB3"/>
    <w:rsid w:val="00364FE1"/>
    <w:rsid w:val="00367346"/>
    <w:rsid w:val="00370D6C"/>
    <w:rsid w:val="003762DF"/>
    <w:rsid w:val="00376CA7"/>
    <w:rsid w:val="003774FC"/>
    <w:rsid w:val="00377776"/>
    <w:rsid w:val="00381A60"/>
    <w:rsid w:val="00382F1F"/>
    <w:rsid w:val="00383094"/>
    <w:rsid w:val="00392042"/>
    <w:rsid w:val="0039259E"/>
    <w:rsid w:val="003A093C"/>
    <w:rsid w:val="003A17EC"/>
    <w:rsid w:val="003B43F4"/>
    <w:rsid w:val="003B616A"/>
    <w:rsid w:val="003C0B36"/>
    <w:rsid w:val="003C129A"/>
    <w:rsid w:val="003C19B0"/>
    <w:rsid w:val="003C5787"/>
    <w:rsid w:val="003C5BCB"/>
    <w:rsid w:val="003C638F"/>
    <w:rsid w:val="003D470E"/>
    <w:rsid w:val="003D678A"/>
    <w:rsid w:val="003E02A0"/>
    <w:rsid w:val="003E1D99"/>
    <w:rsid w:val="003E1DF5"/>
    <w:rsid w:val="003E1F5B"/>
    <w:rsid w:val="003E39A7"/>
    <w:rsid w:val="003E5A31"/>
    <w:rsid w:val="003F1B32"/>
    <w:rsid w:val="003F3D6D"/>
    <w:rsid w:val="00400B59"/>
    <w:rsid w:val="00403AA3"/>
    <w:rsid w:val="00404F7D"/>
    <w:rsid w:val="00407C68"/>
    <w:rsid w:val="004119AF"/>
    <w:rsid w:val="00412BFA"/>
    <w:rsid w:val="00413AE1"/>
    <w:rsid w:val="004168CD"/>
    <w:rsid w:val="0041692F"/>
    <w:rsid w:val="00417795"/>
    <w:rsid w:val="004275C8"/>
    <w:rsid w:val="004276DE"/>
    <w:rsid w:val="00427990"/>
    <w:rsid w:val="004321DA"/>
    <w:rsid w:val="004342F4"/>
    <w:rsid w:val="0043546F"/>
    <w:rsid w:val="0043565D"/>
    <w:rsid w:val="00435BF8"/>
    <w:rsid w:val="00443CCF"/>
    <w:rsid w:val="00444D71"/>
    <w:rsid w:val="00445D45"/>
    <w:rsid w:val="00446DAD"/>
    <w:rsid w:val="00450368"/>
    <w:rsid w:val="00450CA3"/>
    <w:rsid w:val="00453A18"/>
    <w:rsid w:val="00460630"/>
    <w:rsid w:val="00462958"/>
    <w:rsid w:val="00466F00"/>
    <w:rsid w:val="004707A2"/>
    <w:rsid w:val="004732A8"/>
    <w:rsid w:val="00474553"/>
    <w:rsid w:val="00475598"/>
    <w:rsid w:val="00483A07"/>
    <w:rsid w:val="00491596"/>
    <w:rsid w:val="00494E7B"/>
    <w:rsid w:val="004A136A"/>
    <w:rsid w:val="004A505F"/>
    <w:rsid w:val="004A6480"/>
    <w:rsid w:val="004B0F7B"/>
    <w:rsid w:val="004C1203"/>
    <w:rsid w:val="004C47EC"/>
    <w:rsid w:val="004C6590"/>
    <w:rsid w:val="004E79FB"/>
    <w:rsid w:val="004F1743"/>
    <w:rsid w:val="004F339A"/>
    <w:rsid w:val="004F5D18"/>
    <w:rsid w:val="005014CE"/>
    <w:rsid w:val="0050261E"/>
    <w:rsid w:val="00506782"/>
    <w:rsid w:val="00510A3E"/>
    <w:rsid w:val="00523C7B"/>
    <w:rsid w:val="0052576F"/>
    <w:rsid w:val="00526A98"/>
    <w:rsid w:val="00544309"/>
    <w:rsid w:val="00550021"/>
    <w:rsid w:val="00551F6F"/>
    <w:rsid w:val="0055272C"/>
    <w:rsid w:val="00553AED"/>
    <w:rsid w:val="0055600F"/>
    <w:rsid w:val="00557203"/>
    <w:rsid w:val="00563E7C"/>
    <w:rsid w:val="00564817"/>
    <w:rsid w:val="00565108"/>
    <w:rsid w:val="00566091"/>
    <w:rsid w:val="00567289"/>
    <w:rsid w:val="005715E8"/>
    <w:rsid w:val="0057191B"/>
    <w:rsid w:val="00585FF9"/>
    <w:rsid w:val="005902A0"/>
    <w:rsid w:val="00590463"/>
    <w:rsid w:val="005924E6"/>
    <w:rsid w:val="00592C36"/>
    <w:rsid w:val="00594763"/>
    <w:rsid w:val="0059660D"/>
    <w:rsid w:val="005A01EF"/>
    <w:rsid w:val="005A2641"/>
    <w:rsid w:val="005A2CA2"/>
    <w:rsid w:val="005A307F"/>
    <w:rsid w:val="005A3FC1"/>
    <w:rsid w:val="005A489D"/>
    <w:rsid w:val="005B0069"/>
    <w:rsid w:val="005C3245"/>
    <w:rsid w:val="005C3D3A"/>
    <w:rsid w:val="005C7225"/>
    <w:rsid w:val="005D3756"/>
    <w:rsid w:val="005E0815"/>
    <w:rsid w:val="005E4FA3"/>
    <w:rsid w:val="005E7B47"/>
    <w:rsid w:val="005F03EF"/>
    <w:rsid w:val="005F21D5"/>
    <w:rsid w:val="00601549"/>
    <w:rsid w:val="00603D9C"/>
    <w:rsid w:val="006055E8"/>
    <w:rsid w:val="00610776"/>
    <w:rsid w:val="0062219B"/>
    <w:rsid w:val="006239EC"/>
    <w:rsid w:val="0062416A"/>
    <w:rsid w:val="00627D49"/>
    <w:rsid w:val="006326EE"/>
    <w:rsid w:val="006334B5"/>
    <w:rsid w:val="00635DDE"/>
    <w:rsid w:val="00640C4D"/>
    <w:rsid w:val="006420F2"/>
    <w:rsid w:val="0064251E"/>
    <w:rsid w:val="006436CC"/>
    <w:rsid w:val="00643AE5"/>
    <w:rsid w:val="006557C4"/>
    <w:rsid w:val="00656EE2"/>
    <w:rsid w:val="00661CEB"/>
    <w:rsid w:val="00662DA8"/>
    <w:rsid w:val="00670617"/>
    <w:rsid w:val="006735EC"/>
    <w:rsid w:val="0067395A"/>
    <w:rsid w:val="00677BBF"/>
    <w:rsid w:val="0068439F"/>
    <w:rsid w:val="0068534C"/>
    <w:rsid w:val="00685D1B"/>
    <w:rsid w:val="0068633B"/>
    <w:rsid w:val="00693BE8"/>
    <w:rsid w:val="006A24CC"/>
    <w:rsid w:val="006A3E11"/>
    <w:rsid w:val="006A7391"/>
    <w:rsid w:val="006B1E38"/>
    <w:rsid w:val="006C00F5"/>
    <w:rsid w:val="006C4F0F"/>
    <w:rsid w:val="006D1552"/>
    <w:rsid w:val="006D1B62"/>
    <w:rsid w:val="006D2BF9"/>
    <w:rsid w:val="006E5170"/>
    <w:rsid w:val="006E5428"/>
    <w:rsid w:val="006F464B"/>
    <w:rsid w:val="006F4A42"/>
    <w:rsid w:val="006F5438"/>
    <w:rsid w:val="006F5E2A"/>
    <w:rsid w:val="0070580B"/>
    <w:rsid w:val="0071167A"/>
    <w:rsid w:val="007119FF"/>
    <w:rsid w:val="00712B24"/>
    <w:rsid w:val="007143F8"/>
    <w:rsid w:val="0071716B"/>
    <w:rsid w:val="0072621F"/>
    <w:rsid w:val="00730EE4"/>
    <w:rsid w:val="00732B5D"/>
    <w:rsid w:val="00734A27"/>
    <w:rsid w:val="00735AA6"/>
    <w:rsid w:val="00736685"/>
    <w:rsid w:val="00742B50"/>
    <w:rsid w:val="007443F9"/>
    <w:rsid w:val="00744E38"/>
    <w:rsid w:val="00751ECC"/>
    <w:rsid w:val="00752D1D"/>
    <w:rsid w:val="00761A5E"/>
    <w:rsid w:val="0076378A"/>
    <w:rsid w:val="0077058A"/>
    <w:rsid w:val="007706B9"/>
    <w:rsid w:val="007707F6"/>
    <w:rsid w:val="0077254D"/>
    <w:rsid w:val="007735C7"/>
    <w:rsid w:val="00774AD5"/>
    <w:rsid w:val="00774EA4"/>
    <w:rsid w:val="00774F77"/>
    <w:rsid w:val="007825DF"/>
    <w:rsid w:val="007848C2"/>
    <w:rsid w:val="00785622"/>
    <w:rsid w:val="00786444"/>
    <w:rsid w:val="007873CB"/>
    <w:rsid w:val="00791F1F"/>
    <w:rsid w:val="007921A0"/>
    <w:rsid w:val="00796687"/>
    <w:rsid w:val="007A30F7"/>
    <w:rsid w:val="007A54CD"/>
    <w:rsid w:val="007B0E19"/>
    <w:rsid w:val="007B17EE"/>
    <w:rsid w:val="007B1F7F"/>
    <w:rsid w:val="007B295E"/>
    <w:rsid w:val="007B4094"/>
    <w:rsid w:val="007B4600"/>
    <w:rsid w:val="007B6C08"/>
    <w:rsid w:val="007D3046"/>
    <w:rsid w:val="007D4FE0"/>
    <w:rsid w:val="007D6720"/>
    <w:rsid w:val="007D7AB6"/>
    <w:rsid w:val="007E1389"/>
    <w:rsid w:val="007E1D95"/>
    <w:rsid w:val="007E23D8"/>
    <w:rsid w:val="007E3E5D"/>
    <w:rsid w:val="007F1BE4"/>
    <w:rsid w:val="007F2720"/>
    <w:rsid w:val="007F399B"/>
    <w:rsid w:val="007F40C0"/>
    <w:rsid w:val="007F602B"/>
    <w:rsid w:val="007F6C16"/>
    <w:rsid w:val="008040F1"/>
    <w:rsid w:val="00806597"/>
    <w:rsid w:val="00806D46"/>
    <w:rsid w:val="00807966"/>
    <w:rsid w:val="00810451"/>
    <w:rsid w:val="008108B8"/>
    <w:rsid w:val="00815C89"/>
    <w:rsid w:val="00817F3E"/>
    <w:rsid w:val="00820399"/>
    <w:rsid w:val="0082250F"/>
    <w:rsid w:val="008225E7"/>
    <w:rsid w:val="00827E6E"/>
    <w:rsid w:val="008332A6"/>
    <w:rsid w:val="008370C8"/>
    <w:rsid w:val="0084123E"/>
    <w:rsid w:val="0084182C"/>
    <w:rsid w:val="008419E7"/>
    <w:rsid w:val="00843177"/>
    <w:rsid w:val="008452E0"/>
    <w:rsid w:val="008467B0"/>
    <w:rsid w:val="00846F11"/>
    <w:rsid w:val="00852FEE"/>
    <w:rsid w:val="00856A98"/>
    <w:rsid w:val="00862B1E"/>
    <w:rsid w:val="008648ED"/>
    <w:rsid w:val="00867F02"/>
    <w:rsid w:val="0087038C"/>
    <w:rsid w:val="00884DAD"/>
    <w:rsid w:val="00886EC3"/>
    <w:rsid w:val="0089261A"/>
    <w:rsid w:val="0089355D"/>
    <w:rsid w:val="008A1619"/>
    <w:rsid w:val="008A4048"/>
    <w:rsid w:val="008B68C4"/>
    <w:rsid w:val="008C2E72"/>
    <w:rsid w:val="008C70E0"/>
    <w:rsid w:val="008D3335"/>
    <w:rsid w:val="008D3C30"/>
    <w:rsid w:val="008D7B21"/>
    <w:rsid w:val="008E47D7"/>
    <w:rsid w:val="008E7876"/>
    <w:rsid w:val="008F486E"/>
    <w:rsid w:val="00900C6F"/>
    <w:rsid w:val="0090207C"/>
    <w:rsid w:val="00914594"/>
    <w:rsid w:val="0092300A"/>
    <w:rsid w:val="00924D1F"/>
    <w:rsid w:val="00926AD0"/>
    <w:rsid w:val="00930FF8"/>
    <w:rsid w:val="009323AF"/>
    <w:rsid w:val="00940126"/>
    <w:rsid w:val="009402C1"/>
    <w:rsid w:val="009439B8"/>
    <w:rsid w:val="00946776"/>
    <w:rsid w:val="00946899"/>
    <w:rsid w:val="009475A3"/>
    <w:rsid w:val="00950AF4"/>
    <w:rsid w:val="00956672"/>
    <w:rsid w:val="00965BDC"/>
    <w:rsid w:val="009665F8"/>
    <w:rsid w:val="00967F1B"/>
    <w:rsid w:val="00973EED"/>
    <w:rsid w:val="00980A94"/>
    <w:rsid w:val="00982F86"/>
    <w:rsid w:val="009932F2"/>
    <w:rsid w:val="009965B4"/>
    <w:rsid w:val="00997BA4"/>
    <w:rsid w:val="009A0C0D"/>
    <w:rsid w:val="009A0DE0"/>
    <w:rsid w:val="009A3C53"/>
    <w:rsid w:val="009B5A18"/>
    <w:rsid w:val="009B74A2"/>
    <w:rsid w:val="009C2086"/>
    <w:rsid w:val="009D3D35"/>
    <w:rsid w:val="009D4235"/>
    <w:rsid w:val="009D4D85"/>
    <w:rsid w:val="009D77F8"/>
    <w:rsid w:val="009E08DC"/>
    <w:rsid w:val="009E22AF"/>
    <w:rsid w:val="009E5CBF"/>
    <w:rsid w:val="009E5EAE"/>
    <w:rsid w:val="009E7BEF"/>
    <w:rsid w:val="009F0B5B"/>
    <w:rsid w:val="009F484F"/>
    <w:rsid w:val="00A02C07"/>
    <w:rsid w:val="00A040A5"/>
    <w:rsid w:val="00A10FB7"/>
    <w:rsid w:val="00A230D6"/>
    <w:rsid w:val="00A307BB"/>
    <w:rsid w:val="00A34280"/>
    <w:rsid w:val="00A37DA5"/>
    <w:rsid w:val="00A45898"/>
    <w:rsid w:val="00A5507E"/>
    <w:rsid w:val="00A55B3A"/>
    <w:rsid w:val="00A60193"/>
    <w:rsid w:val="00A608C5"/>
    <w:rsid w:val="00A62BB0"/>
    <w:rsid w:val="00A65846"/>
    <w:rsid w:val="00A65AA4"/>
    <w:rsid w:val="00A65CB5"/>
    <w:rsid w:val="00A662DA"/>
    <w:rsid w:val="00A67E70"/>
    <w:rsid w:val="00A70506"/>
    <w:rsid w:val="00A7423E"/>
    <w:rsid w:val="00A742F4"/>
    <w:rsid w:val="00A77F99"/>
    <w:rsid w:val="00A8217E"/>
    <w:rsid w:val="00A84F45"/>
    <w:rsid w:val="00A9053A"/>
    <w:rsid w:val="00AA0622"/>
    <w:rsid w:val="00AA1DAD"/>
    <w:rsid w:val="00AA22E1"/>
    <w:rsid w:val="00AA35B9"/>
    <w:rsid w:val="00AA50D6"/>
    <w:rsid w:val="00AA5B4F"/>
    <w:rsid w:val="00AB2E82"/>
    <w:rsid w:val="00AB333C"/>
    <w:rsid w:val="00AC0143"/>
    <w:rsid w:val="00AC1A48"/>
    <w:rsid w:val="00AC39F7"/>
    <w:rsid w:val="00AD0F55"/>
    <w:rsid w:val="00AD4180"/>
    <w:rsid w:val="00AD5BE1"/>
    <w:rsid w:val="00AD5C8E"/>
    <w:rsid w:val="00AE6B52"/>
    <w:rsid w:val="00AF1AD9"/>
    <w:rsid w:val="00AF2481"/>
    <w:rsid w:val="00AF4675"/>
    <w:rsid w:val="00AF6E19"/>
    <w:rsid w:val="00B009F4"/>
    <w:rsid w:val="00B0288E"/>
    <w:rsid w:val="00B04D1C"/>
    <w:rsid w:val="00B052DA"/>
    <w:rsid w:val="00B0726C"/>
    <w:rsid w:val="00B10F47"/>
    <w:rsid w:val="00B15D5C"/>
    <w:rsid w:val="00B1707E"/>
    <w:rsid w:val="00B2074B"/>
    <w:rsid w:val="00B414CB"/>
    <w:rsid w:val="00B42FCF"/>
    <w:rsid w:val="00B45A96"/>
    <w:rsid w:val="00B4654B"/>
    <w:rsid w:val="00B47325"/>
    <w:rsid w:val="00B4787A"/>
    <w:rsid w:val="00B50AEF"/>
    <w:rsid w:val="00B54AC1"/>
    <w:rsid w:val="00B615CD"/>
    <w:rsid w:val="00B64116"/>
    <w:rsid w:val="00B67EC2"/>
    <w:rsid w:val="00B71950"/>
    <w:rsid w:val="00B71B9A"/>
    <w:rsid w:val="00B7518D"/>
    <w:rsid w:val="00B76488"/>
    <w:rsid w:val="00B76A01"/>
    <w:rsid w:val="00B76BAB"/>
    <w:rsid w:val="00B802D5"/>
    <w:rsid w:val="00B83101"/>
    <w:rsid w:val="00B8371F"/>
    <w:rsid w:val="00B8489C"/>
    <w:rsid w:val="00B86D90"/>
    <w:rsid w:val="00B9292F"/>
    <w:rsid w:val="00B92C94"/>
    <w:rsid w:val="00B968EA"/>
    <w:rsid w:val="00B97282"/>
    <w:rsid w:val="00BA3745"/>
    <w:rsid w:val="00BA562A"/>
    <w:rsid w:val="00BA5B75"/>
    <w:rsid w:val="00BA6FD3"/>
    <w:rsid w:val="00BB3370"/>
    <w:rsid w:val="00BB4862"/>
    <w:rsid w:val="00BB4F67"/>
    <w:rsid w:val="00BB5A6E"/>
    <w:rsid w:val="00BB6825"/>
    <w:rsid w:val="00BB723E"/>
    <w:rsid w:val="00BC4017"/>
    <w:rsid w:val="00BC457E"/>
    <w:rsid w:val="00BC5D12"/>
    <w:rsid w:val="00BD0F18"/>
    <w:rsid w:val="00BD2FC0"/>
    <w:rsid w:val="00BD5137"/>
    <w:rsid w:val="00BF02B8"/>
    <w:rsid w:val="00BF412F"/>
    <w:rsid w:val="00BF6B51"/>
    <w:rsid w:val="00BF7579"/>
    <w:rsid w:val="00C03B26"/>
    <w:rsid w:val="00C1212A"/>
    <w:rsid w:val="00C12396"/>
    <w:rsid w:val="00C17CCE"/>
    <w:rsid w:val="00C17F50"/>
    <w:rsid w:val="00C20313"/>
    <w:rsid w:val="00C2144F"/>
    <w:rsid w:val="00C27A68"/>
    <w:rsid w:val="00C32F53"/>
    <w:rsid w:val="00C40057"/>
    <w:rsid w:val="00C40A91"/>
    <w:rsid w:val="00C45979"/>
    <w:rsid w:val="00C46C9F"/>
    <w:rsid w:val="00C564E7"/>
    <w:rsid w:val="00C60DDA"/>
    <w:rsid w:val="00C63476"/>
    <w:rsid w:val="00C667A3"/>
    <w:rsid w:val="00C714F9"/>
    <w:rsid w:val="00C73850"/>
    <w:rsid w:val="00C74A0C"/>
    <w:rsid w:val="00C75BA2"/>
    <w:rsid w:val="00C7619A"/>
    <w:rsid w:val="00C77499"/>
    <w:rsid w:val="00C77653"/>
    <w:rsid w:val="00C81AFF"/>
    <w:rsid w:val="00C81ED3"/>
    <w:rsid w:val="00C8322F"/>
    <w:rsid w:val="00C84295"/>
    <w:rsid w:val="00C979E8"/>
    <w:rsid w:val="00CA06F2"/>
    <w:rsid w:val="00CA280A"/>
    <w:rsid w:val="00CB24D5"/>
    <w:rsid w:val="00CB2F01"/>
    <w:rsid w:val="00CC5861"/>
    <w:rsid w:val="00CC6210"/>
    <w:rsid w:val="00CD1A93"/>
    <w:rsid w:val="00CD346F"/>
    <w:rsid w:val="00CD569F"/>
    <w:rsid w:val="00CD660D"/>
    <w:rsid w:val="00CD6ECC"/>
    <w:rsid w:val="00CE0B39"/>
    <w:rsid w:val="00CE5F49"/>
    <w:rsid w:val="00CF3894"/>
    <w:rsid w:val="00CF4E43"/>
    <w:rsid w:val="00CF6F33"/>
    <w:rsid w:val="00D00727"/>
    <w:rsid w:val="00D023E8"/>
    <w:rsid w:val="00D042B0"/>
    <w:rsid w:val="00D0726D"/>
    <w:rsid w:val="00D076CD"/>
    <w:rsid w:val="00D133A1"/>
    <w:rsid w:val="00D14D02"/>
    <w:rsid w:val="00D22081"/>
    <w:rsid w:val="00D23070"/>
    <w:rsid w:val="00D23103"/>
    <w:rsid w:val="00D23AFC"/>
    <w:rsid w:val="00D27A34"/>
    <w:rsid w:val="00D30014"/>
    <w:rsid w:val="00D40F8F"/>
    <w:rsid w:val="00D43F11"/>
    <w:rsid w:val="00D46B44"/>
    <w:rsid w:val="00D47099"/>
    <w:rsid w:val="00D476A5"/>
    <w:rsid w:val="00D51B42"/>
    <w:rsid w:val="00D5387E"/>
    <w:rsid w:val="00D540AD"/>
    <w:rsid w:val="00D55498"/>
    <w:rsid w:val="00D568FF"/>
    <w:rsid w:val="00D577B4"/>
    <w:rsid w:val="00D6091F"/>
    <w:rsid w:val="00D66760"/>
    <w:rsid w:val="00D67F7D"/>
    <w:rsid w:val="00D76DB0"/>
    <w:rsid w:val="00D82396"/>
    <w:rsid w:val="00D824C5"/>
    <w:rsid w:val="00D8341D"/>
    <w:rsid w:val="00D91597"/>
    <w:rsid w:val="00DA0486"/>
    <w:rsid w:val="00DA272B"/>
    <w:rsid w:val="00DA5312"/>
    <w:rsid w:val="00DB4D4F"/>
    <w:rsid w:val="00DB5EAE"/>
    <w:rsid w:val="00DC037F"/>
    <w:rsid w:val="00DC23CF"/>
    <w:rsid w:val="00DC382E"/>
    <w:rsid w:val="00DC4825"/>
    <w:rsid w:val="00DC6742"/>
    <w:rsid w:val="00DD4EF3"/>
    <w:rsid w:val="00DE5CDA"/>
    <w:rsid w:val="00DF3368"/>
    <w:rsid w:val="00DF7B1A"/>
    <w:rsid w:val="00E11FE2"/>
    <w:rsid w:val="00E17662"/>
    <w:rsid w:val="00E30FDE"/>
    <w:rsid w:val="00E346CA"/>
    <w:rsid w:val="00E34AF3"/>
    <w:rsid w:val="00E3524E"/>
    <w:rsid w:val="00E35EA9"/>
    <w:rsid w:val="00E377C3"/>
    <w:rsid w:val="00E41A26"/>
    <w:rsid w:val="00E435C5"/>
    <w:rsid w:val="00E454D9"/>
    <w:rsid w:val="00E479F0"/>
    <w:rsid w:val="00E5172D"/>
    <w:rsid w:val="00E53B38"/>
    <w:rsid w:val="00E54DAF"/>
    <w:rsid w:val="00E56EE3"/>
    <w:rsid w:val="00E609D4"/>
    <w:rsid w:val="00E723A9"/>
    <w:rsid w:val="00E74053"/>
    <w:rsid w:val="00E75AA9"/>
    <w:rsid w:val="00E802E2"/>
    <w:rsid w:val="00E8031E"/>
    <w:rsid w:val="00E84936"/>
    <w:rsid w:val="00E87EDB"/>
    <w:rsid w:val="00E90072"/>
    <w:rsid w:val="00E92997"/>
    <w:rsid w:val="00E945E4"/>
    <w:rsid w:val="00E97E0B"/>
    <w:rsid w:val="00EA4186"/>
    <w:rsid w:val="00EB0F28"/>
    <w:rsid w:val="00EB14E8"/>
    <w:rsid w:val="00EB1806"/>
    <w:rsid w:val="00EB1B75"/>
    <w:rsid w:val="00EB20B5"/>
    <w:rsid w:val="00EB640A"/>
    <w:rsid w:val="00EC364F"/>
    <w:rsid w:val="00EC5F54"/>
    <w:rsid w:val="00ED0174"/>
    <w:rsid w:val="00ED4124"/>
    <w:rsid w:val="00ED4163"/>
    <w:rsid w:val="00ED5B8C"/>
    <w:rsid w:val="00EE47EF"/>
    <w:rsid w:val="00EE5601"/>
    <w:rsid w:val="00EF3953"/>
    <w:rsid w:val="00EF5AC2"/>
    <w:rsid w:val="00F00687"/>
    <w:rsid w:val="00F05803"/>
    <w:rsid w:val="00F10200"/>
    <w:rsid w:val="00F14918"/>
    <w:rsid w:val="00F17F5C"/>
    <w:rsid w:val="00F20529"/>
    <w:rsid w:val="00F21D50"/>
    <w:rsid w:val="00F2447A"/>
    <w:rsid w:val="00F25E0D"/>
    <w:rsid w:val="00F26F7D"/>
    <w:rsid w:val="00F27ABF"/>
    <w:rsid w:val="00F30161"/>
    <w:rsid w:val="00F347ED"/>
    <w:rsid w:val="00F36DD6"/>
    <w:rsid w:val="00F41060"/>
    <w:rsid w:val="00F43E4C"/>
    <w:rsid w:val="00F47324"/>
    <w:rsid w:val="00F522A5"/>
    <w:rsid w:val="00F52472"/>
    <w:rsid w:val="00F549B9"/>
    <w:rsid w:val="00F614C7"/>
    <w:rsid w:val="00F64B58"/>
    <w:rsid w:val="00F6514C"/>
    <w:rsid w:val="00F6623C"/>
    <w:rsid w:val="00F737FA"/>
    <w:rsid w:val="00F841E3"/>
    <w:rsid w:val="00F85CE0"/>
    <w:rsid w:val="00F90866"/>
    <w:rsid w:val="00F93377"/>
    <w:rsid w:val="00F964CB"/>
    <w:rsid w:val="00FA2D63"/>
    <w:rsid w:val="00FA3E4F"/>
    <w:rsid w:val="00FA3F40"/>
    <w:rsid w:val="00FA5E44"/>
    <w:rsid w:val="00FA622C"/>
    <w:rsid w:val="00FC6B93"/>
    <w:rsid w:val="00FD2747"/>
    <w:rsid w:val="00FE0702"/>
    <w:rsid w:val="00FE0EE3"/>
    <w:rsid w:val="00FE131A"/>
    <w:rsid w:val="00FE7E6F"/>
    <w:rsid w:val="00FF328E"/>
    <w:rsid w:val="00FF7285"/>
    <w:rsid w:val="00FF7B13"/>
    <w:rsid w:val="428DD5A1"/>
    <w:rsid w:val="58E87314"/>
    <w:rsid w:val="5BF04869"/>
    <w:rsid w:val="63F3D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 strokecolor="none [3212]">
      <v:fill color="white"/>
      <v:stroke color="none [3212]"/>
      <v:textbox inset="5.85pt,.7pt,5.85pt,.7pt"/>
    </o:shapedefaults>
    <o:shapelayout v:ext="edit">
      <o:idmap v:ext="edit" data="1"/>
    </o:shapelayout>
  </w:shapeDefaults>
  <w:decimalSymbol w:val="."/>
  <w:listSeparator w:val=","/>
  <w14:docId w14:val="7D60DBDF"/>
  <w15:docId w15:val="{FBD4B4F8-F4FE-4343-BEFE-92C74F18A56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entury" w:hAnsi="Century" w:eastAsia="MS Mincho" w:cs="Times New Roman"/>
        <w:kern w:val="2"/>
        <w:sz w:val="21"/>
        <w:szCs w:val="22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A272B"/>
    <w:pPr>
      <w:widowControl w:val="0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D2140"/>
    <w:pPr>
      <w:tabs>
        <w:tab w:val="center" w:pos="4252"/>
        <w:tab w:val="right" w:pos="8504"/>
      </w:tabs>
      <w:snapToGrid w:val="0"/>
    </w:pPr>
  </w:style>
  <w:style w:type="character" w:styleId="HeaderChar" w:customStyle="1">
    <w:name w:val="Header Char"/>
    <w:basedOn w:val="DefaultParagraphFont"/>
    <w:link w:val="Header"/>
    <w:uiPriority w:val="99"/>
    <w:semiHidden/>
    <w:locked/>
    <w:rsid w:val="002D214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D2140"/>
    <w:pPr>
      <w:tabs>
        <w:tab w:val="center" w:pos="4252"/>
        <w:tab w:val="right" w:pos="8504"/>
      </w:tabs>
      <w:snapToGrid w:val="0"/>
    </w:pPr>
  </w:style>
  <w:style w:type="character" w:styleId="FooterChar" w:customStyle="1">
    <w:name w:val="Footer Char"/>
    <w:basedOn w:val="DefaultParagraphFont"/>
    <w:link w:val="Footer"/>
    <w:uiPriority w:val="99"/>
    <w:semiHidden/>
    <w:locked/>
    <w:rsid w:val="002D214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D2140"/>
    <w:rPr>
      <w:rFonts w:ascii="Arial" w:hAnsi="Arial" w:eastAsia="MS Gothic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sid w:val="002D2140"/>
    <w:rPr>
      <w:rFonts w:ascii="Arial" w:hAnsi="Arial" w:eastAsia="MS Gothic" w:cs="Times New Roman"/>
      <w:sz w:val="18"/>
      <w:szCs w:val="18"/>
    </w:rPr>
  </w:style>
  <w:style w:type="paragraph" w:styleId="a" w:customStyle="1">
    <w:name w:val="連絡先"/>
    <w:uiPriority w:val="99"/>
    <w:rsid w:val="007E1389"/>
    <w:pPr>
      <w:tabs>
        <w:tab w:val="left" w:pos="360"/>
        <w:tab w:val="left" w:pos="1440"/>
        <w:tab w:val="left" w:pos="4680"/>
        <w:tab w:val="right" w:pos="8820"/>
      </w:tabs>
      <w:spacing w:line="260" w:lineRule="exact"/>
      <w:ind w:left="180"/>
    </w:pPr>
    <w:rPr>
      <w:rFonts w:ascii="Helvetica" w:hAnsi="Helvetica" w:eastAsia="MS PGothic"/>
      <w:b/>
      <w:noProof/>
      <w:kern w:val="0"/>
      <w:szCs w:val="21"/>
    </w:rPr>
  </w:style>
  <w:style w:type="paragraph" w:styleId="ListParagraph">
    <w:name w:val="List Paragraph"/>
    <w:basedOn w:val="Normal"/>
    <w:uiPriority w:val="34"/>
    <w:qFormat/>
    <w:rsid w:val="00967F1B"/>
    <w:pPr>
      <w:ind w:left="840" w:leftChars="400"/>
    </w:pPr>
  </w:style>
  <w:style w:type="paragraph" w:styleId="NormalWeb">
    <w:name w:val="Normal (Web)"/>
    <w:basedOn w:val="Normal"/>
    <w:uiPriority w:val="99"/>
    <w:semiHidden/>
    <w:unhideWhenUsed/>
    <w:rsid w:val="00E41A26"/>
    <w:pPr>
      <w:widowControl/>
      <w:spacing w:before="100" w:beforeAutospacing="1" w:after="100" w:afterAutospacing="1"/>
      <w:jc w:val="left"/>
    </w:pPr>
    <w:rPr>
      <w:rFonts w:ascii="MS PGothic" w:hAnsi="MS PGothic" w:eastAsia="MS PGothic" w:cs="MS PGothic"/>
      <w:kern w:val="0"/>
      <w:sz w:val="24"/>
      <w:szCs w:val="24"/>
    </w:rPr>
  </w:style>
  <w:style w:type="table" w:styleId="TableGrid">
    <w:name w:val="Table Grid"/>
    <w:basedOn w:val="TableNormal"/>
    <w:locked/>
    <w:rsid w:val="00E41A2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427990"/>
    <w:rPr>
      <w:rFonts w:ascii="MS UI Gothic" w:eastAsia="MS UI Gothic"/>
      <w:sz w:val="18"/>
      <w:szCs w:val="18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427990"/>
    <w:rPr>
      <w:rFonts w:ascii="MS UI Gothic" w:eastAsia="MS UI Gothic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45979"/>
    <w:rPr>
      <w:color w:val="0000FF" w:themeColor="hyperlink"/>
      <w:u w:val="single"/>
    </w:rPr>
  </w:style>
  <w:style w:type="paragraph" w:styleId="Default" w:customStyle="1">
    <w:name w:val="Default"/>
    <w:rsid w:val="00774EA4"/>
    <w:pPr>
      <w:widowControl w:val="0"/>
      <w:autoSpaceDE w:val="0"/>
      <w:autoSpaceDN w:val="0"/>
      <w:adjustRightInd w:val="0"/>
    </w:pPr>
    <w:rPr>
      <w:rFonts w:ascii="MS PGothic" w:eastAsia="MS PGothic" w:cs="MS PGothic"/>
      <w:color w:val="000000"/>
      <w:kern w:val="0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CA06F2"/>
    <w:pPr>
      <w:jc w:val="center"/>
    </w:pPr>
    <w:rPr>
      <w:rFonts w:ascii="MS PGothic" w:hAnsi="MS PGothic" w:eastAsia="MS PGothic" w:cs="Calibri"/>
    </w:rPr>
  </w:style>
  <w:style w:type="character" w:styleId="NoteHeadingChar" w:customStyle="1">
    <w:name w:val="Note Heading Char"/>
    <w:basedOn w:val="DefaultParagraphFont"/>
    <w:link w:val="NoteHeading"/>
    <w:uiPriority w:val="99"/>
    <w:rsid w:val="00CA06F2"/>
    <w:rPr>
      <w:rFonts w:ascii="MS PGothic" w:hAnsi="MS PGothic" w:eastAsia="MS PGothic" w:cs="Calibri"/>
    </w:rPr>
  </w:style>
  <w:style w:type="paragraph" w:styleId="Closing">
    <w:name w:val="Closing"/>
    <w:basedOn w:val="Normal"/>
    <w:link w:val="ClosingChar"/>
    <w:uiPriority w:val="99"/>
    <w:unhideWhenUsed/>
    <w:rsid w:val="00CA06F2"/>
    <w:pPr>
      <w:jc w:val="right"/>
    </w:pPr>
    <w:rPr>
      <w:rFonts w:ascii="MS PGothic" w:hAnsi="MS PGothic" w:eastAsia="MS PGothic" w:cs="Calibri"/>
    </w:rPr>
  </w:style>
  <w:style w:type="character" w:styleId="ClosingChar" w:customStyle="1">
    <w:name w:val="Closing Char"/>
    <w:basedOn w:val="DefaultParagraphFont"/>
    <w:link w:val="Closing"/>
    <w:uiPriority w:val="99"/>
    <w:rsid w:val="00CA06F2"/>
    <w:rPr>
      <w:rFonts w:ascii="MS PGothic" w:hAnsi="MS PGothic" w:eastAsia="MS PGothic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CE5F4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F49"/>
    <w:pPr>
      <w:jc w:val="left"/>
    </w:p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E5F4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F4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E5F49"/>
    <w:rPr>
      <w:b/>
      <w:bCs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592C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30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www.fujifilm.eu/eu/products/graphic-systems/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1.jpeg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believinginprint.fujifilm.com/eu/en/" TargetMode="External" Id="rId11" /><Relationship Type="http://schemas.openxmlformats.org/officeDocument/2006/relationships/numbering" Target="numbering.xml" Id="rId5" /><Relationship Type="http://schemas.openxmlformats.org/officeDocument/2006/relationships/hyperlink" Target="mailto:tplatt@adcomms.co.uk" TargetMode="Externa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://www.youtube.com/FujifilmGSEurope" TargetMode="Externa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4021033B1FBC4BB3F1BFA1724AAF1C" ma:contentTypeVersion="11" ma:contentTypeDescription="Create a new document." ma:contentTypeScope="" ma:versionID="e11cf2fe883b6b34b17dd82f2891bcde">
  <xsd:schema xmlns:xsd="http://www.w3.org/2001/XMLSchema" xmlns:xs="http://www.w3.org/2001/XMLSchema" xmlns:p="http://schemas.microsoft.com/office/2006/metadata/properties" xmlns:ns2="33b56bcf-be2a-4e62-9c4b-3ead3d1d9cef" xmlns:ns3="a9d656df-bdb6-49eb-b737-341170c2f580" targetNamespace="http://schemas.microsoft.com/office/2006/metadata/properties" ma:root="true" ma:fieldsID="5c55bc5e782bad124c4583ef51303768" ns2:_="" ns3:_="">
    <xsd:import namespace="33b56bcf-be2a-4e62-9c4b-3ead3d1d9cef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56bcf-be2a-4e62-9c4b-3ead3d1d9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987DA7-0FAF-4CE8-84C2-1EFD6CF19B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235CA8-2EC1-4DEF-B1E1-5458FB7631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71CE6C-7B5F-413B-91B8-DC60989D44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AFAC5C-2123-42A1-AE35-F52E3981907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>Sirah Awan</lastModifiedBy>
  <revision>2</revision>
  <dcterms:created xsi:type="dcterms:W3CDTF">2021-06-18T15:35:00.0000000Z</dcterms:created>
  <dcterms:modified xsi:type="dcterms:W3CDTF">2021-06-21T21:55:30.1357964Z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0x0101007B4021033B1FBC4BB3F1BFA1724AAF1C</vt:lpwstr>
  </property>
</Properties>
</file>