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C69E3F" w14:textId="59B537AC" w:rsidR="003E3273" w:rsidRPr="001D043B" w:rsidRDefault="00845249" w:rsidP="00071F87">
      <w:pPr>
        <w:spacing w:line="360" w:lineRule="auto"/>
        <w:jc w:val="both"/>
        <w:rPr>
          <w:b/>
          <w:sz w:val="24"/>
          <w:szCs w:val="24"/>
          <w:lang w:val="en-GB"/>
        </w:rPr>
      </w:pPr>
      <w:r w:rsidRPr="001D043B">
        <w:rPr>
          <w:b/>
          <w:sz w:val="24"/>
          <w:szCs w:val="24"/>
          <w:lang w:val="en-GB"/>
        </w:rPr>
        <w:t>22</w:t>
      </w:r>
      <w:r w:rsidRPr="001D043B">
        <w:rPr>
          <w:b/>
          <w:sz w:val="24"/>
          <w:szCs w:val="24"/>
          <w:vertAlign w:val="superscript"/>
          <w:lang w:val="en-GB"/>
        </w:rPr>
        <w:t>nd</w:t>
      </w:r>
      <w:r w:rsidRPr="001D043B">
        <w:rPr>
          <w:b/>
          <w:sz w:val="24"/>
          <w:szCs w:val="24"/>
          <w:lang w:val="en-GB"/>
        </w:rPr>
        <w:t xml:space="preserve"> June 2021</w:t>
      </w:r>
    </w:p>
    <w:p w14:paraId="6DDD7355" w14:textId="77777777" w:rsidR="00845249" w:rsidRPr="001D043B" w:rsidRDefault="00845249" w:rsidP="00845249">
      <w:pPr>
        <w:tabs>
          <w:tab w:val="left" w:pos="6120"/>
        </w:tabs>
        <w:jc w:val="both"/>
        <w:rPr>
          <w:b/>
          <w:sz w:val="24"/>
          <w:szCs w:val="24"/>
          <w:lang w:val="en-GB"/>
        </w:rPr>
      </w:pPr>
    </w:p>
    <w:p w14:paraId="7631B61E" w14:textId="10EE7D41" w:rsidR="00845249" w:rsidRPr="001D043B" w:rsidRDefault="00DA1682" w:rsidP="00845249">
      <w:pPr>
        <w:tabs>
          <w:tab w:val="left" w:pos="6120"/>
        </w:tabs>
        <w:jc w:val="both"/>
        <w:rPr>
          <w:b/>
          <w:sz w:val="24"/>
          <w:szCs w:val="24"/>
          <w:lang w:val="en-GB"/>
        </w:rPr>
      </w:pPr>
      <w:r w:rsidRPr="001D043B">
        <w:rPr>
          <w:b/>
          <w:sz w:val="24"/>
          <w:szCs w:val="24"/>
          <w:lang w:val="en-GB"/>
        </w:rPr>
        <w:t xml:space="preserve">Fujifilm to launch X-BAR powered by FUJIFILM Inkjet Technology, a modular inkjet imprinting system  </w:t>
      </w:r>
    </w:p>
    <w:p w14:paraId="548E757E" w14:textId="77777777" w:rsidR="00DA1682" w:rsidRDefault="00DA1682" w:rsidP="00845249">
      <w:pPr>
        <w:tabs>
          <w:tab w:val="left" w:pos="6120"/>
        </w:tabs>
        <w:jc w:val="both"/>
        <w:rPr>
          <w:i/>
          <w:lang w:val="en-GB"/>
        </w:rPr>
      </w:pPr>
    </w:p>
    <w:p w14:paraId="67E249B8" w14:textId="08648EA8" w:rsidR="00DA1682" w:rsidRDefault="001D043B" w:rsidP="00DA1682">
      <w:pPr>
        <w:spacing w:line="360" w:lineRule="auto"/>
        <w:jc w:val="both"/>
        <w:rPr>
          <w:i/>
          <w:lang w:val="en-GB"/>
        </w:rPr>
      </w:pPr>
      <w:r w:rsidRPr="001D043B">
        <w:rPr>
          <w:i/>
          <w:lang w:val="en-GB"/>
        </w:rPr>
        <w:t>Fujifilm’s new product provides reliability, productivity, and quality in line with conventional presses or finishing lines for direct mail and transaction printing</w:t>
      </w:r>
    </w:p>
    <w:p w14:paraId="14C1661A" w14:textId="77777777" w:rsidR="001D043B" w:rsidRDefault="001D043B" w:rsidP="00DA1682">
      <w:pPr>
        <w:spacing w:line="360" w:lineRule="auto"/>
        <w:jc w:val="both"/>
        <w:rPr>
          <w:i/>
          <w:lang w:val="en-GB"/>
        </w:rPr>
      </w:pPr>
    </w:p>
    <w:p w14:paraId="7A14460C" w14:textId="4B1B406F" w:rsidR="001D043B" w:rsidRPr="001D043B" w:rsidRDefault="001D043B" w:rsidP="001D043B">
      <w:pPr>
        <w:spacing w:line="360" w:lineRule="auto"/>
        <w:rPr>
          <w:rFonts w:eastAsia="Arial"/>
          <w:szCs w:val="22"/>
        </w:rPr>
      </w:pPr>
      <w:r w:rsidRPr="001D043B">
        <w:rPr>
          <w:rFonts w:eastAsia="Arial"/>
          <w:szCs w:val="22"/>
        </w:rPr>
        <w:t xml:space="preserve">Lebanon, N.H., 22nd June 2021 – FUJIFILM Corporation </w:t>
      </w:r>
      <w:r w:rsidRPr="001D043B">
        <w:rPr>
          <w:rFonts w:eastAsia="Arial"/>
          <w:szCs w:val="22"/>
          <w:highlight w:val="white"/>
        </w:rPr>
        <w:t xml:space="preserve">is pleased to announce the release of </w:t>
      </w:r>
      <w:r w:rsidRPr="001D043B">
        <w:rPr>
          <w:rFonts w:eastAsia="Arial"/>
          <w:szCs w:val="22"/>
        </w:rPr>
        <w:t>X-BAR, Powered by FUJIFILM Inkjet Technology. The drop-on-demand modular inkjet printing system is configured to apply variable data to direct mail, transactional print, and other commercial pre-print materials.</w:t>
      </w:r>
    </w:p>
    <w:p w14:paraId="76D03A1C" w14:textId="77777777" w:rsidR="001D043B" w:rsidRPr="001D043B" w:rsidRDefault="001D043B" w:rsidP="001D043B">
      <w:pPr>
        <w:spacing w:line="360" w:lineRule="auto"/>
        <w:rPr>
          <w:rFonts w:eastAsia="Arial"/>
          <w:szCs w:val="22"/>
        </w:rPr>
      </w:pPr>
    </w:p>
    <w:p w14:paraId="2D5238D6" w14:textId="77777777" w:rsidR="001D043B" w:rsidRPr="001D043B" w:rsidRDefault="001D043B" w:rsidP="001D043B">
      <w:pPr>
        <w:spacing w:line="360" w:lineRule="auto"/>
        <w:rPr>
          <w:rFonts w:eastAsia="Arial"/>
          <w:szCs w:val="22"/>
        </w:rPr>
      </w:pPr>
      <w:r w:rsidRPr="001D043B">
        <w:rPr>
          <w:rFonts w:eastAsia="Arial"/>
          <w:szCs w:val="22"/>
        </w:rPr>
        <w:t>X-BAR supports a smooth transition to modern inkjet technology through compatibility with legacy systems. The X-BAR product line consists of moveable printbar modules that can be mounted to analog presses or finishing devices to print lanes of monochrome variable data such as text, barcodes, addresses, logos and graphics. The technology uses Fujifilm Dimatix Samba 1200 dpi print heads—delivering outstanding image quality in font sizes as small as 4 point and 1D barcodes as small as 6.7 mils. This silicone based micro-electromechanical system (Si-MEMS) technology has long life with trillions of actuations using sputtered PZT.</w:t>
      </w:r>
      <w:r w:rsidRPr="001D043B">
        <w:rPr>
          <w:rFonts w:ascii="Roboto" w:hAnsi="Roboto"/>
          <w:color w:val="202124"/>
          <w:szCs w:val="22"/>
          <w:shd w:val="clear" w:color="auto" w:fill="FFFFFF"/>
        </w:rPr>
        <w:t xml:space="preserve">  </w:t>
      </w:r>
    </w:p>
    <w:p w14:paraId="465B3C8A" w14:textId="77777777" w:rsidR="001D043B" w:rsidRPr="001D043B" w:rsidRDefault="001D043B" w:rsidP="001D043B">
      <w:pPr>
        <w:spacing w:line="360" w:lineRule="auto"/>
        <w:rPr>
          <w:rFonts w:eastAsia="Arial"/>
          <w:szCs w:val="22"/>
        </w:rPr>
      </w:pPr>
    </w:p>
    <w:p w14:paraId="352E48F5" w14:textId="77777777" w:rsidR="001D043B" w:rsidRPr="001D043B" w:rsidRDefault="001D043B" w:rsidP="001D043B">
      <w:pPr>
        <w:spacing w:line="360" w:lineRule="auto"/>
        <w:rPr>
          <w:rFonts w:eastAsia="Arial"/>
          <w:szCs w:val="22"/>
        </w:rPr>
      </w:pPr>
      <w:r w:rsidRPr="001D043B">
        <w:rPr>
          <w:rFonts w:eastAsia="Arial"/>
          <w:szCs w:val="22"/>
        </w:rPr>
        <w:t xml:space="preserve">“Designed to improve printer up-time and reduce costs, X-BAR boasts quick startup which means less time wasted after press stoppage,” said Stephen Atherton, in charge of product Management and marketing </w:t>
      </w:r>
      <w:r w:rsidRPr="001D043B">
        <w:rPr>
          <w:rFonts w:eastAsia="Arial" w:hint="eastAsia"/>
          <w:szCs w:val="22"/>
        </w:rPr>
        <w:t>for</w:t>
      </w:r>
      <w:r w:rsidRPr="001D043B">
        <w:rPr>
          <w:rFonts w:eastAsia="Arial"/>
          <w:szCs w:val="22"/>
        </w:rPr>
        <w:t xml:space="preserve"> the FUJIFILM Integrated Inkjet Solutions</w:t>
      </w:r>
      <w:r w:rsidRPr="001D043B">
        <w:rPr>
          <w:rFonts w:hint="eastAsia"/>
          <w:szCs w:val="22"/>
          <w:lang w:eastAsia="ja-JP"/>
        </w:rPr>
        <w:t xml:space="preserve"> business</w:t>
      </w:r>
      <w:r w:rsidRPr="001D043B">
        <w:rPr>
          <w:rFonts w:eastAsia="Arial"/>
          <w:szCs w:val="22"/>
        </w:rPr>
        <w:t xml:space="preserve"> “Built with cost-efficiency in mind, X-BAR does not require regular refurbishment but rather only simple preventive maintenance.” These benefits result from a fully enclosed and continuously circulating ink supply in conjunction with a highly reliable silicon ink jetting mechanism.  Enclosed ink in motion is unlikely to dry or collect on the printing mechanisms and is ready to jet at almost any time.  The cumulative result of these features can provide up to 50% lower total cost of ownership.</w:t>
      </w:r>
    </w:p>
    <w:p w14:paraId="4BB1BC24" w14:textId="77777777" w:rsidR="001D043B" w:rsidRPr="001D043B" w:rsidRDefault="001D043B" w:rsidP="001D043B">
      <w:pPr>
        <w:spacing w:line="360" w:lineRule="auto"/>
        <w:rPr>
          <w:rFonts w:eastAsia="Arial"/>
          <w:szCs w:val="22"/>
        </w:rPr>
      </w:pPr>
    </w:p>
    <w:p w14:paraId="7C8B8272" w14:textId="77777777" w:rsidR="001D043B" w:rsidRPr="001D043B" w:rsidRDefault="001D043B" w:rsidP="001D043B">
      <w:pPr>
        <w:spacing w:line="360" w:lineRule="auto"/>
        <w:rPr>
          <w:rFonts w:eastAsia="Arial"/>
          <w:szCs w:val="22"/>
        </w:rPr>
      </w:pPr>
      <w:r w:rsidRPr="001D043B">
        <w:rPr>
          <w:rFonts w:eastAsia="Arial"/>
          <w:szCs w:val="22"/>
        </w:rPr>
        <w:lastRenderedPageBreak/>
        <w:t>X-BAR provides print speeds up-to 1,000 feet per minute (300 Meters per-minute). It is available in two print widths of 4” and 9” to integrate seamlessly into traditional commercial printing processes minimizing the need for extensive training and process changes. The system has a familiar means of operation, making the transition to X-BAR easy and non-disruptive.</w:t>
      </w:r>
    </w:p>
    <w:p w14:paraId="0F1859A9" w14:textId="77777777" w:rsidR="001D043B" w:rsidRPr="001D043B" w:rsidRDefault="001D043B" w:rsidP="001D043B">
      <w:pPr>
        <w:spacing w:line="360" w:lineRule="auto"/>
        <w:rPr>
          <w:rFonts w:eastAsia="Arial"/>
          <w:szCs w:val="22"/>
        </w:rPr>
      </w:pPr>
    </w:p>
    <w:p w14:paraId="343460D1" w14:textId="77777777" w:rsidR="001D043B" w:rsidRPr="001D043B" w:rsidRDefault="001D043B" w:rsidP="001D043B">
      <w:pPr>
        <w:spacing w:line="360" w:lineRule="auto"/>
        <w:rPr>
          <w:rFonts w:eastAsia="Arial"/>
          <w:szCs w:val="22"/>
        </w:rPr>
      </w:pPr>
      <w:r w:rsidRPr="001D043B">
        <w:rPr>
          <w:rFonts w:eastAsia="Arial"/>
          <w:szCs w:val="22"/>
        </w:rPr>
        <w:t xml:space="preserve">“Print service providers require non-stop performance both when producing print and when adopting new equipment,” said </w:t>
      </w:r>
      <w:r w:rsidRPr="001D043B">
        <w:rPr>
          <w:rFonts w:eastAsia="Arial"/>
          <w:szCs w:val="22"/>
          <w:highlight w:val="white"/>
        </w:rPr>
        <w:t xml:space="preserve">Greg Balch, Vice President and General Manager in charge of </w:t>
      </w:r>
      <w:r w:rsidRPr="001D043B">
        <w:rPr>
          <w:rFonts w:eastAsia="Arial"/>
          <w:szCs w:val="22"/>
        </w:rPr>
        <w:t>FUJIFILM Integrated Inkjet Solutions</w:t>
      </w:r>
      <w:r w:rsidRPr="001D043B">
        <w:rPr>
          <w:rFonts w:hint="eastAsia"/>
          <w:szCs w:val="22"/>
          <w:lang w:eastAsia="ja-JP"/>
        </w:rPr>
        <w:t xml:space="preserve"> </w:t>
      </w:r>
      <w:r w:rsidRPr="001D043B">
        <w:rPr>
          <w:szCs w:val="22"/>
          <w:lang w:eastAsia="ja-JP"/>
        </w:rPr>
        <w:t>business</w:t>
      </w:r>
      <w:r w:rsidRPr="001D043B">
        <w:rPr>
          <w:rFonts w:eastAsia="Arial"/>
          <w:szCs w:val="22"/>
          <w:highlight w:val="white"/>
        </w:rPr>
        <w:t>.</w:t>
      </w:r>
      <w:r w:rsidRPr="001D043B">
        <w:rPr>
          <w:rFonts w:eastAsia="Arial"/>
          <w:szCs w:val="22"/>
        </w:rPr>
        <w:t xml:space="preserve"> “The vision behind our X-BAR is to support maximum productivity from the moment a technology change is considered through installation, commissioning, and it’s many years of print production.”</w:t>
      </w:r>
    </w:p>
    <w:p w14:paraId="58730326" w14:textId="77777777" w:rsidR="001D043B" w:rsidRPr="001D043B" w:rsidRDefault="001D043B" w:rsidP="001D043B">
      <w:pPr>
        <w:spacing w:line="360" w:lineRule="auto"/>
        <w:rPr>
          <w:rFonts w:eastAsia="Arial"/>
          <w:szCs w:val="22"/>
        </w:rPr>
      </w:pPr>
    </w:p>
    <w:p w14:paraId="4F4C9EBF" w14:textId="77777777" w:rsidR="001D043B" w:rsidRPr="001D043B" w:rsidRDefault="001D043B" w:rsidP="001D043B">
      <w:pPr>
        <w:spacing w:line="360" w:lineRule="auto"/>
        <w:rPr>
          <w:rFonts w:eastAsia="Arial"/>
          <w:szCs w:val="22"/>
        </w:rPr>
      </w:pPr>
      <w:r w:rsidRPr="001D043B">
        <w:rPr>
          <w:rFonts w:eastAsia="Arial"/>
          <w:szCs w:val="22"/>
        </w:rPr>
        <w:t>X-BAR is now available worldwide as a product of FUJIFILM Integrated Inkjet Solutions</w:t>
      </w:r>
      <w:r w:rsidRPr="001D043B">
        <w:rPr>
          <w:rFonts w:ascii="MS Mincho" w:eastAsia="MS Mincho" w:hAnsi="MS Mincho" w:cs="MS Mincho" w:hint="eastAsia"/>
          <w:szCs w:val="22"/>
          <w:lang w:eastAsia="ja-JP"/>
        </w:rPr>
        <w:t xml:space="preserve"> </w:t>
      </w:r>
      <w:r w:rsidRPr="001D043B">
        <w:rPr>
          <w:rFonts w:eastAsia="MS Mincho"/>
          <w:szCs w:val="22"/>
          <w:lang w:eastAsia="ja-JP"/>
        </w:rPr>
        <w:t>business</w:t>
      </w:r>
      <w:r w:rsidRPr="001D043B">
        <w:rPr>
          <w:rFonts w:eastAsia="Arial"/>
          <w:szCs w:val="22"/>
        </w:rPr>
        <w:t>.</w:t>
      </w:r>
    </w:p>
    <w:p w14:paraId="4972EC57" w14:textId="77777777" w:rsidR="001D043B" w:rsidRPr="001D043B" w:rsidRDefault="001D043B" w:rsidP="001D043B">
      <w:pPr>
        <w:spacing w:line="360" w:lineRule="auto"/>
        <w:rPr>
          <w:rFonts w:eastAsia="Arial"/>
          <w:szCs w:val="22"/>
        </w:rPr>
      </w:pPr>
    </w:p>
    <w:p w14:paraId="58E18F1C" w14:textId="77777777" w:rsidR="001D043B" w:rsidRPr="001D043B" w:rsidRDefault="001D043B" w:rsidP="001D043B">
      <w:pPr>
        <w:spacing w:line="360" w:lineRule="auto"/>
        <w:rPr>
          <w:rFonts w:eastAsia="Arial"/>
          <w:szCs w:val="22"/>
        </w:rPr>
      </w:pPr>
      <w:r w:rsidRPr="001D043B">
        <w:rPr>
          <w:rFonts w:eastAsia="Arial"/>
          <w:szCs w:val="22"/>
        </w:rPr>
        <w:t xml:space="preserve">The X-BAR was developed as a result of the technical collaboration between Fujifilm and Kao Collins, Inc., who together aim to provide commercial imprinting customers with a strong team of experienced technical support staff.     </w:t>
      </w:r>
    </w:p>
    <w:p w14:paraId="1D6811C9" w14:textId="021B3244" w:rsidR="001D043B" w:rsidRDefault="001D043B" w:rsidP="001D043B">
      <w:pPr>
        <w:spacing w:line="360" w:lineRule="auto"/>
        <w:rPr>
          <w:b/>
          <w:lang w:val="en-GB"/>
        </w:rPr>
      </w:pPr>
    </w:p>
    <w:p w14:paraId="11D877D3" w14:textId="77777777" w:rsidR="00214B69" w:rsidRDefault="00214B69" w:rsidP="00214B69">
      <w:pPr>
        <w:rPr>
          <w:rFonts w:eastAsia="Arial"/>
        </w:rPr>
      </w:pPr>
      <w:r>
        <w:rPr>
          <w:rFonts w:eastAsia="Arial"/>
        </w:rPr>
        <w:t xml:space="preserve">To learn more please visit: </w:t>
      </w:r>
      <w:r>
        <w:rPr>
          <w:color w:val="222222"/>
          <w:shd w:val="clear" w:color="auto" w:fill="FFFFFF"/>
        </w:rPr>
        <w:t> </w:t>
      </w:r>
      <w:hyperlink r:id="rId11" w:tgtFrame="_blank" w:history="1">
        <w:r>
          <w:rPr>
            <w:rStyle w:val="Hyperlink"/>
            <w:color w:val="1155CC"/>
            <w:shd w:val="clear" w:color="auto" w:fill="FFFFFF"/>
          </w:rPr>
          <w:t>inkjet-integration.fujifilm.com</w:t>
        </w:r>
      </w:hyperlink>
    </w:p>
    <w:p w14:paraId="387990F3" w14:textId="77777777" w:rsidR="00214B69" w:rsidRDefault="00214B69" w:rsidP="00AD2727">
      <w:pPr>
        <w:spacing w:line="360" w:lineRule="auto"/>
        <w:jc w:val="center"/>
        <w:rPr>
          <w:b/>
          <w:lang w:val="en-GB"/>
        </w:rPr>
      </w:pPr>
    </w:p>
    <w:p w14:paraId="613B86BF" w14:textId="0233EF18" w:rsidR="00AD2727" w:rsidRDefault="00AD2727" w:rsidP="00AD2727">
      <w:pPr>
        <w:spacing w:line="360" w:lineRule="auto"/>
        <w:jc w:val="center"/>
        <w:rPr>
          <w:b/>
          <w:lang w:val="en-GB"/>
        </w:rPr>
      </w:pPr>
      <w:bookmarkStart w:id="0" w:name="_GoBack"/>
      <w:bookmarkEnd w:id="0"/>
      <w:r w:rsidRPr="00721B16">
        <w:rPr>
          <w:b/>
          <w:lang w:val="en-GB"/>
        </w:rPr>
        <w:t>ENDS</w:t>
      </w:r>
    </w:p>
    <w:p w14:paraId="38598917" w14:textId="77777777" w:rsidR="00845249" w:rsidRPr="00721B16" w:rsidRDefault="00845249" w:rsidP="00AD2727">
      <w:pPr>
        <w:spacing w:line="360" w:lineRule="auto"/>
        <w:jc w:val="center"/>
        <w:rPr>
          <w:b/>
          <w:lang w:val="en-GB"/>
        </w:rPr>
      </w:pPr>
    </w:p>
    <w:p w14:paraId="43AD4067" w14:textId="77777777" w:rsidR="00AD2727" w:rsidRPr="00721B16" w:rsidRDefault="00AD2727" w:rsidP="00AD2727">
      <w:pPr>
        <w:jc w:val="both"/>
        <w:rPr>
          <w:bCs/>
          <w:sz w:val="20"/>
          <w:lang w:val="en-GB"/>
        </w:rPr>
      </w:pPr>
      <w:r w:rsidRPr="00721B16">
        <w:rPr>
          <w:b/>
          <w:bCs/>
          <w:sz w:val="20"/>
          <w:lang w:val="en-GB"/>
        </w:rPr>
        <w:t>About FUJIFILM Corporation</w:t>
      </w:r>
    </w:p>
    <w:p w14:paraId="688C8249" w14:textId="77777777" w:rsidR="00AD2727" w:rsidRPr="00721B16" w:rsidRDefault="00AD2727" w:rsidP="00AD2727">
      <w:pPr>
        <w:jc w:val="both"/>
        <w:rPr>
          <w:sz w:val="20"/>
          <w:lang w:val="en-GB"/>
        </w:rPr>
      </w:pPr>
      <w:r w:rsidRPr="00721B16">
        <w:rPr>
          <w:sz w:val="20"/>
          <w:lang w:val="en-GB"/>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w:t>
      </w:r>
      <w:proofErr w:type="gramStart"/>
      <w:r w:rsidRPr="00721B16">
        <w:rPr>
          <w:sz w:val="20"/>
          <w:lang w:val="en-GB"/>
        </w:rPr>
        <w:t>fields</w:t>
      </w:r>
      <w:proofErr w:type="gramEnd"/>
      <w:r w:rsidRPr="00721B16">
        <w:rPr>
          <w:sz w:val="20"/>
          <w:lang w:val="en-GB"/>
        </w:rPr>
        <w:t>. Fujifilm is also expanding growth in the highly functional materials business, including flat panel display materials, and in the graphic systems and optical devices businesses.</w:t>
      </w:r>
    </w:p>
    <w:p w14:paraId="716F26AC" w14:textId="77777777" w:rsidR="0076093A" w:rsidRPr="00721B16" w:rsidRDefault="0076093A" w:rsidP="00AD2727">
      <w:pPr>
        <w:jc w:val="both"/>
        <w:rPr>
          <w:sz w:val="20"/>
          <w:lang w:val="en-GB"/>
        </w:rPr>
      </w:pPr>
    </w:p>
    <w:p w14:paraId="502B93DD" w14:textId="77777777" w:rsidR="00AD2727" w:rsidRPr="00721B16" w:rsidRDefault="00AD2727" w:rsidP="00AD2727">
      <w:pPr>
        <w:jc w:val="both"/>
        <w:rPr>
          <w:bCs/>
          <w:sz w:val="20"/>
          <w:lang w:val="en-GB"/>
        </w:rPr>
      </w:pPr>
      <w:r w:rsidRPr="00721B16">
        <w:rPr>
          <w:b/>
          <w:bCs/>
          <w:sz w:val="20"/>
          <w:lang w:val="en-GB"/>
        </w:rPr>
        <w:t>About Fujifilm Graphic Systems</w:t>
      </w:r>
      <w:r w:rsidRPr="00721B16">
        <w:rPr>
          <w:b/>
          <w:sz w:val="20"/>
          <w:lang w:val="en-GB"/>
        </w:rPr>
        <w:t xml:space="preserve"> </w:t>
      </w:r>
    </w:p>
    <w:p w14:paraId="32D45708" w14:textId="77777777" w:rsidR="00AD2727" w:rsidRPr="00721B16" w:rsidRDefault="00AD2727" w:rsidP="00AD2727">
      <w:pPr>
        <w:jc w:val="both"/>
        <w:rPr>
          <w:sz w:val="20"/>
          <w:lang w:val="en-GB"/>
        </w:rPr>
      </w:pPr>
      <w:r w:rsidRPr="00721B16">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w:t>
      </w:r>
      <w:r w:rsidRPr="00721B16">
        <w:rPr>
          <w:sz w:val="20"/>
          <w:lang w:val="en-GB"/>
        </w:rPr>
        <w:lastRenderedPageBreak/>
        <w:t xml:space="preserve">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721B16">
          <w:rPr>
            <w:rStyle w:val="Hyperlink"/>
            <w:sz w:val="20"/>
            <w:lang w:val="en-GB"/>
          </w:rPr>
          <w:t>www.fujifilm.eu/eu/products/graphic-systems/</w:t>
        </w:r>
      </w:hyperlink>
      <w:r w:rsidRPr="00721B16">
        <w:rPr>
          <w:sz w:val="20"/>
          <w:lang w:val="en-GB"/>
        </w:rPr>
        <w:t xml:space="preserve">, or </w:t>
      </w:r>
      <w:hyperlink r:id="rId13" w:history="1">
        <w:r w:rsidRPr="00721B16">
          <w:rPr>
            <w:rStyle w:val="Hyperlink"/>
            <w:sz w:val="20"/>
            <w:lang w:val="en-GB"/>
          </w:rPr>
          <w:t>www.youtube.com/FujifilmGSEurope</w:t>
        </w:r>
      </w:hyperlink>
      <w:r w:rsidRPr="00721B16">
        <w:rPr>
          <w:sz w:val="20"/>
          <w:lang w:val="en-GB"/>
        </w:rPr>
        <w:t xml:space="preserve"> or follow us on </w:t>
      </w:r>
      <w:r w:rsidRPr="00721B16">
        <w:rPr>
          <w:color w:val="0000FF"/>
          <w:sz w:val="20"/>
          <w:lang w:val="en-GB"/>
        </w:rPr>
        <w:t>@FujifilmPrint</w:t>
      </w:r>
    </w:p>
    <w:p w14:paraId="171BAE44" w14:textId="77777777" w:rsidR="00AD2727" w:rsidRPr="00721B16" w:rsidRDefault="00AD2727" w:rsidP="00AD2727">
      <w:pPr>
        <w:jc w:val="both"/>
        <w:rPr>
          <w:b/>
          <w:sz w:val="20"/>
          <w:lang w:val="en-GB"/>
        </w:rPr>
      </w:pPr>
    </w:p>
    <w:p w14:paraId="6F8812B0" w14:textId="77777777" w:rsidR="00255AD8" w:rsidRPr="00255AD8" w:rsidRDefault="00255AD8" w:rsidP="00255AD8">
      <w:pPr>
        <w:suppressAutoHyphens w:val="0"/>
        <w:jc w:val="both"/>
        <w:rPr>
          <w:rFonts w:eastAsia="MS Mincho"/>
          <w:b/>
          <w:color w:val="000000"/>
          <w:kern w:val="2"/>
          <w:szCs w:val="22"/>
          <w:lang w:val="en-GB" w:eastAsia="en-US"/>
        </w:rPr>
      </w:pPr>
    </w:p>
    <w:p w14:paraId="5241E0C6" w14:textId="77777777" w:rsidR="00255AD8" w:rsidRPr="00255AD8" w:rsidRDefault="00255AD8" w:rsidP="00255AD8">
      <w:pPr>
        <w:suppressAutoHyphens w:val="0"/>
        <w:jc w:val="both"/>
        <w:rPr>
          <w:rFonts w:eastAsia="MS Mincho"/>
          <w:b/>
          <w:color w:val="000000"/>
          <w:kern w:val="2"/>
          <w:sz w:val="20"/>
          <w:lang w:val="en-GB" w:eastAsia="en-US"/>
        </w:rPr>
      </w:pPr>
      <w:r w:rsidRPr="00255AD8">
        <w:rPr>
          <w:rFonts w:eastAsia="MS Mincho"/>
          <w:b/>
          <w:color w:val="000000"/>
          <w:kern w:val="2"/>
          <w:sz w:val="20"/>
          <w:lang w:val="en-GB" w:eastAsia="en-US"/>
        </w:rPr>
        <w:t>For further information contact:</w:t>
      </w:r>
    </w:p>
    <w:p w14:paraId="4458E911" w14:textId="77777777" w:rsidR="00255AD8" w:rsidRPr="00255AD8" w:rsidRDefault="00255AD8" w:rsidP="00255AD8">
      <w:pPr>
        <w:suppressAutoHyphens w:val="0"/>
        <w:jc w:val="both"/>
        <w:rPr>
          <w:rFonts w:eastAsia="MS Mincho"/>
          <w:b/>
          <w:color w:val="000000"/>
          <w:kern w:val="2"/>
          <w:sz w:val="20"/>
          <w:lang w:val="en-GB" w:eastAsia="en-US"/>
        </w:rPr>
      </w:pPr>
    </w:p>
    <w:p w14:paraId="21F2028D"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Tom Platt</w:t>
      </w:r>
    </w:p>
    <w:p w14:paraId="5C5898BD"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AD Communications</w:t>
      </w:r>
      <w:r w:rsidRPr="00255AD8">
        <w:rPr>
          <w:rFonts w:eastAsia="MS Mincho"/>
          <w:color w:val="000000"/>
          <w:kern w:val="2"/>
          <w:sz w:val="20"/>
          <w:lang w:val="en-GB" w:eastAsia="en-US"/>
        </w:rPr>
        <w:tab/>
      </w:r>
    </w:p>
    <w:p w14:paraId="4DE8695E"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 xml:space="preserve">E: </w:t>
      </w:r>
      <w:hyperlink r:id="rId14" w:history="1">
        <w:r w:rsidRPr="00255AD8">
          <w:rPr>
            <w:rFonts w:eastAsia="MS Mincho"/>
            <w:color w:val="0563C1"/>
            <w:kern w:val="2"/>
            <w:sz w:val="20"/>
            <w:u w:val="single"/>
            <w:lang w:val="en-GB" w:eastAsia="en-US"/>
          </w:rPr>
          <w:t>tplatt@adcomms.co.uk</w:t>
        </w:r>
      </w:hyperlink>
      <w:r w:rsidRPr="00255AD8">
        <w:rPr>
          <w:rFonts w:eastAsia="MS Mincho"/>
          <w:color w:val="000000"/>
          <w:kern w:val="2"/>
          <w:sz w:val="20"/>
          <w:lang w:val="en-GB" w:eastAsia="en-US"/>
        </w:rPr>
        <w:t xml:space="preserve"> </w:t>
      </w:r>
    </w:p>
    <w:p w14:paraId="681F2BC3"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 xml:space="preserve">Tel: +44 (0)1372 460 586   </w:t>
      </w:r>
    </w:p>
    <w:p w14:paraId="0EDED845" w14:textId="77777777" w:rsidR="00255AD8" w:rsidRPr="00255AD8" w:rsidRDefault="00255AD8" w:rsidP="00255AD8">
      <w:pPr>
        <w:suppressAutoHyphens w:val="0"/>
        <w:jc w:val="both"/>
        <w:rPr>
          <w:rFonts w:eastAsia="Yu Mincho"/>
          <w:b/>
          <w:color w:val="000000"/>
          <w:szCs w:val="22"/>
          <w:lang w:val="en-GB" w:eastAsia="ja-JP"/>
        </w:rPr>
      </w:pPr>
      <w:r w:rsidRPr="00255AD8">
        <w:rPr>
          <w:rFonts w:eastAsia="MS Mincho"/>
          <w:color w:val="000000"/>
          <w:szCs w:val="22"/>
          <w:lang w:val="en-GB" w:eastAsia="en-US"/>
        </w:rPr>
        <w:t xml:space="preserve">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5EF7B" w14:textId="77777777" w:rsidR="005415A9" w:rsidRDefault="005415A9">
      <w:r>
        <w:separator/>
      </w:r>
    </w:p>
  </w:endnote>
  <w:endnote w:type="continuationSeparator" w:id="0">
    <w:p w14:paraId="1FBF7518" w14:textId="77777777" w:rsidR="005415A9" w:rsidRDefault="005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Roboto">
    <w:altName w:val="Roboto"/>
    <w:panose1 w:val="02000000000000000000"/>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236F9" w14:textId="77777777" w:rsidR="005415A9" w:rsidRDefault="005415A9">
      <w:r>
        <w:separator/>
      </w:r>
    </w:p>
  </w:footnote>
  <w:footnote w:type="continuationSeparator" w:id="0">
    <w:p w14:paraId="617A40C5" w14:textId="77777777" w:rsidR="005415A9" w:rsidRDefault="00541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8A4A0"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643A8"/>
    <w:rsid w:val="00166A5B"/>
    <w:rsid w:val="00174336"/>
    <w:rsid w:val="001907A8"/>
    <w:rsid w:val="001927C8"/>
    <w:rsid w:val="0019449F"/>
    <w:rsid w:val="001A57F0"/>
    <w:rsid w:val="001B0ADA"/>
    <w:rsid w:val="001B25F8"/>
    <w:rsid w:val="001B3F1C"/>
    <w:rsid w:val="001B614B"/>
    <w:rsid w:val="001B679B"/>
    <w:rsid w:val="001D043B"/>
    <w:rsid w:val="001D43A6"/>
    <w:rsid w:val="001E38F7"/>
    <w:rsid w:val="001E67A8"/>
    <w:rsid w:val="001E7B7F"/>
    <w:rsid w:val="001F5D7F"/>
    <w:rsid w:val="00206FB3"/>
    <w:rsid w:val="0021112D"/>
    <w:rsid w:val="0021430E"/>
    <w:rsid w:val="00214B69"/>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149AF"/>
    <w:rsid w:val="003269BD"/>
    <w:rsid w:val="00326CD6"/>
    <w:rsid w:val="0033378E"/>
    <w:rsid w:val="003413BD"/>
    <w:rsid w:val="00343A5E"/>
    <w:rsid w:val="00347192"/>
    <w:rsid w:val="00362615"/>
    <w:rsid w:val="00370F38"/>
    <w:rsid w:val="0037456E"/>
    <w:rsid w:val="00376719"/>
    <w:rsid w:val="00390EE7"/>
    <w:rsid w:val="00393328"/>
    <w:rsid w:val="003A4AB2"/>
    <w:rsid w:val="003A7AB6"/>
    <w:rsid w:val="003B53B1"/>
    <w:rsid w:val="003C176D"/>
    <w:rsid w:val="003C6D39"/>
    <w:rsid w:val="003D0A5C"/>
    <w:rsid w:val="003D0E25"/>
    <w:rsid w:val="003D3DFC"/>
    <w:rsid w:val="003E3273"/>
    <w:rsid w:val="003F2E8B"/>
    <w:rsid w:val="00401F30"/>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C5D5A"/>
    <w:rsid w:val="004D3223"/>
    <w:rsid w:val="004E1BF4"/>
    <w:rsid w:val="004F1E44"/>
    <w:rsid w:val="004F2216"/>
    <w:rsid w:val="004F662C"/>
    <w:rsid w:val="004F69E7"/>
    <w:rsid w:val="0050407B"/>
    <w:rsid w:val="0050476D"/>
    <w:rsid w:val="00505244"/>
    <w:rsid w:val="00511282"/>
    <w:rsid w:val="005144B3"/>
    <w:rsid w:val="00516BBE"/>
    <w:rsid w:val="0054108D"/>
    <w:rsid w:val="005415A9"/>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F22"/>
    <w:rsid w:val="006B1BB5"/>
    <w:rsid w:val="006B2598"/>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0A9E"/>
    <w:rsid w:val="0093346D"/>
    <w:rsid w:val="00934D87"/>
    <w:rsid w:val="00936FDE"/>
    <w:rsid w:val="00940E5C"/>
    <w:rsid w:val="00942856"/>
    <w:rsid w:val="0096381F"/>
    <w:rsid w:val="009639AD"/>
    <w:rsid w:val="009729AE"/>
    <w:rsid w:val="00976DA9"/>
    <w:rsid w:val="009A342D"/>
    <w:rsid w:val="009B05A2"/>
    <w:rsid w:val="009C6830"/>
    <w:rsid w:val="009D08BF"/>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C757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A1682"/>
    <w:rsid w:val="00DB070A"/>
    <w:rsid w:val="00DB22FC"/>
    <w:rsid w:val="00DC70A7"/>
    <w:rsid w:val="00DD058A"/>
    <w:rsid w:val="00DE0FA8"/>
    <w:rsid w:val="00DE20D9"/>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0511"/>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character" w:customStyle="1" w:styleId="UnresolvedMention">
    <w:name w:val="Unresolved Mention"/>
    <w:basedOn w:val="DefaultParagraphFont"/>
    <w:uiPriority w:val="99"/>
    <w:semiHidden/>
    <w:unhideWhenUsed/>
    <w:rsid w:val="00FC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72248069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kjet-integration.fujifil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0FBEC-D348-4321-A942-1AB43382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5019</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Chelsea Carter</cp:lastModifiedBy>
  <cp:revision>2</cp:revision>
  <cp:lastPrinted>2018-11-06T09:21:00Z</cp:lastPrinted>
  <dcterms:created xsi:type="dcterms:W3CDTF">2021-07-02T08:04:00Z</dcterms:created>
  <dcterms:modified xsi:type="dcterms:W3CDTF">2021-07-02T08:04:00Z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