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F6AB" w14:textId="2C198431" w:rsidR="00FE5458" w:rsidRPr="00021AD8" w:rsidRDefault="003E53B6" w:rsidP="002358F5">
      <w:pPr>
        <w:spacing w:after="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D2FC2" wp14:editId="4A104330">
            <wp:simplePos x="0" y="0"/>
            <wp:positionH relativeFrom="column">
              <wp:posOffset>5095875</wp:posOffset>
            </wp:positionH>
            <wp:positionV relativeFrom="paragraph">
              <wp:posOffset>-819150</wp:posOffset>
            </wp:positionV>
            <wp:extent cx="1504950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E7" w:rsidRPr="00021AD8">
        <w:rPr>
          <w:b/>
        </w:rPr>
        <w:t>NOTA DE PRENSA</w:t>
      </w:r>
    </w:p>
    <w:p w14:paraId="25818BBD" w14:textId="74F7F008" w:rsidR="00FE5458" w:rsidRPr="00021AD8" w:rsidRDefault="003903D7" w:rsidP="002358F5">
      <w:pPr>
        <w:spacing w:after="0" w:line="240" w:lineRule="auto"/>
      </w:pPr>
      <w:r w:rsidRPr="00021AD8">
        <w:t>22 de julio de 2021</w:t>
      </w:r>
    </w:p>
    <w:p w14:paraId="24B77821" w14:textId="77777777" w:rsidR="00FE5458" w:rsidRPr="00021AD8" w:rsidRDefault="00FE5458" w:rsidP="00BA4A19">
      <w:pPr>
        <w:spacing w:line="240" w:lineRule="auto"/>
        <w:rPr>
          <w:b/>
        </w:rPr>
      </w:pPr>
    </w:p>
    <w:p w14:paraId="2C24F03F" w14:textId="77777777" w:rsidR="002F57EA" w:rsidRPr="00021AD8" w:rsidRDefault="002F57EA" w:rsidP="00AF1FCB">
      <w:pPr>
        <w:spacing w:after="0" w:line="240" w:lineRule="auto"/>
        <w:jc w:val="center"/>
        <w:rPr>
          <w:b/>
        </w:rPr>
      </w:pPr>
    </w:p>
    <w:p w14:paraId="6B4C9E71" w14:textId="7A626761" w:rsidR="00720D98" w:rsidRPr="00021AD8" w:rsidRDefault="00813CAA" w:rsidP="00AF1FCB">
      <w:pPr>
        <w:spacing w:after="0" w:line="240" w:lineRule="auto"/>
        <w:jc w:val="center"/>
        <w:rPr>
          <w:b/>
        </w:rPr>
      </w:pPr>
      <w:r w:rsidRPr="00021AD8">
        <w:rPr>
          <w:b/>
        </w:rPr>
        <w:t>FESPA GLOBAL PRINT EXPO VOLVERÁ A BERLÍN EN MAYO DE 2022</w:t>
      </w:r>
    </w:p>
    <w:p w14:paraId="7AE2F460" w14:textId="4F100C17" w:rsidR="00AF1FCB" w:rsidRPr="00021AD8" w:rsidRDefault="00AF1FCB" w:rsidP="00AF1FCB">
      <w:pPr>
        <w:spacing w:after="0" w:line="360" w:lineRule="auto"/>
      </w:pPr>
    </w:p>
    <w:p w14:paraId="35ACADBD" w14:textId="0E247EDA" w:rsidR="008934C4" w:rsidRPr="00021AD8" w:rsidRDefault="008934C4" w:rsidP="00AF1FCB">
      <w:pPr>
        <w:spacing w:after="0" w:line="360" w:lineRule="auto"/>
      </w:pPr>
      <w:r w:rsidRPr="00021AD8">
        <w:t xml:space="preserve">FESPA ha anunciado que la emblemática Global </w:t>
      </w:r>
      <w:proofErr w:type="spellStart"/>
      <w:r w:rsidRPr="00021AD8">
        <w:t>Print</w:t>
      </w:r>
      <w:proofErr w:type="spellEnd"/>
      <w:r w:rsidRPr="00021AD8">
        <w:t xml:space="preserve"> Expo volverá a Berlín en 2022, junto con su evento para la señalización no impresa, European </w:t>
      </w:r>
      <w:proofErr w:type="spellStart"/>
      <w:r w:rsidRPr="00021AD8">
        <w:t>Sign</w:t>
      </w:r>
      <w:proofErr w:type="spellEnd"/>
      <w:r w:rsidRPr="00021AD8">
        <w:t xml:space="preserve"> Expo, con la que compartirá emplazamiento. Ambos eventos tendrán lugar en la </w:t>
      </w:r>
      <w:proofErr w:type="spellStart"/>
      <w:r w:rsidRPr="00021AD8">
        <w:t>Messe</w:t>
      </w:r>
      <w:proofErr w:type="spellEnd"/>
      <w:r w:rsidRPr="00021AD8">
        <w:t xml:space="preserve"> </w:t>
      </w:r>
      <w:proofErr w:type="spellStart"/>
      <w:r w:rsidRPr="00021AD8">
        <w:t>Berlin</w:t>
      </w:r>
      <w:proofErr w:type="spellEnd"/>
      <w:r w:rsidRPr="00021AD8">
        <w:t xml:space="preserve"> del martes 31 de mayo al viernes 3 de junio de 2022. </w:t>
      </w:r>
    </w:p>
    <w:p w14:paraId="465227F5" w14:textId="01B12CAB" w:rsidR="00FC25C4" w:rsidRPr="00021AD8" w:rsidRDefault="00FC25C4" w:rsidP="00AF1FCB">
      <w:pPr>
        <w:spacing w:after="0" w:line="360" w:lineRule="auto"/>
      </w:pPr>
    </w:p>
    <w:p w14:paraId="050B3E11" w14:textId="61494937" w:rsidR="00FC25C4" w:rsidRPr="00021AD8" w:rsidRDefault="00FC25C4" w:rsidP="00AF1FCB">
      <w:pPr>
        <w:spacing w:after="0" w:line="360" w:lineRule="auto"/>
      </w:pPr>
      <w:r w:rsidRPr="00021AD8">
        <w:t xml:space="preserve">Es el tercer evento que celebra FESPA en la ciudad alemana tras el éxito de 2018; visitantes y expositores, con sus comentarios, pusieron de manifiesto que Berlín es un buen lugar para el regreso de FESPA. Está previsto que la exposición ocupe ocho pabellones de la </w:t>
      </w:r>
      <w:proofErr w:type="spellStart"/>
      <w:r w:rsidRPr="00021AD8">
        <w:t>Berlin</w:t>
      </w:r>
      <w:proofErr w:type="spellEnd"/>
      <w:r w:rsidRPr="00021AD8">
        <w:t xml:space="preserve"> </w:t>
      </w:r>
      <w:proofErr w:type="spellStart"/>
      <w:r w:rsidRPr="00021AD8">
        <w:t>Messe</w:t>
      </w:r>
      <w:proofErr w:type="spellEnd"/>
      <w:r w:rsidRPr="00021AD8">
        <w:t>, en los que se mostrarán soluciones de serigrafía, impresión digital y textil, así como de señalización no impresa.</w:t>
      </w:r>
    </w:p>
    <w:p w14:paraId="13C22DDE" w14:textId="1B666488" w:rsidR="00103A47" w:rsidRPr="00021AD8" w:rsidRDefault="00103A47" w:rsidP="00AF1FCB">
      <w:pPr>
        <w:spacing w:after="0" w:line="360" w:lineRule="auto"/>
      </w:pPr>
    </w:p>
    <w:p w14:paraId="422B88CD" w14:textId="67F04AA6" w:rsidR="00103A47" w:rsidRPr="00021AD8" w:rsidRDefault="00103A47" w:rsidP="00AF1FCB">
      <w:pPr>
        <w:spacing w:after="0" w:line="360" w:lineRule="auto"/>
      </w:pPr>
      <w:r w:rsidRPr="00021AD8">
        <w:t xml:space="preserve">Neil Felton, CEO de FESPA, comenta al respecto: "Después del gran éxito del evento en Berlín en 2018, con cifras récord de asistencia internacional, estábamos deseando volver en 2022. La ciudad siempre ha demostrado ser un lugar popular y es un excelente </w:t>
      </w:r>
      <w:proofErr w:type="spellStart"/>
      <w:r w:rsidRPr="00021AD8">
        <w:t>hub</w:t>
      </w:r>
      <w:proofErr w:type="spellEnd"/>
      <w:r w:rsidRPr="00021AD8">
        <w:t xml:space="preserve"> del tráfico aéreo y ferroviario del continente, accesible desde las principales ciudades europeas e internacionales. FESPA 2022 seguirá siendo una plataforma esencial para los impresores que buscan preparar sus negocios para el futuro y ayudarles en su recuperación; estamos deseando dar la bienvenida a todos los participantes, incluidos aquellos que no puedan asistir a FESPA 2021 debido a las restricciones en los viajes y en las fronteras".</w:t>
      </w:r>
    </w:p>
    <w:p w14:paraId="78C59451" w14:textId="4ED7F2F1" w:rsidR="006E22D3" w:rsidRPr="00021AD8" w:rsidRDefault="006E22D3" w:rsidP="00AF1FCB">
      <w:pPr>
        <w:spacing w:after="0" w:line="360" w:lineRule="auto"/>
      </w:pPr>
    </w:p>
    <w:p w14:paraId="4D8FE9C8" w14:textId="39AB9DEE" w:rsidR="006E22D3" w:rsidRPr="00021AD8" w:rsidRDefault="006E22D3" w:rsidP="00AF1FCB">
      <w:pPr>
        <w:spacing w:after="0" w:line="360" w:lineRule="auto"/>
      </w:pPr>
      <w:r w:rsidRPr="00021AD8">
        <w:t xml:space="preserve">Tras la celebración de </w:t>
      </w:r>
      <w:hyperlink r:id="rId12" w:history="1">
        <w:r w:rsidRPr="00021AD8">
          <w:rPr>
            <w:rStyle w:val="Hyperlink"/>
          </w:rPr>
          <w:t xml:space="preserve">FESPA Global </w:t>
        </w:r>
        <w:proofErr w:type="spellStart"/>
        <w:r w:rsidRPr="00021AD8">
          <w:rPr>
            <w:rStyle w:val="Hyperlink"/>
          </w:rPr>
          <w:t>Print</w:t>
        </w:r>
        <w:proofErr w:type="spellEnd"/>
        <w:r w:rsidRPr="00021AD8">
          <w:rPr>
            <w:rStyle w:val="Hyperlink"/>
          </w:rPr>
          <w:t xml:space="preserve"> Expo 2021</w:t>
        </w:r>
      </w:hyperlink>
      <w:r w:rsidRPr="00021AD8">
        <w:t xml:space="preserve"> del 12 al 15 de octubre de 2021 en Ámsterdam (Países Bajos), se ofrecerán más detalles sobre FESPA 2022.</w:t>
      </w:r>
    </w:p>
    <w:p w14:paraId="4E195C4B" w14:textId="77777777" w:rsidR="00FC25C4" w:rsidRPr="00021AD8" w:rsidRDefault="00FC25C4" w:rsidP="00AF1FCB">
      <w:pPr>
        <w:spacing w:after="0" w:line="360" w:lineRule="auto"/>
      </w:pPr>
    </w:p>
    <w:p w14:paraId="6993EF96" w14:textId="37F406CF" w:rsidR="00BA4A19" w:rsidRPr="00021AD8" w:rsidRDefault="00BA4A19" w:rsidP="008934C4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021AD8">
        <w:rPr>
          <w:color w:val="000000" w:themeColor="text1"/>
          <w:lang w:val="en-US"/>
        </w:rPr>
        <w:t>FIN</w:t>
      </w:r>
    </w:p>
    <w:p w14:paraId="102B5ABD" w14:textId="77777777" w:rsidR="00716A4A" w:rsidRPr="00B66B67" w:rsidRDefault="00716A4A" w:rsidP="00716A4A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B66B67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t>Acerca de FESPA</w:t>
      </w:r>
    </w:p>
    <w:p w14:paraId="6A44BFED" w14:textId="77777777" w:rsidR="00716A4A" w:rsidRPr="00B66B67" w:rsidRDefault="00716A4A" w:rsidP="00716A4A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6A83DAEF" w14:textId="77777777" w:rsidR="00716A4A" w:rsidRPr="00B66B67" w:rsidRDefault="00716A4A" w:rsidP="00716A4A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5F72FBFB" w14:textId="77777777" w:rsidR="00716A4A" w:rsidRPr="00904A41" w:rsidRDefault="00716A4A" w:rsidP="00716A4A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 w:rsidRPr="00681CC2">
        <w:rPr>
          <w:rFonts w:ascii="Calibri" w:hAnsi="Calibri"/>
          <w:b/>
          <w:bCs/>
          <w:sz w:val="20"/>
        </w:rPr>
        <w:lastRenderedPageBreak/>
        <w:t>Profit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for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Purpose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de FESPA</w:t>
      </w:r>
      <w:r w:rsidRPr="00681CC2">
        <w:rPr>
          <w:rFonts w:ascii="Calibri" w:hAnsi="Calibri"/>
          <w:sz w:val="20"/>
        </w:rPr>
        <w:br/>
      </w:r>
      <w:proofErr w:type="spellStart"/>
      <w:r w:rsidRPr="00681CC2">
        <w:rPr>
          <w:rFonts w:ascii="Calibri" w:hAnsi="Calibri"/>
          <w:sz w:val="20"/>
        </w:rPr>
        <w:t>Profit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for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Purpose</w:t>
      </w:r>
      <w:proofErr w:type="spellEnd"/>
      <w:r w:rsidRPr="00681CC2">
        <w:rPr>
          <w:rFonts w:ascii="Calibri" w:hAnsi="Calibri"/>
          <w:sz w:val="20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Para más información, visite, </w:t>
      </w:r>
      <w:hyperlink r:id="rId13" w:history="1">
        <w:r w:rsidRPr="00681CC2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681CC2">
        <w:rPr>
          <w:rFonts w:ascii="Calibri" w:hAnsi="Calibri"/>
          <w:i/>
          <w:iCs/>
          <w:sz w:val="20"/>
        </w:rPr>
        <w:t>.</w:t>
      </w:r>
      <w:r w:rsidRPr="00904A41">
        <w:rPr>
          <w:rFonts w:ascii="Calibri" w:hAnsi="Calibri"/>
          <w:i/>
          <w:iCs/>
          <w:sz w:val="20"/>
        </w:rPr>
        <w:t xml:space="preserve"> </w:t>
      </w:r>
    </w:p>
    <w:p w14:paraId="5939C15F" w14:textId="77777777" w:rsidR="00716A4A" w:rsidRPr="00B66B67" w:rsidRDefault="00716A4A" w:rsidP="00716A4A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17BC36A6" w14:textId="77777777" w:rsidR="00716A4A" w:rsidRPr="00B66B67" w:rsidRDefault="00716A4A" w:rsidP="00716A4A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2A894FAE" w14:textId="77777777" w:rsidR="00716A4A" w:rsidRPr="00B66B67" w:rsidRDefault="00716A4A" w:rsidP="00716A4A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Mexico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, 23 – 25 </w:t>
      </w:r>
      <w:r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de </w:t>
      </w: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septiembre 2021, Centro Citibanamex,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Mexico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City</w:t>
      </w:r>
    </w:p>
    <w:p w14:paraId="70C283B9" w14:textId="77777777" w:rsidR="00716A4A" w:rsidRPr="00B66B67" w:rsidRDefault="00716A4A" w:rsidP="00716A4A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Global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Print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Expo, 12-15 de octubre 2020, </w:t>
      </w:r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RAI,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71445547" w14:textId="77777777" w:rsidR="00716A4A" w:rsidRPr="00D97CFC" w:rsidRDefault="00716A4A" w:rsidP="00716A4A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D97CFC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European </w:t>
      </w:r>
      <w:proofErr w:type="spellStart"/>
      <w:r w:rsidRPr="00D97CFC">
        <w:rPr>
          <w:rFonts w:ascii="Calibri" w:eastAsia="Calibri" w:hAnsi="Calibri" w:cs="Calibri"/>
          <w:bCs/>
          <w:sz w:val="20"/>
          <w:szCs w:val="20"/>
          <w:lang w:eastAsia="en-GB"/>
        </w:rPr>
        <w:t>Sign</w:t>
      </w:r>
      <w:proofErr w:type="spellEnd"/>
      <w:r w:rsidRPr="00D97CFC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Expo, 12-15 de octubre, </w:t>
      </w:r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RAI, </w:t>
      </w:r>
      <w:proofErr w:type="spellStart"/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65887569" w14:textId="77777777" w:rsidR="00716A4A" w:rsidRPr="00E96F21" w:rsidRDefault="00716A4A" w:rsidP="00716A4A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</w:t>
      </w:r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 – 23 octubre </w:t>
      </w: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2021, Expo Center Norte, São Paulo, </w:t>
      </w:r>
      <w:proofErr w:type="spellStart"/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Brazil</w:t>
      </w:r>
      <w:proofErr w:type="spellEnd"/>
    </w:p>
    <w:p w14:paraId="3F0D1749" w14:textId="77777777" w:rsidR="00716A4A" w:rsidRDefault="00716A4A" w:rsidP="00716A4A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Eurasia, 2 – 5 diciembre 2021,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Istanbul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 Centre,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Istanbul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Turkey</w:t>
      </w:r>
      <w:proofErr w:type="spellEnd"/>
    </w:p>
    <w:p w14:paraId="744312B3" w14:textId="77777777" w:rsidR="00716A4A" w:rsidRPr="00AE6D3D" w:rsidRDefault="00716A4A" w:rsidP="00716A4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FESPA Global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Mayo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– 3 de junio 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Germany</w:t>
      </w:r>
      <w:proofErr w:type="spellEnd"/>
    </w:p>
    <w:p w14:paraId="4C314C4C" w14:textId="77777777" w:rsidR="00716A4A" w:rsidRPr="00D97CFC" w:rsidRDefault="00716A4A" w:rsidP="00716A4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European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Sign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Mayo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– 3 de junio</w:t>
      </w:r>
      <w:r w:rsidRPr="000F5BB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German</w:t>
      </w:r>
    </w:p>
    <w:p w14:paraId="1A48CF69" w14:textId="77777777" w:rsidR="00716A4A" w:rsidRPr="00B66B67" w:rsidRDefault="00716A4A" w:rsidP="00716A4A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7649B3C7" w14:textId="77777777" w:rsidR="00716A4A" w:rsidRPr="00B66B67" w:rsidRDefault="00716A4A" w:rsidP="00716A4A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 xml:space="preserve">Publicado en nombre de FESPA por AD </w:t>
      </w:r>
      <w:proofErr w:type="spellStart"/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Communications</w:t>
      </w:r>
      <w:proofErr w:type="spellEnd"/>
    </w:p>
    <w:p w14:paraId="0482C1D2" w14:textId="77777777" w:rsidR="00716A4A" w:rsidRPr="00B66B67" w:rsidRDefault="00716A4A" w:rsidP="00716A4A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275257C1" w14:textId="77777777" w:rsidR="00716A4A" w:rsidRPr="00B66B67" w:rsidRDefault="00716A4A" w:rsidP="00716A4A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7F3A9FD8" w14:textId="77777777" w:rsidR="00BA4A19" w:rsidRPr="00021AD8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021AD8">
        <w:rPr>
          <w:rStyle w:val="eop"/>
          <w:rFonts w:asciiTheme="minorHAnsi" w:hAnsiTheme="minorHAnsi"/>
          <w:sz w:val="20"/>
          <w:lang w:val="en-US"/>
        </w:rPr>
        <w:t> </w:t>
      </w:r>
    </w:p>
    <w:p w14:paraId="07131BC1" w14:textId="01E13F5E" w:rsidR="00BA4A19" w:rsidRPr="00021AD8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021AD8">
        <w:rPr>
          <w:rStyle w:val="normaltextrun"/>
          <w:rFonts w:asciiTheme="minorHAnsi" w:hAnsiTheme="minorHAnsi"/>
          <w:sz w:val="20"/>
          <w:lang w:val="en-US"/>
        </w:rPr>
        <w:t>Imogen Woods</w:t>
      </w:r>
      <w:r w:rsidRPr="00021AD8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normaltextrun"/>
          <w:rFonts w:asciiTheme="minorHAnsi" w:hAnsiTheme="minorHAnsi"/>
          <w:sz w:val="20"/>
          <w:lang w:val="en-US"/>
        </w:rPr>
        <w:t>Simona Jevdokimovaite</w:t>
      </w:r>
      <w:r w:rsidRPr="00021AD8">
        <w:rPr>
          <w:rStyle w:val="eop"/>
          <w:rFonts w:asciiTheme="minorHAnsi" w:hAnsiTheme="minorHAnsi"/>
          <w:sz w:val="20"/>
          <w:lang w:val="en-US"/>
        </w:rPr>
        <w:t> </w:t>
      </w:r>
    </w:p>
    <w:p w14:paraId="031C7F61" w14:textId="6AF9E8EB" w:rsidR="00BA4A19" w:rsidRPr="00021AD8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021AD8">
        <w:rPr>
          <w:rStyle w:val="normaltextrun"/>
          <w:rFonts w:asciiTheme="minorHAnsi" w:hAnsiTheme="minorHAnsi"/>
          <w:sz w:val="20"/>
          <w:lang w:val="en-US"/>
        </w:rPr>
        <w:t>AD Communications  </w:t>
      </w:r>
      <w:r w:rsidRPr="00021AD8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normaltextrun"/>
          <w:rFonts w:asciiTheme="minorHAnsi" w:hAnsiTheme="minorHAnsi"/>
          <w:sz w:val="20"/>
          <w:lang w:val="en-US"/>
        </w:rPr>
        <w:t>FESPA</w:t>
      </w:r>
      <w:r w:rsidRPr="00021AD8">
        <w:rPr>
          <w:rStyle w:val="eop"/>
          <w:rFonts w:asciiTheme="minorHAnsi" w:hAnsiTheme="minorHAnsi"/>
          <w:sz w:val="20"/>
          <w:lang w:val="en-US"/>
        </w:rPr>
        <w:t> </w:t>
      </w:r>
    </w:p>
    <w:p w14:paraId="774F4B8E" w14:textId="5EF6FA93" w:rsidR="00BA4A19" w:rsidRPr="00021AD8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021AD8">
        <w:rPr>
          <w:rStyle w:val="normaltextrun"/>
          <w:rFonts w:asciiTheme="minorHAnsi" w:hAnsiTheme="minorHAnsi"/>
          <w:sz w:val="20"/>
          <w:lang w:val="en-US"/>
        </w:rPr>
        <w:t>Tel: + 44 (0) 1372 464470        </w:t>
      </w:r>
      <w:r w:rsidRPr="00021AD8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normaltextrun"/>
          <w:rFonts w:asciiTheme="minorHAnsi" w:hAnsiTheme="minorHAnsi"/>
          <w:sz w:val="20"/>
          <w:lang w:val="en-US"/>
        </w:rPr>
        <w:t>Tel: +44 (0) 1737 228 169</w:t>
      </w:r>
      <w:r w:rsidRPr="00021AD8">
        <w:rPr>
          <w:rStyle w:val="eop"/>
          <w:rFonts w:asciiTheme="minorHAnsi" w:hAnsiTheme="minorHAnsi"/>
          <w:sz w:val="20"/>
          <w:lang w:val="en-US"/>
        </w:rPr>
        <w:t> </w:t>
      </w:r>
    </w:p>
    <w:p w14:paraId="381283F2" w14:textId="61D5324C" w:rsidR="00BA4A19" w:rsidRPr="00021AD8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021AD8">
        <w:rPr>
          <w:rStyle w:val="normaltextrun"/>
          <w:rFonts w:asciiTheme="minorHAnsi" w:hAnsiTheme="minorHAnsi"/>
          <w:sz w:val="20"/>
          <w:lang w:val="en-US"/>
        </w:rPr>
        <w:t>Email: </w:t>
      </w:r>
      <w:hyperlink r:id="rId14" w:history="1">
        <w:r w:rsidRPr="00021AD8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iwoods@adcomms.co.uk</w:t>
        </w:r>
      </w:hyperlink>
      <w:r w:rsidRPr="00021AD8">
        <w:rPr>
          <w:rStyle w:val="normaltextrun"/>
          <w:rFonts w:asciiTheme="minorHAnsi" w:hAnsiTheme="minorHAnsi"/>
          <w:sz w:val="20"/>
          <w:lang w:val="en-US"/>
        </w:rPr>
        <w:t> </w:t>
      </w:r>
      <w:r w:rsidRPr="00021AD8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tabchar"/>
          <w:rFonts w:asciiTheme="minorHAnsi" w:hAnsiTheme="minorHAnsi"/>
          <w:sz w:val="20"/>
          <w:lang w:val="en-US"/>
        </w:rPr>
        <w:tab/>
      </w:r>
      <w:r w:rsidRPr="00021AD8">
        <w:rPr>
          <w:rStyle w:val="normaltextrun"/>
          <w:rFonts w:asciiTheme="minorHAnsi" w:hAnsiTheme="minorHAnsi"/>
          <w:sz w:val="20"/>
          <w:lang w:val="en-US"/>
        </w:rPr>
        <w:t>Email: </w:t>
      </w:r>
      <w:hyperlink r:id="rId15" w:history="1">
        <w:r w:rsidRPr="00021AD8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Simona.Jevdokimovaite@fespa.com</w:t>
        </w:r>
      </w:hyperlink>
      <w:r w:rsidRPr="00021AD8">
        <w:rPr>
          <w:rStyle w:val="eop"/>
          <w:rFonts w:asciiTheme="minorHAnsi" w:hAnsiTheme="minorHAnsi"/>
          <w:sz w:val="20"/>
          <w:lang w:val="en-US"/>
        </w:rPr>
        <w:t> </w:t>
      </w:r>
    </w:p>
    <w:p w14:paraId="4364772E" w14:textId="04133CD1" w:rsidR="00F72A30" w:rsidRPr="00021AD8" w:rsidRDefault="00BA4A19" w:rsidP="00FB7C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021AD8">
        <w:rPr>
          <w:rStyle w:val="normaltextrun"/>
          <w:rFonts w:asciiTheme="minorHAnsi" w:hAnsiTheme="minorHAnsi"/>
          <w:sz w:val="20"/>
          <w:lang w:val="en-US"/>
        </w:rPr>
        <w:t>Website: </w:t>
      </w:r>
      <w:hyperlink r:id="rId16" w:history="1">
        <w:r w:rsidRPr="00021AD8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www.adcomms.co.uk</w:t>
        </w:r>
        <w:r w:rsidRPr="00021AD8">
          <w:rPr>
            <w:rStyle w:val="tabchar"/>
            <w:rFonts w:asciiTheme="minorHAnsi" w:hAnsiTheme="minorHAnsi"/>
            <w:color w:val="0563C1"/>
            <w:sz w:val="20"/>
            <w:lang w:val="en-US"/>
          </w:rPr>
          <w:t xml:space="preserve"> </w:t>
        </w:r>
      </w:hyperlink>
      <w:r w:rsidRPr="00021AD8">
        <w:rPr>
          <w:rFonts w:asciiTheme="minorHAnsi" w:hAnsiTheme="minorHAnsi"/>
          <w:sz w:val="20"/>
          <w:lang w:val="en-US"/>
        </w:rPr>
        <w:tab/>
      </w:r>
      <w:r w:rsidRPr="00021AD8">
        <w:rPr>
          <w:rFonts w:asciiTheme="minorHAnsi" w:hAnsiTheme="minorHAnsi"/>
          <w:sz w:val="20"/>
          <w:lang w:val="en-US"/>
        </w:rPr>
        <w:tab/>
      </w:r>
      <w:r w:rsidRPr="00021AD8">
        <w:rPr>
          <w:rFonts w:asciiTheme="minorHAnsi" w:hAnsiTheme="minorHAnsi"/>
          <w:sz w:val="20"/>
          <w:lang w:val="en-US"/>
        </w:rPr>
        <w:tab/>
      </w:r>
      <w:r w:rsidRPr="00021AD8">
        <w:rPr>
          <w:rStyle w:val="normaltextrun"/>
          <w:rFonts w:asciiTheme="minorHAnsi" w:hAnsiTheme="minorHAnsi"/>
          <w:sz w:val="20"/>
          <w:lang w:val="en-US"/>
        </w:rPr>
        <w:t>Website: </w:t>
      </w:r>
      <w:hyperlink r:id="rId17" w:history="1">
        <w:r w:rsidRPr="00021AD8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www.fespa.com</w:t>
        </w:r>
      </w:hyperlink>
      <w:bookmarkStart w:id="0" w:name="_Hlk39219994"/>
      <w:bookmarkEnd w:id="0"/>
    </w:p>
    <w:sectPr w:rsidR="00F72A30" w:rsidRPr="00021AD8" w:rsidSect="005A66E6"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3555" w14:textId="77777777" w:rsidR="007D69DC" w:rsidRDefault="007D69DC">
      <w:pPr>
        <w:spacing w:after="0" w:line="240" w:lineRule="auto"/>
      </w:pPr>
      <w:r>
        <w:separator/>
      </w:r>
    </w:p>
  </w:endnote>
  <w:endnote w:type="continuationSeparator" w:id="0">
    <w:p w14:paraId="008F89CF" w14:textId="77777777" w:rsidR="007D69DC" w:rsidRDefault="007D69DC">
      <w:pPr>
        <w:spacing w:after="0" w:line="240" w:lineRule="auto"/>
      </w:pPr>
      <w:r>
        <w:continuationSeparator/>
      </w:r>
    </w:p>
  </w:endnote>
  <w:endnote w:type="continuationNotice" w:id="1">
    <w:p w14:paraId="17D9BFE5" w14:textId="77777777" w:rsidR="007D69DC" w:rsidRDefault="007D6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7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198CD" w14:textId="77777777" w:rsidR="00DA5DD2" w:rsidRDefault="00D63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FB3E8" w14:textId="77777777" w:rsidR="00DA5DD2" w:rsidRDefault="003E5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FA71" w14:textId="77777777" w:rsidR="007D69DC" w:rsidRDefault="007D69DC">
      <w:pPr>
        <w:spacing w:after="0" w:line="240" w:lineRule="auto"/>
      </w:pPr>
      <w:r>
        <w:separator/>
      </w:r>
    </w:p>
  </w:footnote>
  <w:footnote w:type="continuationSeparator" w:id="0">
    <w:p w14:paraId="719F7B7D" w14:textId="77777777" w:rsidR="007D69DC" w:rsidRDefault="007D69DC">
      <w:pPr>
        <w:spacing w:after="0" w:line="240" w:lineRule="auto"/>
      </w:pPr>
      <w:r>
        <w:continuationSeparator/>
      </w:r>
    </w:p>
  </w:footnote>
  <w:footnote w:type="continuationNotice" w:id="1">
    <w:p w14:paraId="5FD66FDC" w14:textId="77777777" w:rsidR="007D69DC" w:rsidRDefault="007D69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7CF"/>
    <w:multiLevelType w:val="hybridMultilevel"/>
    <w:tmpl w:val="04AE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3B2C"/>
    <w:multiLevelType w:val="hybridMultilevel"/>
    <w:tmpl w:val="B00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F83"/>
    <w:multiLevelType w:val="hybridMultilevel"/>
    <w:tmpl w:val="4D2AD632"/>
    <w:lvl w:ilvl="0" w:tplc="0722E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C76"/>
    <w:multiLevelType w:val="hybridMultilevel"/>
    <w:tmpl w:val="56382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13A7"/>
    <w:multiLevelType w:val="hybridMultilevel"/>
    <w:tmpl w:val="580A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B11A8E"/>
    <w:multiLevelType w:val="hybridMultilevel"/>
    <w:tmpl w:val="AC4A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39E"/>
    <w:multiLevelType w:val="hybridMultilevel"/>
    <w:tmpl w:val="162C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C2F19"/>
    <w:multiLevelType w:val="hybridMultilevel"/>
    <w:tmpl w:val="231A1AAC"/>
    <w:lvl w:ilvl="0" w:tplc="0722E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A57BB"/>
    <w:multiLevelType w:val="hybridMultilevel"/>
    <w:tmpl w:val="E3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11BF"/>
    <w:multiLevelType w:val="hybridMultilevel"/>
    <w:tmpl w:val="1310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36B9E"/>
    <w:multiLevelType w:val="hybridMultilevel"/>
    <w:tmpl w:val="B9068954"/>
    <w:lvl w:ilvl="0" w:tplc="77823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7OwNDM0MTc3NzVU0lEKTi0uzszPAykwMqkFAJlTDxctAAAA"/>
  </w:docVars>
  <w:rsids>
    <w:rsidRoot w:val="009E3C1A"/>
    <w:rsid w:val="00006453"/>
    <w:rsid w:val="00006EF6"/>
    <w:rsid w:val="00021AD8"/>
    <w:rsid w:val="000301ED"/>
    <w:rsid w:val="00031BAC"/>
    <w:rsid w:val="00031F72"/>
    <w:rsid w:val="0004025A"/>
    <w:rsid w:val="00041FAF"/>
    <w:rsid w:val="00046492"/>
    <w:rsid w:val="00052D5C"/>
    <w:rsid w:val="00053B4B"/>
    <w:rsid w:val="000568AD"/>
    <w:rsid w:val="00064C17"/>
    <w:rsid w:val="0006551F"/>
    <w:rsid w:val="00072324"/>
    <w:rsid w:val="000734E1"/>
    <w:rsid w:val="00077AAA"/>
    <w:rsid w:val="00084DA0"/>
    <w:rsid w:val="000B1AE2"/>
    <w:rsid w:val="000B1CD4"/>
    <w:rsid w:val="000B38F9"/>
    <w:rsid w:val="000B6A90"/>
    <w:rsid w:val="000C4147"/>
    <w:rsid w:val="000C4297"/>
    <w:rsid w:val="000D39C0"/>
    <w:rsid w:val="000E13E6"/>
    <w:rsid w:val="000F02FD"/>
    <w:rsid w:val="000F08EF"/>
    <w:rsid w:val="000F2ED5"/>
    <w:rsid w:val="001005EB"/>
    <w:rsid w:val="0010357B"/>
    <w:rsid w:val="00103A47"/>
    <w:rsid w:val="00107B12"/>
    <w:rsid w:val="001145DD"/>
    <w:rsid w:val="001153DF"/>
    <w:rsid w:val="00133EE8"/>
    <w:rsid w:val="001605A6"/>
    <w:rsid w:val="001666FC"/>
    <w:rsid w:val="001705BF"/>
    <w:rsid w:val="00170E48"/>
    <w:rsid w:val="00175E42"/>
    <w:rsid w:val="00184216"/>
    <w:rsid w:val="00185494"/>
    <w:rsid w:val="00186D64"/>
    <w:rsid w:val="0018700E"/>
    <w:rsid w:val="001872BE"/>
    <w:rsid w:val="00187E2E"/>
    <w:rsid w:val="0019234D"/>
    <w:rsid w:val="001929C1"/>
    <w:rsid w:val="001A1E34"/>
    <w:rsid w:val="001A71A2"/>
    <w:rsid w:val="001A788F"/>
    <w:rsid w:val="001B2B69"/>
    <w:rsid w:val="001B2B8B"/>
    <w:rsid w:val="001C631B"/>
    <w:rsid w:val="001E20FC"/>
    <w:rsid w:val="001E2208"/>
    <w:rsid w:val="001E636F"/>
    <w:rsid w:val="001F1728"/>
    <w:rsid w:val="001F1EB3"/>
    <w:rsid w:val="001F7C05"/>
    <w:rsid w:val="002058E1"/>
    <w:rsid w:val="0022102B"/>
    <w:rsid w:val="00223D97"/>
    <w:rsid w:val="00227F5F"/>
    <w:rsid w:val="002309BC"/>
    <w:rsid w:val="00232582"/>
    <w:rsid w:val="002358F5"/>
    <w:rsid w:val="002545EB"/>
    <w:rsid w:val="00267999"/>
    <w:rsid w:val="002727DB"/>
    <w:rsid w:val="00275ACC"/>
    <w:rsid w:val="002819B4"/>
    <w:rsid w:val="00284644"/>
    <w:rsid w:val="00285005"/>
    <w:rsid w:val="002900F2"/>
    <w:rsid w:val="00292513"/>
    <w:rsid w:val="00292D87"/>
    <w:rsid w:val="00297D9A"/>
    <w:rsid w:val="002A6FDE"/>
    <w:rsid w:val="002A748F"/>
    <w:rsid w:val="002B4018"/>
    <w:rsid w:val="002C27C1"/>
    <w:rsid w:val="002D25D1"/>
    <w:rsid w:val="002D6014"/>
    <w:rsid w:val="002E3231"/>
    <w:rsid w:val="002E6419"/>
    <w:rsid w:val="002F0885"/>
    <w:rsid w:val="002F1F61"/>
    <w:rsid w:val="002F57EA"/>
    <w:rsid w:val="002F6B55"/>
    <w:rsid w:val="0030291C"/>
    <w:rsid w:val="00310FB4"/>
    <w:rsid w:val="003111A0"/>
    <w:rsid w:val="0031257B"/>
    <w:rsid w:val="00314CDB"/>
    <w:rsid w:val="00317C90"/>
    <w:rsid w:val="00325828"/>
    <w:rsid w:val="0033367B"/>
    <w:rsid w:val="003349FF"/>
    <w:rsid w:val="003361FD"/>
    <w:rsid w:val="00342E44"/>
    <w:rsid w:val="00346BE2"/>
    <w:rsid w:val="00351923"/>
    <w:rsid w:val="00357CD0"/>
    <w:rsid w:val="00365569"/>
    <w:rsid w:val="0036672E"/>
    <w:rsid w:val="003668BF"/>
    <w:rsid w:val="0037548E"/>
    <w:rsid w:val="00384F2F"/>
    <w:rsid w:val="003903D7"/>
    <w:rsid w:val="003958C0"/>
    <w:rsid w:val="003A34D4"/>
    <w:rsid w:val="003A45EB"/>
    <w:rsid w:val="003B102C"/>
    <w:rsid w:val="003B7029"/>
    <w:rsid w:val="003B741B"/>
    <w:rsid w:val="003C260F"/>
    <w:rsid w:val="003D4C7A"/>
    <w:rsid w:val="003D543E"/>
    <w:rsid w:val="003E1A7A"/>
    <w:rsid w:val="003E53B6"/>
    <w:rsid w:val="003E6FED"/>
    <w:rsid w:val="003F05CD"/>
    <w:rsid w:val="003F0CA4"/>
    <w:rsid w:val="003F2C08"/>
    <w:rsid w:val="003F7BAF"/>
    <w:rsid w:val="003F7E06"/>
    <w:rsid w:val="00415929"/>
    <w:rsid w:val="004237AB"/>
    <w:rsid w:val="004240BA"/>
    <w:rsid w:val="00436BF9"/>
    <w:rsid w:val="0045747A"/>
    <w:rsid w:val="00460764"/>
    <w:rsid w:val="0046112B"/>
    <w:rsid w:val="004636AD"/>
    <w:rsid w:val="004647C8"/>
    <w:rsid w:val="00464A4D"/>
    <w:rsid w:val="00475D5F"/>
    <w:rsid w:val="00476060"/>
    <w:rsid w:val="004775B2"/>
    <w:rsid w:val="0048125F"/>
    <w:rsid w:val="00482A5B"/>
    <w:rsid w:val="00482F5E"/>
    <w:rsid w:val="00482FD6"/>
    <w:rsid w:val="00485162"/>
    <w:rsid w:val="00485C24"/>
    <w:rsid w:val="004A0479"/>
    <w:rsid w:val="004A55B1"/>
    <w:rsid w:val="004A6122"/>
    <w:rsid w:val="004B63A7"/>
    <w:rsid w:val="004B74CC"/>
    <w:rsid w:val="004C0446"/>
    <w:rsid w:val="004C0D67"/>
    <w:rsid w:val="004C7E22"/>
    <w:rsid w:val="004D05C2"/>
    <w:rsid w:val="004D76B0"/>
    <w:rsid w:val="004E4534"/>
    <w:rsid w:val="004E74EF"/>
    <w:rsid w:val="004F470B"/>
    <w:rsid w:val="004F5061"/>
    <w:rsid w:val="00500253"/>
    <w:rsid w:val="00514EAD"/>
    <w:rsid w:val="00524C3A"/>
    <w:rsid w:val="00532AC9"/>
    <w:rsid w:val="0053325F"/>
    <w:rsid w:val="00543A3B"/>
    <w:rsid w:val="00557670"/>
    <w:rsid w:val="00561D07"/>
    <w:rsid w:val="005623D1"/>
    <w:rsid w:val="005645D1"/>
    <w:rsid w:val="0056568D"/>
    <w:rsid w:val="00571F36"/>
    <w:rsid w:val="00572AEC"/>
    <w:rsid w:val="005903D2"/>
    <w:rsid w:val="00591F59"/>
    <w:rsid w:val="005953F3"/>
    <w:rsid w:val="005A5D2D"/>
    <w:rsid w:val="005A6B8A"/>
    <w:rsid w:val="005B1BBE"/>
    <w:rsid w:val="005B26FA"/>
    <w:rsid w:val="005D213F"/>
    <w:rsid w:val="005D3F89"/>
    <w:rsid w:val="005D4DAB"/>
    <w:rsid w:val="005E6366"/>
    <w:rsid w:val="005F2326"/>
    <w:rsid w:val="005F39BE"/>
    <w:rsid w:val="005F6142"/>
    <w:rsid w:val="006020B4"/>
    <w:rsid w:val="006102C5"/>
    <w:rsid w:val="0061313E"/>
    <w:rsid w:val="00624E5B"/>
    <w:rsid w:val="006251EA"/>
    <w:rsid w:val="00630E54"/>
    <w:rsid w:val="00632072"/>
    <w:rsid w:val="006333E0"/>
    <w:rsid w:val="00642548"/>
    <w:rsid w:val="00646811"/>
    <w:rsid w:val="00652422"/>
    <w:rsid w:val="00652E53"/>
    <w:rsid w:val="0066394E"/>
    <w:rsid w:val="00664FD5"/>
    <w:rsid w:val="0067086F"/>
    <w:rsid w:val="00672C14"/>
    <w:rsid w:val="00677F8B"/>
    <w:rsid w:val="00681A11"/>
    <w:rsid w:val="00682455"/>
    <w:rsid w:val="006944DD"/>
    <w:rsid w:val="006A27F7"/>
    <w:rsid w:val="006A660C"/>
    <w:rsid w:val="006C2626"/>
    <w:rsid w:val="006C5138"/>
    <w:rsid w:val="006C5E2A"/>
    <w:rsid w:val="006D12C0"/>
    <w:rsid w:val="006E22D3"/>
    <w:rsid w:val="006E3802"/>
    <w:rsid w:val="006F21FF"/>
    <w:rsid w:val="006F2209"/>
    <w:rsid w:val="00700D03"/>
    <w:rsid w:val="007010EF"/>
    <w:rsid w:val="00703BD0"/>
    <w:rsid w:val="00704A41"/>
    <w:rsid w:val="00716A4A"/>
    <w:rsid w:val="00720989"/>
    <w:rsid w:val="00720D98"/>
    <w:rsid w:val="00731ECA"/>
    <w:rsid w:val="0074140E"/>
    <w:rsid w:val="00741662"/>
    <w:rsid w:val="00742F9F"/>
    <w:rsid w:val="00743DAC"/>
    <w:rsid w:val="00744938"/>
    <w:rsid w:val="007454D2"/>
    <w:rsid w:val="00746F56"/>
    <w:rsid w:val="007539B1"/>
    <w:rsid w:val="00757DAF"/>
    <w:rsid w:val="007630FB"/>
    <w:rsid w:val="00766C95"/>
    <w:rsid w:val="00776BBC"/>
    <w:rsid w:val="00786F65"/>
    <w:rsid w:val="00794A3C"/>
    <w:rsid w:val="007A459B"/>
    <w:rsid w:val="007A4A57"/>
    <w:rsid w:val="007A7E4F"/>
    <w:rsid w:val="007B407B"/>
    <w:rsid w:val="007B65F0"/>
    <w:rsid w:val="007C055F"/>
    <w:rsid w:val="007C45CC"/>
    <w:rsid w:val="007C51E4"/>
    <w:rsid w:val="007C75E0"/>
    <w:rsid w:val="007D108A"/>
    <w:rsid w:val="007D69DC"/>
    <w:rsid w:val="007E74D0"/>
    <w:rsid w:val="007F1BB5"/>
    <w:rsid w:val="007F1DAF"/>
    <w:rsid w:val="00804B7A"/>
    <w:rsid w:val="008120B8"/>
    <w:rsid w:val="00813C38"/>
    <w:rsid w:val="00813CAA"/>
    <w:rsid w:val="0082118C"/>
    <w:rsid w:val="00821C79"/>
    <w:rsid w:val="0082525C"/>
    <w:rsid w:val="00830A33"/>
    <w:rsid w:val="00832E79"/>
    <w:rsid w:val="00853127"/>
    <w:rsid w:val="008567D1"/>
    <w:rsid w:val="0086081B"/>
    <w:rsid w:val="00861E2C"/>
    <w:rsid w:val="00883EA3"/>
    <w:rsid w:val="008934C4"/>
    <w:rsid w:val="00897846"/>
    <w:rsid w:val="008A37CA"/>
    <w:rsid w:val="008B4EF1"/>
    <w:rsid w:val="008C43E4"/>
    <w:rsid w:val="008D6F2A"/>
    <w:rsid w:val="008E0E64"/>
    <w:rsid w:val="008F5E41"/>
    <w:rsid w:val="008F6BFD"/>
    <w:rsid w:val="008F7272"/>
    <w:rsid w:val="0090087C"/>
    <w:rsid w:val="00905B45"/>
    <w:rsid w:val="00911057"/>
    <w:rsid w:val="009201B1"/>
    <w:rsid w:val="00922943"/>
    <w:rsid w:val="009257BC"/>
    <w:rsid w:val="00930F1E"/>
    <w:rsid w:val="00930FDC"/>
    <w:rsid w:val="009327A9"/>
    <w:rsid w:val="00940756"/>
    <w:rsid w:val="00940F60"/>
    <w:rsid w:val="00942F3E"/>
    <w:rsid w:val="00952E31"/>
    <w:rsid w:val="00971D15"/>
    <w:rsid w:val="00984A39"/>
    <w:rsid w:val="00987A1D"/>
    <w:rsid w:val="00994BE0"/>
    <w:rsid w:val="0099500A"/>
    <w:rsid w:val="009A7056"/>
    <w:rsid w:val="009B5804"/>
    <w:rsid w:val="009B5A5A"/>
    <w:rsid w:val="009B5D03"/>
    <w:rsid w:val="009B6E44"/>
    <w:rsid w:val="009B7654"/>
    <w:rsid w:val="009C46F1"/>
    <w:rsid w:val="009D7707"/>
    <w:rsid w:val="009E3C1A"/>
    <w:rsid w:val="009F03BD"/>
    <w:rsid w:val="00A25067"/>
    <w:rsid w:val="00A27935"/>
    <w:rsid w:val="00A414BC"/>
    <w:rsid w:val="00A46C00"/>
    <w:rsid w:val="00A50582"/>
    <w:rsid w:val="00A50FBF"/>
    <w:rsid w:val="00A522C5"/>
    <w:rsid w:val="00A6046B"/>
    <w:rsid w:val="00A64ECC"/>
    <w:rsid w:val="00A75FD6"/>
    <w:rsid w:val="00A81037"/>
    <w:rsid w:val="00A847CA"/>
    <w:rsid w:val="00A85EA6"/>
    <w:rsid w:val="00A94667"/>
    <w:rsid w:val="00A96ADC"/>
    <w:rsid w:val="00AA23A6"/>
    <w:rsid w:val="00AA2746"/>
    <w:rsid w:val="00AA7352"/>
    <w:rsid w:val="00AC33B3"/>
    <w:rsid w:val="00AC5970"/>
    <w:rsid w:val="00AC7FAA"/>
    <w:rsid w:val="00AD2787"/>
    <w:rsid w:val="00AD2C9D"/>
    <w:rsid w:val="00AD7140"/>
    <w:rsid w:val="00AD71C9"/>
    <w:rsid w:val="00AE40A9"/>
    <w:rsid w:val="00AF1FCB"/>
    <w:rsid w:val="00B01396"/>
    <w:rsid w:val="00B0160C"/>
    <w:rsid w:val="00B01AB7"/>
    <w:rsid w:val="00B03C34"/>
    <w:rsid w:val="00B04C0B"/>
    <w:rsid w:val="00B10B61"/>
    <w:rsid w:val="00B20D12"/>
    <w:rsid w:val="00B3350D"/>
    <w:rsid w:val="00B405A2"/>
    <w:rsid w:val="00B45529"/>
    <w:rsid w:val="00B51F57"/>
    <w:rsid w:val="00B5236D"/>
    <w:rsid w:val="00B532BB"/>
    <w:rsid w:val="00B55DD5"/>
    <w:rsid w:val="00B60582"/>
    <w:rsid w:val="00B65735"/>
    <w:rsid w:val="00B67F1C"/>
    <w:rsid w:val="00B77F90"/>
    <w:rsid w:val="00B82D1C"/>
    <w:rsid w:val="00B83423"/>
    <w:rsid w:val="00BA001A"/>
    <w:rsid w:val="00BA2F31"/>
    <w:rsid w:val="00BA4A19"/>
    <w:rsid w:val="00BA7BF0"/>
    <w:rsid w:val="00BC2FAA"/>
    <w:rsid w:val="00BD0A90"/>
    <w:rsid w:val="00BE17E7"/>
    <w:rsid w:val="00BE32C5"/>
    <w:rsid w:val="00BF09F8"/>
    <w:rsid w:val="00BF5870"/>
    <w:rsid w:val="00C251E4"/>
    <w:rsid w:val="00C30B4F"/>
    <w:rsid w:val="00C33755"/>
    <w:rsid w:val="00C4286F"/>
    <w:rsid w:val="00C45494"/>
    <w:rsid w:val="00C6014A"/>
    <w:rsid w:val="00C67F78"/>
    <w:rsid w:val="00C712EF"/>
    <w:rsid w:val="00C736B7"/>
    <w:rsid w:val="00C7440F"/>
    <w:rsid w:val="00C819E2"/>
    <w:rsid w:val="00C81AB4"/>
    <w:rsid w:val="00C860A1"/>
    <w:rsid w:val="00C95309"/>
    <w:rsid w:val="00CB26D9"/>
    <w:rsid w:val="00CB413F"/>
    <w:rsid w:val="00CB421A"/>
    <w:rsid w:val="00CC55A0"/>
    <w:rsid w:val="00CC6FF7"/>
    <w:rsid w:val="00CD11C2"/>
    <w:rsid w:val="00CD38B9"/>
    <w:rsid w:val="00CE085D"/>
    <w:rsid w:val="00CE27D8"/>
    <w:rsid w:val="00CE3672"/>
    <w:rsid w:val="00CF0152"/>
    <w:rsid w:val="00D0272A"/>
    <w:rsid w:val="00D0764A"/>
    <w:rsid w:val="00D16D3B"/>
    <w:rsid w:val="00D229CC"/>
    <w:rsid w:val="00D26075"/>
    <w:rsid w:val="00D27AC8"/>
    <w:rsid w:val="00D3083D"/>
    <w:rsid w:val="00D4046F"/>
    <w:rsid w:val="00D41BC9"/>
    <w:rsid w:val="00D4254F"/>
    <w:rsid w:val="00D43E4D"/>
    <w:rsid w:val="00D447D5"/>
    <w:rsid w:val="00D570F7"/>
    <w:rsid w:val="00D57F53"/>
    <w:rsid w:val="00D60CFA"/>
    <w:rsid w:val="00D6316E"/>
    <w:rsid w:val="00D637C4"/>
    <w:rsid w:val="00D63AD4"/>
    <w:rsid w:val="00D64114"/>
    <w:rsid w:val="00D6764A"/>
    <w:rsid w:val="00D71995"/>
    <w:rsid w:val="00D737A5"/>
    <w:rsid w:val="00D74AAA"/>
    <w:rsid w:val="00D750D1"/>
    <w:rsid w:val="00D80FAF"/>
    <w:rsid w:val="00D82AD3"/>
    <w:rsid w:val="00D907C9"/>
    <w:rsid w:val="00DA168A"/>
    <w:rsid w:val="00DA33A3"/>
    <w:rsid w:val="00DA5623"/>
    <w:rsid w:val="00DB5A8B"/>
    <w:rsid w:val="00DD029A"/>
    <w:rsid w:val="00DD5D41"/>
    <w:rsid w:val="00DD707B"/>
    <w:rsid w:val="00DE72FE"/>
    <w:rsid w:val="00DF173D"/>
    <w:rsid w:val="00E04DD9"/>
    <w:rsid w:val="00E12B2F"/>
    <w:rsid w:val="00E2500B"/>
    <w:rsid w:val="00E33909"/>
    <w:rsid w:val="00E4094B"/>
    <w:rsid w:val="00E63EC9"/>
    <w:rsid w:val="00E83F71"/>
    <w:rsid w:val="00E93961"/>
    <w:rsid w:val="00EA22D1"/>
    <w:rsid w:val="00EA5B44"/>
    <w:rsid w:val="00EB3155"/>
    <w:rsid w:val="00EB3E68"/>
    <w:rsid w:val="00EB528E"/>
    <w:rsid w:val="00EC191E"/>
    <w:rsid w:val="00EC3768"/>
    <w:rsid w:val="00EC3CFA"/>
    <w:rsid w:val="00EE257F"/>
    <w:rsid w:val="00EE6C2F"/>
    <w:rsid w:val="00F04899"/>
    <w:rsid w:val="00F274C1"/>
    <w:rsid w:val="00F31AA1"/>
    <w:rsid w:val="00F359F2"/>
    <w:rsid w:val="00F4282E"/>
    <w:rsid w:val="00F53AE5"/>
    <w:rsid w:val="00F55BEE"/>
    <w:rsid w:val="00F571A1"/>
    <w:rsid w:val="00F646F6"/>
    <w:rsid w:val="00F65662"/>
    <w:rsid w:val="00F66BCA"/>
    <w:rsid w:val="00F70A2A"/>
    <w:rsid w:val="00F73952"/>
    <w:rsid w:val="00F8559F"/>
    <w:rsid w:val="00F9372A"/>
    <w:rsid w:val="00F94F92"/>
    <w:rsid w:val="00F970F4"/>
    <w:rsid w:val="00FA61E8"/>
    <w:rsid w:val="00FB3326"/>
    <w:rsid w:val="00FB376F"/>
    <w:rsid w:val="00FB3B7F"/>
    <w:rsid w:val="00FB7CF2"/>
    <w:rsid w:val="00FC12D7"/>
    <w:rsid w:val="00FC25C4"/>
    <w:rsid w:val="00FC7EA7"/>
    <w:rsid w:val="00FD73EE"/>
    <w:rsid w:val="00FE2E38"/>
    <w:rsid w:val="00FE5458"/>
    <w:rsid w:val="00FF6C55"/>
    <w:rsid w:val="00FF737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4C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1A"/>
  </w:style>
  <w:style w:type="paragraph" w:styleId="Heading1">
    <w:name w:val="heading 1"/>
    <w:basedOn w:val="Normal"/>
    <w:next w:val="Normal"/>
    <w:link w:val="Heading1Char"/>
    <w:uiPriority w:val="9"/>
    <w:qFormat/>
    <w:rsid w:val="009E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9E3C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9E3C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9E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C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1A"/>
    <w:rPr>
      <w:lang w:val="es-ES"/>
    </w:rPr>
  </w:style>
  <w:style w:type="table" w:styleId="ListTable2-Accent5">
    <w:name w:val="List Table 2 Accent 5"/>
    <w:basedOn w:val="TableNormal"/>
    <w:uiPriority w:val="47"/>
    <w:rsid w:val="009E3C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9E3C1A"/>
  </w:style>
  <w:style w:type="character" w:customStyle="1" w:styleId="eop">
    <w:name w:val="eop"/>
    <w:basedOn w:val="DefaultParagraphFont"/>
    <w:rsid w:val="009E3C1A"/>
  </w:style>
  <w:style w:type="paragraph" w:styleId="NormalWeb">
    <w:name w:val="Normal (Web)"/>
    <w:basedOn w:val="Normal"/>
    <w:uiPriority w:val="99"/>
    <w:semiHidden/>
    <w:unhideWhenUsed/>
    <w:rsid w:val="00B10B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10B61"/>
    <w:rPr>
      <w:b/>
      <w:bCs/>
    </w:rPr>
  </w:style>
  <w:style w:type="paragraph" w:customStyle="1" w:styleId="Default">
    <w:name w:val="Default"/>
    <w:rsid w:val="00EB3E68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B3E68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B3E68"/>
    <w:rPr>
      <w:rFonts w:cs="Fira Sans SemiBold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EB3E68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E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A19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19"/>
    <w:rPr>
      <w:b/>
      <w:bCs/>
      <w:sz w:val="20"/>
      <w:szCs w:val="20"/>
      <w:lang w:val="es-ES"/>
    </w:rPr>
  </w:style>
  <w:style w:type="paragraph" w:customStyle="1" w:styleId="paragraph">
    <w:name w:val="paragraph"/>
    <w:basedOn w:val="Normal"/>
    <w:rsid w:val="00B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BA4A19"/>
  </w:style>
  <w:style w:type="character" w:customStyle="1" w:styleId="tabchar">
    <w:name w:val="tabchar"/>
    <w:basedOn w:val="DefaultParagraphFont"/>
    <w:rsid w:val="00BA4A19"/>
  </w:style>
  <w:style w:type="character" w:styleId="UnresolvedMention">
    <w:name w:val="Unresolved Mention"/>
    <w:basedOn w:val="DefaultParagraphFont"/>
    <w:uiPriority w:val="99"/>
    <w:semiHidden/>
    <w:unhideWhenUsed/>
    <w:rsid w:val="00D63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spa.com/profit-for-purpo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spaglobalprintexpo.com" TargetMode="External"/><Relationship Id="rId17" Type="http://schemas.openxmlformats.org/officeDocument/2006/relationships/hyperlink" Target="http://www.fesp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imona.Jevdokimovaite@fespa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wood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A2EFC13DDF346887EECC8A0553991" ma:contentTypeVersion="9" ma:contentTypeDescription="Create a new document." ma:contentTypeScope="" ma:versionID="5c39ac0939d6208b18e5819652316037">
  <xsd:schema xmlns:xsd="http://www.w3.org/2001/XMLSchema" xmlns:xs="http://www.w3.org/2001/XMLSchema" xmlns:p="http://schemas.microsoft.com/office/2006/metadata/properties" xmlns:ns2="394bc1ba-ba5b-4e7e-9955-23d07bbceb55" targetNamespace="http://schemas.microsoft.com/office/2006/metadata/properties" ma:root="true" ma:fieldsID="f4c3ca035afbf9db7e7dc0dca2aca352" ns2:_="">
    <xsd:import namespace="394bc1ba-ba5b-4e7e-9955-23d07bbc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1ba-ba5b-4e7e-9955-23d07bbc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5E0F0-7FDD-4E90-8071-B59F64D19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A0FEE-5F94-40BB-8E4C-A3BA9C7B9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AD658-9D34-4FA7-8790-A004A6F693ED}">
  <ds:schemaRefs>
    <ds:schemaRef ds:uri="c51c6f98-01bd-4758-bfef-4f3a67863a4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BC56D9-587B-48AB-961B-7C3FC8502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2021-07-16T07:26:00Z</dcterms:created>
  <dcterms:modified xsi:type="dcterms:W3CDTF">2021-07-22T08:23:00Z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0x010100EDFA2EFC13DDF346887EECC8A0553991</vt:lpwstr>
  </property>
</Properties>
</file>