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4958" w14:textId="1AC437ED" w:rsidR="00A15FD0" w:rsidRPr="00A15FD0" w:rsidRDefault="00A15FD0" w:rsidP="00A15FD0">
      <w:pPr>
        <w:spacing w:after="0" w:line="240" w:lineRule="auto"/>
        <w:rPr>
          <w:rFonts w:ascii="Arial" w:hAnsi="Arial" w:cs="Arial"/>
          <w:b/>
          <w:sz w:val="20"/>
          <w:szCs w:val="20"/>
        </w:rPr>
      </w:pPr>
      <w:r>
        <w:rPr>
          <w:rFonts w:ascii="Arial" w:hAnsi="Arial"/>
          <w:b/>
          <w:sz w:val="20"/>
        </w:rPr>
        <w:t>Témoignage client</w:t>
      </w:r>
    </w:p>
    <w:p w14:paraId="77C56CCA" w14:textId="77777777" w:rsidR="00A15FD0" w:rsidRPr="00A15FD0" w:rsidRDefault="00A15FD0" w:rsidP="00A15FD0">
      <w:pPr>
        <w:spacing w:after="0" w:line="240" w:lineRule="auto"/>
        <w:rPr>
          <w:rFonts w:ascii="Arial" w:hAnsi="Arial" w:cs="Arial"/>
          <w:bCs/>
          <w:sz w:val="20"/>
          <w:szCs w:val="20"/>
        </w:rPr>
      </w:pPr>
    </w:p>
    <w:p w14:paraId="6BEB6795" w14:textId="77777777" w:rsidR="00A15FD0" w:rsidRPr="00A15FD0" w:rsidRDefault="00A15FD0" w:rsidP="00A15FD0">
      <w:pPr>
        <w:spacing w:after="0" w:line="240" w:lineRule="auto"/>
        <w:rPr>
          <w:rFonts w:ascii="Arial" w:hAnsi="Arial" w:cs="Arial"/>
          <w:bCs/>
          <w:sz w:val="20"/>
          <w:szCs w:val="20"/>
        </w:rPr>
      </w:pPr>
      <w:r>
        <w:rPr>
          <w:rFonts w:ascii="Arial" w:hAnsi="Arial"/>
          <w:sz w:val="20"/>
        </w:rPr>
        <w:t>Contact presse :</w:t>
      </w:r>
    </w:p>
    <w:p w14:paraId="40F1B60A" w14:textId="77777777" w:rsidR="00A15FD0" w:rsidRPr="00A15FD0" w:rsidRDefault="00A15FD0" w:rsidP="00A15FD0">
      <w:pPr>
        <w:spacing w:after="0" w:line="240" w:lineRule="auto"/>
        <w:rPr>
          <w:rFonts w:ascii="Arial" w:hAnsi="Arial" w:cs="Arial"/>
          <w:bCs/>
          <w:sz w:val="20"/>
          <w:szCs w:val="20"/>
        </w:rPr>
      </w:pPr>
      <w:r>
        <w:rPr>
          <w:rFonts w:ascii="Arial" w:hAnsi="Arial"/>
          <w:sz w:val="20"/>
        </w:rPr>
        <w:t xml:space="preserve">Miraclon : Elni Van Rensburg - +1 830 317 0950 ou </w:t>
      </w:r>
      <w:hyperlink r:id="rId10" w:history="1">
        <w:r>
          <w:rPr>
            <w:rStyle w:val="Hyperlink"/>
            <w:rFonts w:ascii="Arial" w:hAnsi="Arial"/>
            <w:sz w:val="20"/>
          </w:rPr>
          <w:t>elni.vanrensburg@miraclon.com</w:t>
        </w:r>
      </w:hyperlink>
    </w:p>
    <w:p w14:paraId="325E78B1" w14:textId="77777777" w:rsidR="00963019" w:rsidRDefault="00963019" w:rsidP="00963019">
      <w:pPr>
        <w:pStyle w:val="p1"/>
        <w:rPr>
          <w:sz w:val="20"/>
          <w:szCs w:val="20"/>
        </w:rPr>
      </w:pPr>
      <w:r>
        <w:rPr>
          <w:bCs/>
          <w:color w:val="000000"/>
          <w:sz w:val="20"/>
          <w:szCs w:val="20"/>
          <w:lang w:val="en-US"/>
        </w:rPr>
        <w:t xml:space="preserve">AD Communications: Imogen Woods – +44 (0)1372 464 470 – </w:t>
      </w:r>
      <w:hyperlink r:id="rId11" w:history="1">
        <w:r>
          <w:rPr>
            <w:rStyle w:val="Hyperlink"/>
            <w:sz w:val="20"/>
            <w:szCs w:val="20"/>
          </w:rPr>
          <w:t>iwoods@adcomms.co.uk</w:t>
        </w:r>
      </w:hyperlink>
      <w:r>
        <w:rPr>
          <w:sz w:val="20"/>
          <w:szCs w:val="20"/>
        </w:rPr>
        <w:t xml:space="preserve"> </w:t>
      </w:r>
    </w:p>
    <w:p w14:paraId="13E181AA" w14:textId="77777777" w:rsidR="00A15FD0" w:rsidRPr="00A15FD0" w:rsidRDefault="00A15FD0" w:rsidP="00A15FD0">
      <w:pPr>
        <w:spacing w:after="0" w:line="240" w:lineRule="auto"/>
        <w:rPr>
          <w:rFonts w:ascii="Arial" w:hAnsi="Arial" w:cs="Arial"/>
          <w:bCs/>
          <w:sz w:val="20"/>
          <w:szCs w:val="20"/>
        </w:rPr>
      </w:pPr>
    </w:p>
    <w:p w14:paraId="4D381D0A" w14:textId="0031FAE3" w:rsidR="00A15FD0" w:rsidRPr="00A15FD0" w:rsidRDefault="00E75769" w:rsidP="00A15FD0">
      <w:pPr>
        <w:spacing w:after="0" w:line="240" w:lineRule="auto"/>
        <w:rPr>
          <w:rFonts w:ascii="Arial" w:hAnsi="Arial" w:cs="Arial"/>
          <w:bCs/>
          <w:sz w:val="20"/>
          <w:szCs w:val="20"/>
        </w:rPr>
      </w:pPr>
      <w:r>
        <w:rPr>
          <w:rFonts w:ascii="Arial" w:hAnsi="Arial"/>
          <w:sz w:val="20"/>
        </w:rPr>
        <w:t>2</w:t>
      </w:r>
      <w:r w:rsidR="008D7584">
        <w:rPr>
          <w:rFonts w:ascii="Arial" w:hAnsi="Arial"/>
          <w:sz w:val="20"/>
        </w:rPr>
        <w:t xml:space="preserve"> septembre 2021</w:t>
      </w:r>
    </w:p>
    <w:p w14:paraId="7CBEF101" w14:textId="77777777" w:rsidR="00A15FD0" w:rsidRPr="00A15FD0" w:rsidRDefault="00A15FD0" w:rsidP="00A15FD0">
      <w:pPr>
        <w:spacing w:after="0" w:line="240" w:lineRule="auto"/>
        <w:rPr>
          <w:rFonts w:ascii="Arial" w:hAnsi="Arial" w:cs="Arial"/>
          <w:b/>
          <w:sz w:val="20"/>
          <w:szCs w:val="20"/>
        </w:rPr>
      </w:pPr>
    </w:p>
    <w:p w14:paraId="0E731B7D" w14:textId="77777777" w:rsidR="00A15FD0" w:rsidRPr="00A15FD0" w:rsidRDefault="00A15FD0" w:rsidP="00A15FD0">
      <w:pPr>
        <w:spacing w:after="0" w:line="240" w:lineRule="auto"/>
        <w:rPr>
          <w:rFonts w:ascii="Arial" w:hAnsi="Arial" w:cs="Arial"/>
          <w:b/>
          <w:sz w:val="20"/>
          <w:szCs w:val="20"/>
        </w:rPr>
      </w:pPr>
    </w:p>
    <w:p w14:paraId="51586A53" w14:textId="62B344F1" w:rsidR="00D20E5C" w:rsidRPr="00A15FD0" w:rsidRDefault="00E65596" w:rsidP="00A15FD0">
      <w:pPr>
        <w:spacing w:after="0" w:line="360" w:lineRule="auto"/>
        <w:jc w:val="center"/>
        <w:rPr>
          <w:rFonts w:ascii="Arial" w:hAnsi="Arial" w:cs="Arial"/>
          <w:b/>
          <w:sz w:val="26"/>
          <w:szCs w:val="26"/>
        </w:rPr>
      </w:pPr>
      <w:proofErr w:type="spellStart"/>
      <w:r>
        <w:rPr>
          <w:rFonts w:ascii="Arial" w:hAnsi="Arial"/>
          <w:b/>
          <w:sz w:val="26"/>
        </w:rPr>
        <w:t>Chemence</w:t>
      </w:r>
      <w:proofErr w:type="spellEnd"/>
      <w:r>
        <w:rPr>
          <w:rFonts w:ascii="Arial" w:hAnsi="Arial"/>
          <w:b/>
          <w:sz w:val="26"/>
        </w:rPr>
        <w:t xml:space="preserve"> Graphics Spain vise à conquérir le secteur du carton ondulé avec le KODAK FLEXCEL NX Wide 5080 System de Miraclon</w:t>
      </w:r>
    </w:p>
    <w:p w14:paraId="0D52C4E3" w14:textId="77777777" w:rsidR="00A15FD0" w:rsidRPr="00A15FD0" w:rsidRDefault="00A15FD0" w:rsidP="00A15FD0">
      <w:pPr>
        <w:spacing w:after="0" w:line="360" w:lineRule="auto"/>
        <w:rPr>
          <w:rFonts w:ascii="Arial" w:hAnsi="Arial" w:cs="Arial"/>
          <w:b/>
          <w:bCs/>
          <w:sz w:val="20"/>
          <w:szCs w:val="20"/>
        </w:rPr>
      </w:pPr>
    </w:p>
    <w:p w14:paraId="1495750E" w14:textId="2CD47A1C" w:rsidR="000B4531" w:rsidRDefault="000B4531" w:rsidP="00A15FD0">
      <w:pPr>
        <w:spacing w:after="0" w:line="360" w:lineRule="auto"/>
        <w:rPr>
          <w:rFonts w:ascii="Arial" w:hAnsi="Arial" w:cs="Arial"/>
          <w:sz w:val="20"/>
          <w:szCs w:val="20"/>
        </w:rPr>
      </w:pPr>
      <w:r>
        <w:rPr>
          <w:rFonts w:ascii="Arial" w:hAnsi="Arial"/>
          <w:sz w:val="20"/>
        </w:rPr>
        <w:t xml:space="preserve">Avec plus de 35 ans d’expérience dans l’impression d’emballages, </w:t>
      </w:r>
      <w:proofErr w:type="spellStart"/>
      <w:r>
        <w:rPr>
          <w:rFonts w:ascii="Arial" w:hAnsi="Arial"/>
          <w:sz w:val="20"/>
        </w:rPr>
        <w:t>Chemence</w:t>
      </w:r>
      <w:proofErr w:type="spellEnd"/>
      <w:r>
        <w:rPr>
          <w:rFonts w:ascii="Arial" w:hAnsi="Arial"/>
          <w:sz w:val="20"/>
        </w:rPr>
        <w:t xml:space="preserve"> Graphics, leader des solutions de prépresse flexo, a été la première entreprise du marché espagnol à adopter le KODAK FLEXCEL NX Wide 4260 CTP System, il y a plusieurs années. La société a désormais décidé d’élargir le format de sa pelliculeuse et a installé le KODAK FLEXCEL NX Wide 5080 System, également de Miraclon, sur son site à </w:t>
      </w:r>
      <w:proofErr w:type="spellStart"/>
      <w:r>
        <w:rPr>
          <w:rFonts w:ascii="Arial" w:hAnsi="Arial"/>
          <w:sz w:val="20"/>
        </w:rPr>
        <w:t>Amposta</w:t>
      </w:r>
      <w:proofErr w:type="spellEnd"/>
      <w:r>
        <w:rPr>
          <w:rFonts w:ascii="Arial" w:hAnsi="Arial"/>
          <w:sz w:val="20"/>
        </w:rPr>
        <w:t xml:space="preserve">, en Espagne. Le nouveau système lui permet de « fabriquer des plaques de grande taille et de qualité supérieure pour le marché de l’impression de carton ondulé afin d’éliminer les raccordements, de réduire les déchets et d’optimiser la production », explique Jorge Rubio, directeur de </w:t>
      </w:r>
      <w:proofErr w:type="spellStart"/>
      <w:r>
        <w:rPr>
          <w:rFonts w:ascii="Arial" w:hAnsi="Arial"/>
          <w:sz w:val="20"/>
        </w:rPr>
        <w:t>Chemence</w:t>
      </w:r>
      <w:proofErr w:type="spellEnd"/>
      <w:r>
        <w:rPr>
          <w:rFonts w:ascii="Arial" w:hAnsi="Arial"/>
          <w:sz w:val="20"/>
        </w:rPr>
        <w:t xml:space="preserve"> Graphics. </w:t>
      </w:r>
    </w:p>
    <w:p w14:paraId="30B957BA" w14:textId="77777777" w:rsidR="00775156" w:rsidRPr="00A15FD0" w:rsidRDefault="00775156" w:rsidP="00A15FD0">
      <w:pPr>
        <w:spacing w:after="0" w:line="360" w:lineRule="auto"/>
        <w:rPr>
          <w:rFonts w:ascii="Arial" w:hAnsi="Arial" w:cs="Arial"/>
          <w:bCs/>
          <w:sz w:val="20"/>
          <w:szCs w:val="20"/>
        </w:rPr>
      </w:pPr>
    </w:p>
    <w:p w14:paraId="649D665F" w14:textId="1F0D2807" w:rsidR="005E5A27" w:rsidRDefault="005E5A27" w:rsidP="00A15FD0">
      <w:pPr>
        <w:spacing w:after="0" w:line="360" w:lineRule="auto"/>
        <w:rPr>
          <w:rFonts w:ascii="Arial" w:hAnsi="Arial" w:cs="Arial"/>
          <w:sz w:val="20"/>
          <w:szCs w:val="20"/>
        </w:rPr>
      </w:pPr>
      <w:r>
        <w:rPr>
          <w:rFonts w:ascii="Arial" w:hAnsi="Arial"/>
          <w:sz w:val="20"/>
        </w:rPr>
        <w:t>« Les plus grandes plaques nous apportent davantage de flexibilité pour passer d’une commande à l’autre, ce qui augmente notre agilité et limite le gaspillage grâce au format maximal des plaques de 1 270 x 2 032 </w:t>
      </w:r>
      <w:proofErr w:type="spellStart"/>
      <w:r>
        <w:rPr>
          <w:rFonts w:ascii="Arial" w:hAnsi="Arial"/>
          <w:sz w:val="20"/>
        </w:rPr>
        <w:t>mm.</w:t>
      </w:r>
      <w:proofErr w:type="spellEnd"/>
      <w:r>
        <w:rPr>
          <w:rFonts w:ascii="Arial" w:hAnsi="Arial"/>
          <w:sz w:val="20"/>
        </w:rPr>
        <w:t xml:space="preserve"> Nous utilisons les plaques KODAK FLEXCEL NXC Plates, qui assurent une meilleure couverture d’encre dans l’impression des tons directs et une bonne transition dans les dégradés. Cela minimise l’effet des ondulations du matériau pour l’impression de carton ondulé, afin de travailler avec moins de pression entre la plaque et le support », développe M. Rubio.</w:t>
      </w:r>
    </w:p>
    <w:p w14:paraId="004CBDCB" w14:textId="77777777" w:rsidR="00775156" w:rsidRPr="00A15FD0" w:rsidRDefault="00775156" w:rsidP="00A15FD0">
      <w:pPr>
        <w:spacing w:after="0" w:line="360" w:lineRule="auto"/>
        <w:rPr>
          <w:rFonts w:ascii="Arial" w:hAnsi="Arial" w:cs="Arial"/>
          <w:bCs/>
          <w:sz w:val="20"/>
          <w:szCs w:val="20"/>
        </w:rPr>
      </w:pPr>
    </w:p>
    <w:p w14:paraId="152372D4" w14:textId="1A1DE582" w:rsidR="003D6F2D" w:rsidRDefault="003D6F2D" w:rsidP="00A15FD0">
      <w:pPr>
        <w:spacing w:after="0" w:line="360" w:lineRule="auto"/>
        <w:rPr>
          <w:rFonts w:ascii="Arial" w:hAnsi="Arial" w:cs="Arial"/>
          <w:sz w:val="20"/>
          <w:szCs w:val="20"/>
        </w:rPr>
      </w:pPr>
      <w:r>
        <w:rPr>
          <w:rFonts w:ascii="Arial" w:hAnsi="Arial"/>
          <w:sz w:val="20"/>
        </w:rPr>
        <w:t xml:space="preserve">Le directeur de </w:t>
      </w:r>
      <w:proofErr w:type="spellStart"/>
      <w:r>
        <w:rPr>
          <w:rFonts w:ascii="Arial" w:hAnsi="Arial"/>
          <w:sz w:val="20"/>
        </w:rPr>
        <w:t>Chemence</w:t>
      </w:r>
      <w:proofErr w:type="spellEnd"/>
      <w:r>
        <w:rPr>
          <w:rFonts w:ascii="Arial" w:hAnsi="Arial"/>
          <w:sz w:val="20"/>
        </w:rPr>
        <w:t xml:space="preserve"> n’a pas hésité à choisir Miraclon pour mettre son équipement à niveau. « </w:t>
      </w:r>
      <w:proofErr w:type="spellStart"/>
      <w:r>
        <w:rPr>
          <w:rFonts w:ascii="Arial" w:hAnsi="Arial"/>
          <w:sz w:val="20"/>
        </w:rPr>
        <w:t>Chemence</w:t>
      </w:r>
      <w:proofErr w:type="spellEnd"/>
      <w:r>
        <w:rPr>
          <w:rFonts w:ascii="Arial" w:hAnsi="Arial"/>
          <w:sz w:val="20"/>
        </w:rPr>
        <w:t xml:space="preserve"> Graphics Spain dispose d’un important parc de machines pour produire tous les types de plaques, et nous voulions continuer à offrir un service de haut niveau. S’il est vrai que ces dernières années, le secteur en général a fait de grands progrès en matière de qualité, tant au niveau des plaques que des machines et des logiciels, la FLEXCEL NX </w:t>
      </w:r>
      <w:proofErr w:type="spellStart"/>
      <w:r>
        <w:rPr>
          <w:rFonts w:ascii="Arial" w:hAnsi="Arial"/>
          <w:sz w:val="20"/>
        </w:rPr>
        <w:t>Technology</w:t>
      </w:r>
      <w:proofErr w:type="spellEnd"/>
      <w:r>
        <w:rPr>
          <w:rFonts w:ascii="Arial" w:hAnsi="Arial"/>
          <w:sz w:val="20"/>
        </w:rPr>
        <w:t xml:space="preserve"> de Miraclon garde toujours une longueur </w:t>
      </w:r>
      <w:proofErr w:type="gramStart"/>
      <w:r>
        <w:rPr>
          <w:rFonts w:ascii="Arial" w:hAnsi="Arial"/>
          <w:sz w:val="20"/>
        </w:rPr>
        <w:t>d’avance.  »</w:t>
      </w:r>
      <w:proofErr w:type="gramEnd"/>
    </w:p>
    <w:p w14:paraId="445464B6" w14:textId="77777777" w:rsidR="00775156" w:rsidRPr="00A15FD0" w:rsidRDefault="00775156" w:rsidP="00A15FD0">
      <w:pPr>
        <w:spacing w:after="0" w:line="360" w:lineRule="auto"/>
        <w:rPr>
          <w:rFonts w:ascii="Arial" w:hAnsi="Arial" w:cs="Arial"/>
          <w:bCs/>
          <w:sz w:val="20"/>
          <w:szCs w:val="20"/>
        </w:rPr>
      </w:pPr>
    </w:p>
    <w:p w14:paraId="5F9E6F60" w14:textId="52D2CE5E" w:rsidR="008434C6" w:rsidRPr="00A15FD0" w:rsidRDefault="008434C6" w:rsidP="00A15FD0">
      <w:pPr>
        <w:spacing w:after="0" w:line="360" w:lineRule="auto"/>
        <w:rPr>
          <w:rFonts w:ascii="Arial" w:hAnsi="Arial" w:cs="Arial"/>
          <w:b/>
          <w:sz w:val="20"/>
          <w:szCs w:val="20"/>
        </w:rPr>
      </w:pPr>
      <w:r>
        <w:rPr>
          <w:rFonts w:ascii="Arial" w:hAnsi="Arial"/>
          <w:b/>
          <w:sz w:val="20"/>
        </w:rPr>
        <w:t>Une capacité de production multipliée</w:t>
      </w:r>
    </w:p>
    <w:p w14:paraId="757E404E" w14:textId="5CE01EF0" w:rsidR="003D6F2D" w:rsidRDefault="003D6F2D" w:rsidP="00A15FD0">
      <w:pPr>
        <w:spacing w:after="0" w:line="360" w:lineRule="auto"/>
        <w:rPr>
          <w:rFonts w:ascii="Arial" w:hAnsi="Arial" w:cs="Arial"/>
          <w:sz w:val="20"/>
          <w:szCs w:val="20"/>
        </w:rPr>
      </w:pPr>
      <w:r>
        <w:rPr>
          <w:rFonts w:ascii="Arial" w:hAnsi="Arial"/>
          <w:sz w:val="20"/>
        </w:rPr>
        <w:t xml:space="preserve">Selon M. Rubio, grâce à l’installation du FLEXCEL NX Wide 5080 System, </w:t>
      </w:r>
      <w:proofErr w:type="spellStart"/>
      <w:r>
        <w:rPr>
          <w:rFonts w:ascii="Arial" w:hAnsi="Arial"/>
          <w:sz w:val="20"/>
        </w:rPr>
        <w:t>Chemence</w:t>
      </w:r>
      <w:proofErr w:type="spellEnd"/>
      <w:r>
        <w:rPr>
          <w:rFonts w:ascii="Arial" w:hAnsi="Arial"/>
          <w:sz w:val="20"/>
        </w:rPr>
        <w:t xml:space="preserve"> a non seulement optimisé la qualité et la flexibilité de ses formats, mais a également augmenté sa capacité de production d’environ 40 %, pour un investissement qui a clairement porté ses fruits. « Nous travaillons avec le FLEXCEL NX System depuis de nombreuses années, et nous n’avons aucun doute sur sa qualité et ses résultats. Nous sommes entièrement satisfaits, tout comme nos </w:t>
      </w:r>
      <w:r>
        <w:rPr>
          <w:rFonts w:ascii="Arial" w:hAnsi="Arial"/>
          <w:sz w:val="20"/>
        </w:rPr>
        <w:lastRenderedPageBreak/>
        <w:t>clients qui utilisent cette solution. Et bien qu’il soit encore trop tôt pour qu’ils évaluent l’impact total du nouvel équipement, puisqu’il vient juste d’être installé, nous sommes convaincus que la qualité offerte par le FLEXCEL NX System, combinée à notre expérience de la technologie NX, nous place à l’avant-garde d’une impression de la meilleure qualité en Espagne. »</w:t>
      </w:r>
    </w:p>
    <w:p w14:paraId="0DAFEC51" w14:textId="77777777" w:rsidR="00775156" w:rsidRPr="00A15FD0" w:rsidRDefault="00775156" w:rsidP="00A15FD0">
      <w:pPr>
        <w:spacing w:after="0" w:line="360" w:lineRule="auto"/>
        <w:rPr>
          <w:rFonts w:ascii="Arial" w:hAnsi="Arial" w:cs="Arial"/>
          <w:bCs/>
          <w:sz w:val="20"/>
          <w:szCs w:val="20"/>
        </w:rPr>
      </w:pPr>
    </w:p>
    <w:p w14:paraId="1594482F" w14:textId="0A02A63C" w:rsidR="007F04B0" w:rsidRPr="00A15FD0" w:rsidRDefault="007F04B0" w:rsidP="00A15FD0">
      <w:pPr>
        <w:autoSpaceDE w:val="0"/>
        <w:autoSpaceDN w:val="0"/>
        <w:adjustRightInd w:val="0"/>
        <w:spacing w:after="0" w:line="360" w:lineRule="auto"/>
        <w:rPr>
          <w:rFonts w:ascii="Arial" w:hAnsi="Arial" w:cs="Arial"/>
          <w:sz w:val="20"/>
          <w:szCs w:val="20"/>
        </w:rPr>
      </w:pPr>
      <w:r>
        <w:rPr>
          <w:rFonts w:ascii="Arial" w:hAnsi="Arial"/>
          <w:sz w:val="20"/>
        </w:rPr>
        <w:t xml:space="preserve">La reproduction fine des images, le contraste et les densités d’impression supérieures obtenues par le FLEXCEL NX System permettent à </w:t>
      </w:r>
      <w:proofErr w:type="spellStart"/>
      <w:r>
        <w:rPr>
          <w:rFonts w:ascii="Arial" w:hAnsi="Arial"/>
          <w:sz w:val="20"/>
        </w:rPr>
        <w:t>Chemence</w:t>
      </w:r>
      <w:proofErr w:type="spellEnd"/>
      <w:r>
        <w:rPr>
          <w:rFonts w:ascii="Arial" w:hAnsi="Arial"/>
          <w:sz w:val="20"/>
        </w:rPr>
        <w:t xml:space="preserve"> de rivaliser pour des contrats traditionnellement hors de portée de l’impression </w:t>
      </w:r>
      <w:proofErr w:type="spellStart"/>
      <w:r>
        <w:rPr>
          <w:rFonts w:ascii="Arial" w:hAnsi="Arial"/>
          <w:sz w:val="20"/>
        </w:rPr>
        <w:t>flexographique</w:t>
      </w:r>
      <w:proofErr w:type="spellEnd"/>
      <w:r>
        <w:rPr>
          <w:rFonts w:ascii="Arial" w:hAnsi="Arial"/>
          <w:sz w:val="20"/>
        </w:rPr>
        <w:t xml:space="preserve">, de sorte que les marques profitent de la flexibilité et de la rentabilité des applications </w:t>
      </w:r>
      <w:proofErr w:type="spellStart"/>
      <w:r>
        <w:rPr>
          <w:rFonts w:ascii="Arial" w:hAnsi="Arial"/>
          <w:sz w:val="20"/>
        </w:rPr>
        <w:t>flexographiques</w:t>
      </w:r>
      <w:proofErr w:type="spellEnd"/>
      <w:r>
        <w:rPr>
          <w:rFonts w:ascii="Arial" w:hAnsi="Arial"/>
          <w:sz w:val="20"/>
        </w:rPr>
        <w:t xml:space="preserve"> sans compromettre la qualité qu’elles attendent normalement de l’offset, de la gravure ou de l’impression numérique. De plus, les plaques FLEXCEL NX Plates multiplient l’efficacité d’impression grâce à des délais de préparation accélérés, à une réduction du gaspillage et à une durée de vie des plaques prolongée. </w:t>
      </w:r>
    </w:p>
    <w:p w14:paraId="5F10C524" w14:textId="6535E30A" w:rsidR="001C085A" w:rsidRPr="00A15FD0" w:rsidRDefault="001C085A" w:rsidP="00A15FD0">
      <w:pPr>
        <w:autoSpaceDE w:val="0"/>
        <w:autoSpaceDN w:val="0"/>
        <w:adjustRightInd w:val="0"/>
        <w:spacing w:after="0" w:line="360" w:lineRule="auto"/>
        <w:rPr>
          <w:rFonts w:ascii="Arial" w:hAnsi="Arial" w:cs="Arial"/>
          <w:sz w:val="20"/>
          <w:szCs w:val="20"/>
        </w:rPr>
      </w:pPr>
    </w:p>
    <w:p w14:paraId="5F53F5DC" w14:textId="573C96F1" w:rsidR="008434C6" w:rsidRPr="00A15FD0" w:rsidRDefault="00C63E10" w:rsidP="00A15FD0">
      <w:pPr>
        <w:autoSpaceDE w:val="0"/>
        <w:autoSpaceDN w:val="0"/>
        <w:adjustRightInd w:val="0"/>
        <w:spacing w:after="0" w:line="360" w:lineRule="auto"/>
        <w:rPr>
          <w:rFonts w:ascii="Arial" w:hAnsi="Arial" w:cs="Arial"/>
          <w:b/>
          <w:bCs/>
          <w:sz w:val="20"/>
          <w:szCs w:val="20"/>
        </w:rPr>
      </w:pPr>
      <w:r>
        <w:rPr>
          <w:rFonts w:ascii="Arial" w:hAnsi="Arial"/>
          <w:b/>
          <w:sz w:val="20"/>
        </w:rPr>
        <w:t xml:space="preserve">DIGICAP NX </w:t>
      </w:r>
      <w:proofErr w:type="spellStart"/>
      <w:r>
        <w:rPr>
          <w:rFonts w:ascii="Arial" w:hAnsi="Arial"/>
          <w:b/>
          <w:sz w:val="20"/>
        </w:rPr>
        <w:t>Patterning</w:t>
      </w:r>
      <w:proofErr w:type="spellEnd"/>
      <w:r>
        <w:rPr>
          <w:rFonts w:ascii="Arial" w:hAnsi="Arial"/>
          <w:b/>
          <w:sz w:val="20"/>
        </w:rPr>
        <w:t xml:space="preserve"> et KODAK SQUARESPOT Imaging </w:t>
      </w:r>
      <w:proofErr w:type="spellStart"/>
      <w:r>
        <w:rPr>
          <w:rFonts w:ascii="Arial" w:hAnsi="Arial"/>
          <w:b/>
          <w:sz w:val="20"/>
        </w:rPr>
        <w:t>Technology</w:t>
      </w:r>
      <w:proofErr w:type="spellEnd"/>
      <w:r>
        <w:rPr>
          <w:rFonts w:ascii="Arial" w:hAnsi="Arial"/>
          <w:b/>
          <w:sz w:val="20"/>
        </w:rPr>
        <w:t xml:space="preserve"> de Miraclon</w:t>
      </w:r>
    </w:p>
    <w:p w14:paraId="2BC9D09C" w14:textId="77777777" w:rsidR="008434C6" w:rsidRPr="00A15FD0" w:rsidRDefault="008434C6" w:rsidP="00A15FD0">
      <w:pPr>
        <w:autoSpaceDE w:val="0"/>
        <w:autoSpaceDN w:val="0"/>
        <w:adjustRightInd w:val="0"/>
        <w:spacing w:after="0" w:line="360" w:lineRule="auto"/>
        <w:rPr>
          <w:rFonts w:ascii="Arial" w:hAnsi="Arial" w:cs="Arial"/>
          <w:sz w:val="20"/>
          <w:szCs w:val="20"/>
        </w:rPr>
      </w:pPr>
    </w:p>
    <w:p w14:paraId="4F241AA1" w14:textId="73A7E124" w:rsidR="00D57062" w:rsidRDefault="007F04B0" w:rsidP="00A15FD0">
      <w:pPr>
        <w:spacing w:after="0" w:line="360" w:lineRule="auto"/>
        <w:rPr>
          <w:rFonts w:ascii="Arial" w:hAnsi="Arial" w:cs="Arial"/>
          <w:sz w:val="20"/>
          <w:szCs w:val="20"/>
        </w:rPr>
      </w:pPr>
      <w:r>
        <w:rPr>
          <w:rFonts w:ascii="Arial" w:hAnsi="Arial"/>
          <w:sz w:val="20"/>
        </w:rPr>
        <w:t xml:space="preserve">La texturisation de la surface des plaques avec DIGICAP NX </w:t>
      </w:r>
      <w:proofErr w:type="spellStart"/>
      <w:r>
        <w:rPr>
          <w:rFonts w:ascii="Arial" w:hAnsi="Arial"/>
          <w:sz w:val="20"/>
        </w:rPr>
        <w:t>Patterning</w:t>
      </w:r>
      <w:proofErr w:type="spellEnd"/>
      <w:r>
        <w:rPr>
          <w:rFonts w:ascii="Arial" w:hAnsi="Arial"/>
          <w:sz w:val="20"/>
        </w:rPr>
        <w:t xml:space="preserve">, une option intégrée au FLEXCEL NX System, garantit des densités supérieures, une gamme de couleurs élargie et une utilisation optimisée des plaques combinées, pour diminuer le nombre de plaques nécessaires à chaque travail. Comme l’affirme M. Rubio, « DIGICAP NX </w:t>
      </w:r>
      <w:proofErr w:type="spellStart"/>
      <w:r>
        <w:rPr>
          <w:rFonts w:ascii="Arial" w:hAnsi="Arial"/>
          <w:sz w:val="20"/>
        </w:rPr>
        <w:t>Patterning</w:t>
      </w:r>
      <w:proofErr w:type="spellEnd"/>
      <w:r>
        <w:rPr>
          <w:rFonts w:ascii="Arial" w:hAnsi="Arial"/>
          <w:sz w:val="20"/>
        </w:rPr>
        <w:t xml:space="preserve"> nous a permis d’améliorer le transfert de l’encre sur différents supports, d’obtenir des densités plus élevées et d’élargir la gamme de couleurs. Elle nous donne également les moyens de créer des designs avec moins de couleurs, et dans certains cas, d’exécuter des commandes avec un nombre d’encres réduit. »</w:t>
      </w:r>
    </w:p>
    <w:p w14:paraId="0D535014" w14:textId="77777777" w:rsidR="00775156" w:rsidRPr="00A15FD0" w:rsidRDefault="00775156" w:rsidP="00A15FD0">
      <w:pPr>
        <w:spacing w:after="0" w:line="360" w:lineRule="auto"/>
        <w:rPr>
          <w:rFonts w:ascii="Arial" w:hAnsi="Arial" w:cs="Arial"/>
          <w:bCs/>
          <w:sz w:val="20"/>
          <w:szCs w:val="20"/>
        </w:rPr>
      </w:pPr>
    </w:p>
    <w:p w14:paraId="3C9C3A62" w14:textId="46612790" w:rsidR="00D57062" w:rsidRDefault="000C3A41" w:rsidP="00A15FD0">
      <w:pPr>
        <w:spacing w:after="0" w:line="360" w:lineRule="auto"/>
        <w:rPr>
          <w:rFonts w:ascii="Arial" w:hAnsi="Arial" w:cs="Arial"/>
          <w:sz w:val="20"/>
          <w:szCs w:val="20"/>
        </w:rPr>
      </w:pPr>
      <w:proofErr w:type="spellStart"/>
      <w:r>
        <w:rPr>
          <w:rFonts w:ascii="Arial" w:hAnsi="Arial"/>
          <w:sz w:val="20"/>
        </w:rPr>
        <w:t>Chemence</w:t>
      </w:r>
      <w:proofErr w:type="spellEnd"/>
      <w:r>
        <w:rPr>
          <w:rFonts w:ascii="Arial" w:hAnsi="Arial"/>
          <w:sz w:val="20"/>
        </w:rPr>
        <w:t xml:space="preserve"> Graphics Spain utilise aussi la KODAK SQUARESPOT Imaging </w:t>
      </w:r>
      <w:proofErr w:type="spellStart"/>
      <w:r>
        <w:rPr>
          <w:rFonts w:ascii="Arial" w:hAnsi="Arial"/>
          <w:sz w:val="20"/>
        </w:rPr>
        <w:t>Technology</w:t>
      </w:r>
      <w:proofErr w:type="spellEnd"/>
      <w:r>
        <w:rPr>
          <w:rFonts w:ascii="Arial" w:hAnsi="Arial"/>
          <w:sz w:val="20"/>
        </w:rPr>
        <w:t xml:space="preserve"> pour offrir une qualité, une productivité et une uniformité exceptionnelles que Jorge Rubio juge indiscutables. « Cette technologie nous donne la possibilité de travailler avec une résolution d’enregistrement très élevée pour enregistrer constamment des pourcentages minimaux inférieurs à 1 %, afin d’obtenir d’excellents résultats dans les designs à forte luminosité. Elle nous permet également de maintenir la stabilité de notre processus et, commercialement, ces caractéristiques ouvrent la voie à des améliorations sur les différents marchés dans lesquels nous évoluons. » </w:t>
      </w:r>
    </w:p>
    <w:p w14:paraId="4AB59CD0" w14:textId="77777777" w:rsidR="00C63E10" w:rsidRPr="00A15FD0" w:rsidRDefault="00C63E10" w:rsidP="00A15FD0">
      <w:pPr>
        <w:spacing w:after="0" w:line="360" w:lineRule="auto"/>
        <w:rPr>
          <w:rFonts w:ascii="Arial" w:hAnsi="Arial" w:cs="Arial"/>
          <w:bCs/>
          <w:sz w:val="20"/>
          <w:szCs w:val="20"/>
        </w:rPr>
      </w:pPr>
    </w:p>
    <w:p w14:paraId="5DF0DBD0" w14:textId="1837A944" w:rsidR="007F04B0" w:rsidRDefault="00575238" w:rsidP="00A15FD0">
      <w:pPr>
        <w:spacing w:after="0" w:line="360" w:lineRule="auto"/>
        <w:rPr>
          <w:rFonts w:ascii="Arial" w:hAnsi="Arial" w:cs="Arial"/>
          <w:sz w:val="20"/>
          <w:szCs w:val="20"/>
        </w:rPr>
      </w:pPr>
      <w:r>
        <w:rPr>
          <w:rFonts w:ascii="Arial" w:hAnsi="Arial"/>
          <w:sz w:val="20"/>
        </w:rPr>
        <w:t xml:space="preserve">« Miraclon est, depuis plusieurs années, un fournisseur clé pour </w:t>
      </w:r>
      <w:proofErr w:type="spellStart"/>
      <w:r>
        <w:rPr>
          <w:rFonts w:ascii="Arial" w:hAnsi="Arial"/>
          <w:sz w:val="20"/>
        </w:rPr>
        <w:t>Chemence</w:t>
      </w:r>
      <w:proofErr w:type="spellEnd"/>
      <w:r>
        <w:rPr>
          <w:rFonts w:ascii="Arial" w:hAnsi="Arial"/>
          <w:sz w:val="20"/>
        </w:rPr>
        <w:t xml:space="preserve"> Graphics Spain. Nous collaborons sur des projets variés pour proposer une solution différenciée, et ils nous soutiennent dans notre objectif d’offrir une qualité supérieure et un service inégalé. Sur le thème de la qualité, nous testons des trames alternatives avec lesquelles nous obtenons des résultats extraordinaires. Quant au niveau de service, notre nouvelle usine de production et notre équipe remaniée à Madrid nous rapprochent de nos clients du centre de l’Espagne et nous permettent de répondre aux normes les plus exigeantes. Actuellement, nous fournissons directement nos clients en Catalogne </w:t>
      </w:r>
      <w:r>
        <w:rPr>
          <w:rFonts w:ascii="Arial" w:hAnsi="Arial"/>
          <w:sz w:val="20"/>
        </w:rPr>
        <w:lastRenderedPageBreak/>
        <w:t xml:space="preserve">et dans le Levant, et maintenant aussi à Madrid », conclut le directeur de </w:t>
      </w:r>
      <w:proofErr w:type="spellStart"/>
      <w:r>
        <w:rPr>
          <w:rFonts w:ascii="Arial" w:hAnsi="Arial"/>
          <w:sz w:val="20"/>
        </w:rPr>
        <w:t>Chemence</w:t>
      </w:r>
      <w:proofErr w:type="spellEnd"/>
      <w:r>
        <w:rPr>
          <w:rFonts w:ascii="Arial" w:hAnsi="Arial"/>
          <w:sz w:val="20"/>
        </w:rPr>
        <w:t xml:space="preserve"> Graphics, Jorge Rubio.</w:t>
      </w:r>
    </w:p>
    <w:p w14:paraId="7EB74130" w14:textId="77777777" w:rsidR="00775156" w:rsidRPr="00A15FD0" w:rsidRDefault="00775156" w:rsidP="00A15FD0">
      <w:pPr>
        <w:spacing w:after="0" w:line="360" w:lineRule="auto"/>
        <w:rPr>
          <w:rFonts w:ascii="Arial" w:hAnsi="Arial" w:cs="Arial"/>
          <w:bCs/>
          <w:sz w:val="20"/>
          <w:szCs w:val="20"/>
        </w:rPr>
      </w:pPr>
    </w:p>
    <w:p w14:paraId="5AE81A8E" w14:textId="628B4F89" w:rsidR="00F05411" w:rsidRPr="00A15FD0" w:rsidRDefault="00F05411" w:rsidP="00A15FD0">
      <w:pPr>
        <w:spacing w:after="0" w:line="360" w:lineRule="auto"/>
        <w:rPr>
          <w:rFonts w:ascii="Arial" w:hAnsi="Arial" w:cs="Arial"/>
          <w:b/>
          <w:sz w:val="20"/>
          <w:szCs w:val="20"/>
        </w:rPr>
      </w:pPr>
      <w:proofErr w:type="spellStart"/>
      <w:r>
        <w:rPr>
          <w:rFonts w:ascii="Arial" w:hAnsi="Arial"/>
          <w:b/>
          <w:sz w:val="20"/>
        </w:rPr>
        <w:t>Chemence</w:t>
      </w:r>
      <w:proofErr w:type="spellEnd"/>
      <w:r>
        <w:rPr>
          <w:rFonts w:ascii="Arial" w:hAnsi="Arial"/>
          <w:b/>
          <w:sz w:val="20"/>
        </w:rPr>
        <w:t xml:space="preserve"> Graphics</w:t>
      </w:r>
    </w:p>
    <w:p w14:paraId="733495A3" w14:textId="6E5D3D0A" w:rsidR="000B4531" w:rsidRDefault="00F05411" w:rsidP="00A15FD0">
      <w:pPr>
        <w:spacing w:after="0" w:line="360" w:lineRule="auto"/>
        <w:rPr>
          <w:rFonts w:ascii="Arial" w:hAnsi="Arial" w:cs="Arial"/>
          <w:sz w:val="20"/>
          <w:szCs w:val="20"/>
        </w:rPr>
      </w:pPr>
      <w:proofErr w:type="spellStart"/>
      <w:r>
        <w:rPr>
          <w:rFonts w:ascii="Arial" w:hAnsi="Arial"/>
          <w:sz w:val="20"/>
        </w:rPr>
        <w:t>Chemence</w:t>
      </w:r>
      <w:proofErr w:type="spellEnd"/>
      <w:r>
        <w:rPr>
          <w:rFonts w:ascii="Arial" w:hAnsi="Arial"/>
          <w:sz w:val="20"/>
        </w:rPr>
        <w:t xml:space="preserve"> Graphics est le fruit de l’acquisition de plusieurs sociétés de prépresse réputées dans le secteur européen de la flexographie. Toutes ces entreprises disposaient d’un riche savoir-faire et de plusieurs années d’expérience cumulée, fournissant des solutions sur mesure pour l’industrie de l’impression d’emballages en pleine évolution, avec un engagement fort envers les normes de qualité et de protection de l’environnement. </w:t>
      </w:r>
      <w:proofErr w:type="spellStart"/>
      <w:r>
        <w:rPr>
          <w:rFonts w:ascii="Arial" w:hAnsi="Arial"/>
          <w:sz w:val="20"/>
        </w:rPr>
        <w:t>Chemence</w:t>
      </w:r>
      <w:proofErr w:type="spellEnd"/>
      <w:r>
        <w:rPr>
          <w:rFonts w:ascii="Arial" w:hAnsi="Arial"/>
          <w:sz w:val="20"/>
        </w:rPr>
        <w:t xml:space="preserve"> Graphics possède actuellement quatre sites en Europe (trois en Espagne et un en France), avec un total de 150 employés pour offrir à ses clients une gestion globale et optimisée de leurs besoins en emballages.</w:t>
      </w:r>
    </w:p>
    <w:p w14:paraId="3866BDEA" w14:textId="77777777" w:rsidR="00775156" w:rsidRPr="00A15FD0" w:rsidRDefault="00775156" w:rsidP="00A15FD0">
      <w:pPr>
        <w:spacing w:after="0" w:line="360" w:lineRule="auto"/>
        <w:rPr>
          <w:rFonts w:ascii="Arial" w:hAnsi="Arial" w:cs="Arial"/>
          <w:sz w:val="20"/>
          <w:szCs w:val="20"/>
        </w:rPr>
      </w:pPr>
    </w:p>
    <w:p w14:paraId="1F1F7057" w14:textId="5B6D0112" w:rsidR="00F05411" w:rsidRDefault="00F05411" w:rsidP="00A15FD0">
      <w:pPr>
        <w:spacing w:after="0" w:line="360" w:lineRule="auto"/>
        <w:rPr>
          <w:rFonts w:ascii="Arial" w:hAnsi="Arial" w:cs="Arial"/>
          <w:sz w:val="20"/>
          <w:szCs w:val="20"/>
        </w:rPr>
      </w:pPr>
      <w:r>
        <w:rPr>
          <w:rFonts w:ascii="Arial" w:hAnsi="Arial"/>
          <w:sz w:val="20"/>
        </w:rPr>
        <w:t xml:space="preserve">« Notre travail consiste principalement à fabriquer tous les types de plaques flexo, en mettant l’accent sur l’impression d’emballages souples de haute qualité et en nous concentrant sur la valeur ajoutée de notre équipe experte en prépresse. De plus, </w:t>
      </w:r>
      <w:proofErr w:type="spellStart"/>
      <w:r>
        <w:rPr>
          <w:rFonts w:ascii="Arial" w:hAnsi="Arial"/>
          <w:sz w:val="20"/>
        </w:rPr>
        <w:t>Chemence</w:t>
      </w:r>
      <w:proofErr w:type="spellEnd"/>
      <w:r>
        <w:rPr>
          <w:rFonts w:ascii="Arial" w:hAnsi="Arial"/>
          <w:sz w:val="20"/>
        </w:rPr>
        <w:t xml:space="preserve"> Graphics Spain est l’un des rares fournisseurs à disposer également d’une division d’impression sur carton ondulé », souligne Jorge Rubio. </w:t>
      </w:r>
    </w:p>
    <w:p w14:paraId="39998AA4" w14:textId="77777777" w:rsidR="00775156" w:rsidRPr="00A15FD0" w:rsidRDefault="00775156" w:rsidP="00A15FD0">
      <w:pPr>
        <w:spacing w:after="0" w:line="360" w:lineRule="auto"/>
        <w:rPr>
          <w:rFonts w:ascii="Arial" w:hAnsi="Arial" w:cs="Arial"/>
          <w:bCs/>
          <w:sz w:val="20"/>
          <w:szCs w:val="20"/>
        </w:rPr>
      </w:pPr>
    </w:p>
    <w:p w14:paraId="1706A0ED" w14:textId="05643528" w:rsidR="00E3724B" w:rsidRDefault="00E3724B" w:rsidP="00A15FD0">
      <w:pPr>
        <w:spacing w:after="0" w:line="360" w:lineRule="auto"/>
        <w:rPr>
          <w:rFonts w:ascii="Arial" w:hAnsi="Arial" w:cs="Arial"/>
          <w:sz w:val="20"/>
          <w:szCs w:val="20"/>
        </w:rPr>
      </w:pPr>
      <w:r>
        <w:rPr>
          <w:rFonts w:ascii="Arial" w:hAnsi="Arial"/>
          <w:sz w:val="20"/>
        </w:rPr>
        <w:t>« Depuis notre expansion en Espagne à la fin de l’année 2014, nous nous sommes engagés dans une amélioration continue et progressive, et le marché reconnaît la qualité de notre travail. Nous sommes devenus un fournisseur complet, dans la mesure où nous offrons la plus large gamme de plaques et une production locale », conclut M. Rubio.</w:t>
      </w:r>
    </w:p>
    <w:p w14:paraId="095CEF8D" w14:textId="4D5EACF1" w:rsidR="008D7584" w:rsidRDefault="008D7584" w:rsidP="00A15FD0">
      <w:pPr>
        <w:spacing w:after="0" w:line="360" w:lineRule="auto"/>
        <w:rPr>
          <w:rFonts w:ascii="Arial" w:hAnsi="Arial" w:cs="Arial"/>
          <w:sz w:val="20"/>
          <w:szCs w:val="20"/>
        </w:rPr>
      </w:pPr>
    </w:p>
    <w:p w14:paraId="441D86A5" w14:textId="0DFE638B" w:rsidR="008D7584" w:rsidRDefault="008D7584" w:rsidP="00725000">
      <w:pPr>
        <w:spacing w:after="0" w:line="360" w:lineRule="auto"/>
        <w:jc w:val="center"/>
        <w:rPr>
          <w:rFonts w:ascii="Arial" w:hAnsi="Arial" w:cs="Arial"/>
          <w:sz w:val="20"/>
          <w:szCs w:val="20"/>
        </w:rPr>
      </w:pPr>
      <w:r>
        <w:rPr>
          <w:rFonts w:ascii="Arial" w:hAnsi="Arial"/>
          <w:sz w:val="20"/>
        </w:rPr>
        <w:t>FIN</w:t>
      </w:r>
    </w:p>
    <w:p w14:paraId="733D74B4" w14:textId="17B319D9" w:rsidR="008D7584" w:rsidRDefault="008D7584" w:rsidP="00A15FD0">
      <w:pPr>
        <w:spacing w:after="0" w:line="360" w:lineRule="auto"/>
        <w:rPr>
          <w:rFonts w:ascii="Arial" w:hAnsi="Arial" w:cs="Arial"/>
          <w:sz w:val="20"/>
          <w:szCs w:val="20"/>
        </w:rPr>
      </w:pPr>
    </w:p>
    <w:p w14:paraId="18CFB015" w14:textId="77777777" w:rsidR="000F3DB1" w:rsidRPr="008A53F2" w:rsidRDefault="000F3DB1" w:rsidP="000F3DB1">
      <w:pPr>
        <w:tabs>
          <w:tab w:val="left" w:pos="360"/>
          <w:tab w:val="right" w:pos="9360"/>
        </w:tabs>
        <w:spacing w:after="0" w:line="360" w:lineRule="auto"/>
        <w:rPr>
          <w:rFonts w:ascii="Arial" w:hAnsi="Arial" w:cs="Arial"/>
          <w:b/>
          <w:bCs/>
          <w:sz w:val="18"/>
          <w:szCs w:val="18"/>
        </w:rPr>
      </w:pPr>
      <w:r>
        <w:rPr>
          <w:rFonts w:ascii="Arial" w:hAnsi="Arial"/>
          <w:b/>
          <w:sz w:val="18"/>
        </w:rPr>
        <w:t>À propos de Miraclon</w:t>
      </w:r>
    </w:p>
    <w:p w14:paraId="72A2DFBB" w14:textId="77777777" w:rsidR="000F3DB1" w:rsidRPr="008A53F2" w:rsidRDefault="000F3DB1" w:rsidP="000F3DB1">
      <w:pPr>
        <w:spacing w:after="0" w:line="360" w:lineRule="auto"/>
        <w:rPr>
          <w:rFonts w:ascii="Arial" w:hAnsi="Arial" w:cs="Arial"/>
          <w:sz w:val="18"/>
          <w:szCs w:val="18"/>
        </w:rPr>
      </w:pPr>
      <w:r>
        <w:rPr>
          <w:rFonts w:ascii="Arial" w:hAnsi="Arial"/>
          <w:sz w:val="18"/>
        </w:rPr>
        <w:t xml:space="preserve">Les KODAK FLEXCEL Solutions contribuent depuis plus de dix ans à transformer l’impression </w:t>
      </w:r>
      <w:proofErr w:type="spellStart"/>
      <w:r>
        <w:rPr>
          <w:rFonts w:ascii="Arial" w:hAnsi="Arial"/>
          <w:sz w:val="18"/>
        </w:rPr>
        <w:t>flexographique</w:t>
      </w:r>
      <w:proofErr w:type="spellEnd"/>
      <w:r>
        <w:rPr>
          <w:rFonts w:ascii="Arial" w:hAnsi="Arial"/>
          <w:sz w:val="18"/>
        </w:rPr>
        <w:t xml:space="preserve">. Créées par Miraclon, les KODAK FLEXCEL Solutions – y compris les systèmes FLEXCEL NX et FLEXCEL NX Ultra leaders 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Miraclon s’engage pour le futur de la flexo et est en place pour mener la bataille. </w:t>
      </w:r>
    </w:p>
    <w:p w14:paraId="6D6DFB6C" w14:textId="77777777" w:rsidR="000F3DB1" w:rsidRPr="008A53F2" w:rsidRDefault="000F3DB1" w:rsidP="000F3DB1">
      <w:pPr>
        <w:spacing w:after="0" w:line="360" w:lineRule="auto"/>
        <w:rPr>
          <w:rFonts w:ascii="Arial" w:hAnsi="Arial" w:cs="Arial"/>
          <w:sz w:val="18"/>
          <w:szCs w:val="18"/>
        </w:rPr>
      </w:pPr>
      <w:r>
        <w:rPr>
          <w:rFonts w:ascii="Arial" w:hAnsi="Arial"/>
          <w:sz w:val="18"/>
        </w:rPr>
        <w:t>Pour en savoir plus, visitez</w:t>
      </w:r>
      <w:r>
        <w:rPr>
          <w:rStyle w:val="Hyperlink"/>
          <w:rFonts w:ascii="Arial" w:hAnsi="Arial"/>
          <w:sz w:val="18"/>
        </w:rPr>
        <w:t xml:space="preserve"> </w:t>
      </w:r>
      <w:hyperlink r:id="rId12" w:history="1">
        <w:r>
          <w:rPr>
            <w:rStyle w:val="Hyperlink"/>
            <w:rFonts w:ascii="Arial" w:hAnsi="Arial"/>
            <w:sz w:val="18"/>
          </w:rPr>
          <w:t>www.miraclon.com</w:t>
        </w:r>
      </w:hyperlink>
      <w:r>
        <w:rPr>
          <w:rFonts w:ascii="Arial" w:hAnsi="Arial"/>
          <w:sz w:val="18"/>
        </w:rPr>
        <w:t xml:space="preserve">. Suivez-nous sur Twitter </w:t>
      </w:r>
      <w:hyperlink r:id="rId13" w:history="1">
        <w:r>
          <w:rPr>
            <w:rStyle w:val="Hyperlink"/>
            <w:rFonts w:ascii="Arial" w:hAnsi="Arial"/>
            <w:color w:val="4472C4" w:themeColor="accent1"/>
            <w:sz w:val="18"/>
          </w:rPr>
          <w:t>@kodakflexcel</w:t>
        </w:r>
      </w:hyperlink>
      <w:r>
        <w:rPr>
          <w:rFonts w:ascii="Arial" w:hAnsi="Arial"/>
          <w:sz w:val="18"/>
        </w:rPr>
        <w:t xml:space="preserve"> et connectez-vous à notre compte </w:t>
      </w:r>
      <w:hyperlink r:id="rId14" w:history="1">
        <w:r>
          <w:rPr>
            <w:rStyle w:val="Hyperlink"/>
            <w:rFonts w:ascii="Arial" w:hAnsi="Arial"/>
            <w:sz w:val="18"/>
          </w:rPr>
          <w:t>Miraclon Corporation</w:t>
        </w:r>
      </w:hyperlink>
      <w:r>
        <w:rPr>
          <w:rFonts w:ascii="Arial" w:hAnsi="Arial"/>
          <w:sz w:val="18"/>
        </w:rPr>
        <w:t xml:space="preserve">. </w:t>
      </w:r>
    </w:p>
    <w:p w14:paraId="4CF3686E" w14:textId="77777777" w:rsidR="008D7584" w:rsidRPr="00A15FD0" w:rsidRDefault="008D7584" w:rsidP="00A15FD0">
      <w:pPr>
        <w:spacing w:after="0" w:line="360" w:lineRule="auto"/>
        <w:rPr>
          <w:rFonts w:ascii="Arial" w:hAnsi="Arial" w:cs="Arial"/>
          <w:bCs/>
          <w:sz w:val="20"/>
          <w:szCs w:val="20"/>
        </w:rPr>
      </w:pPr>
    </w:p>
    <w:sectPr w:rsidR="008D7584" w:rsidRPr="00A15FD0" w:rsidSect="0065051A">
      <w:headerReference w:type="first" r:id="rId15"/>
      <w:pgSz w:w="12240" w:h="15840" w:code="1"/>
      <w:pgMar w:top="1417" w:right="1701" w:bottom="108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1CA7" w14:textId="77777777" w:rsidR="006C460E" w:rsidRDefault="006C460E" w:rsidP="005C0551">
      <w:pPr>
        <w:spacing w:after="0" w:line="240" w:lineRule="auto"/>
      </w:pPr>
      <w:r>
        <w:separator/>
      </w:r>
    </w:p>
  </w:endnote>
  <w:endnote w:type="continuationSeparator" w:id="0">
    <w:p w14:paraId="29DE3BFC" w14:textId="77777777" w:rsidR="006C460E" w:rsidRDefault="006C460E" w:rsidP="005C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4366" w14:textId="77777777" w:rsidR="006C460E" w:rsidRDefault="006C460E" w:rsidP="005C0551">
      <w:pPr>
        <w:spacing w:after="0" w:line="240" w:lineRule="auto"/>
      </w:pPr>
      <w:r>
        <w:separator/>
      </w:r>
    </w:p>
  </w:footnote>
  <w:footnote w:type="continuationSeparator" w:id="0">
    <w:p w14:paraId="101CCA37" w14:textId="77777777" w:rsidR="006C460E" w:rsidRDefault="006C460E" w:rsidP="005C0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42D3" w14:textId="753695C7" w:rsidR="00A15FD0" w:rsidRDefault="00A15FD0">
    <w:pPr>
      <w:pStyle w:val="Header"/>
    </w:pPr>
    <w:r>
      <w:rPr>
        <w:noProof/>
      </w:rPr>
      <w:drawing>
        <wp:anchor distT="0" distB="0" distL="114300" distR="114300" simplePos="0" relativeHeight="251659264" behindDoc="0" locked="0" layoutInCell="1" allowOverlap="1" wp14:anchorId="4A1CFA63" wp14:editId="2295CE1E">
          <wp:simplePos x="0" y="0"/>
          <wp:positionH relativeFrom="column">
            <wp:posOffset>4358640</wp:posOffset>
          </wp:positionH>
          <wp:positionV relativeFrom="page">
            <wp:posOffset>52705</wp:posOffset>
          </wp:positionV>
          <wp:extent cx="2296424" cy="12531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0B6A"/>
    <w:multiLevelType w:val="hybridMultilevel"/>
    <w:tmpl w:val="89F2AA84"/>
    <w:lvl w:ilvl="0" w:tplc="DD407BC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7C906BB7"/>
    <w:multiLevelType w:val="hybridMultilevel"/>
    <w:tmpl w:val="20F48484"/>
    <w:lvl w:ilvl="0" w:tplc="3EE41FCA">
      <w:start w:val="1"/>
      <w:numFmt w:val="decimal"/>
      <w:lvlText w:val="%1-"/>
      <w:lvlJc w:val="left"/>
      <w:pPr>
        <w:ind w:left="360" w:hanging="360"/>
      </w:pPr>
      <w:rPr>
        <w:rFonts w:hint="default"/>
        <w:b/>
        <w:bCs/>
      </w:rPr>
    </w:lvl>
    <w:lvl w:ilvl="1" w:tplc="040A0019">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wMTUzMLI0szCyNDFQ0lEKTi0uzszPAykwqgUAP8wpOSwAAAA="/>
    <w:docVar w:name="dgnword-docGUID" w:val="{6FE5D209-AF4A-41B9-B022-B710F0D64DED}"/>
    <w:docVar w:name="dgnword-eventsink" w:val="377072312"/>
  </w:docVars>
  <w:rsids>
    <w:rsidRoot w:val="00E65596"/>
    <w:rsid w:val="00025F2F"/>
    <w:rsid w:val="00080E53"/>
    <w:rsid w:val="000B4531"/>
    <w:rsid w:val="000C3A41"/>
    <w:rsid w:val="000C7C15"/>
    <w:rsid w:val="000D1CB0"/>
    <w:rsid w:val="000D34B8"/>
    <w:rsid w:val="000F2446"/>
    <w:rsid w:val="000F3DB1"/>
    <w:rsid w:val="0010716B"/>
    <w:rsid w:val="00162ED0"/>
    <w:rsid w:val="001A6FAB"/>
    <w:rsid w:val="001C085A"/>
    <w:rsid w:val="001C60A8"/>
    <w:rsid w:val="001D07BC"/>
    <w:rsid w:val="001E3E08"/>
    <w:rsid w:val="00232960"/>
    <w:rsid w:val="002B135F"/>
    <w:rsid w:val="002C66CB"/>
    <w:rsid w:val="00333F0A"/>
    <w:rsid w:val="003D6F2D"/>
    <w:rsid w:val="003E2764"/>
    <w:rsid w:val="003F2AEE"/>
    <w:rsid w:val="00413760"/>
    <w:rsid w:val="004636B3"/>
    <w:rsid w:val="004E66A3"/>
    <w:rsid w:val="0054275C"/>
    <w:rsid w:val="00550B57"/>
    <w:rsid w:val="00575238"/>
    <w:rsid w:val="00577670"/>
    <w:rsid w:val="005C0551"/>
    <w:rsid w:val="005E5A27"/>
    <w:rsid w:val="006349EE"/>
    <w:rsid w:val="0065051A"/>
    <w:rsid w:val="006737F1"/>
    <w:rsid w:val="00675327"/>
    <w:rsid w:val="006A6598"/>
    <w:rsid w:val="006B015C"/>
    <w:rsid w:val="006B1B08"/>
    <w:rsid w:val="006B3583"/>
    <w:rsid w:val="006C460E"/>
    <w:rsid w:val="006F4FE4"/>
    <w:rsid w:val="00721544"/>
    <w:rsid w:val="00725000"/>
    <w:rsid w:val="00755E16"/>
    <w:rsid w:val="00773BDD"/>
    <w:rsid w:val="00775156"/>
    <w:rsid w:val="00793AEC"/>
    <w:rsid w:val="007B07C5"/>
    <w:rsid w:val="007C318A"/>
    <w:rsid w:val="007D2B0C"/>
    <w:rsid w:val="007F04B0"/>
    <w:rsid w:val="008351D7"/>
    <w:rsid w:val="008434C6"/>
    <w:rsid w:val="00845EB6"/>
    <w:rsid w:val="0086663B"/>
    <w:rsid w:val="008D7584"/>
    <w:rsid w:val="00963019"/>
    <w:rsid w:val="00965E61"/>
    <w:rsid w:val="00966BC5"/>
    <w:rsid w:val="00982153"/>
    <w:rsid w:val="0099296B"/>
    <w:rsid w:val="009D48DA"/>
    <w:rsid w:val="009E675A"/>
    <w:rsid w:val="00A051C4"/>
    <w:rsid w:val="00A15FD0"/>
    <w:rsid w:val="00A57322"/>
    <w:rsid w:val="00AB72B9"/>
    <w:rsid w:val="00AC4608"/>
    <w:rsid w:val="00B25AC5"/>
    <w:rsid w:val="00B25B1D"/>
    <w:rsid w:val="00B76099"/>
    <w:rsid w:val="00B95E98"/>
    <w:rsid w:val="00C07AFF"/>
    <w:rsid w:val="00C63E10"/>
    <w:rsid w:val="00D076AE"/>
    <w:rsid w:val="00D20E5C"/>
    <w:rsid w:val="00D214EA"/>
    <w:rsid w:val="00D43F45"/>
    <w:rsid w:val="00D57062"/>
    <w:rsid w:val="00DF439F"/>
    <w:rsid w:val="00E2531E"/>
    <w:rsid w:val="00E3724B"/>
    <w:rsid w:val="00E50A43"/>
    <w:rsid w:val="00E56F41"/>
    <w:rsid w:val="00E65596"/>
    <w:rsid w:val="00E7148B"/>
    <w:rsid w:val="00E75769"/>
    <w:rsid w:val="00E85110"/>
    <w:rsid w:val="00F05411"/>
    <w:rsid w:val="00F1325D"/>
    <w:rsid w:val="00F318D4"/>
    <w:rsid w:val="00F34A07"/>
    <w:rsid w:val="00F56387"/>
    <w:rsid w:val="00FC71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C69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96"/>
    <w:pPr>
      <w:ind w:left="720"/>
      <w:contextualSpacing/>
    </w:pPr>
  </w:style>
  <w:style w:type="character" w:styleId="CommentReference">
    <w:name w:val="annotation reference"/>
    <w:basedOn w:val="DefaultParagraphFont"/>
    <w:uiPriority w:val="99"/>
    <w:semiHidden/>
    <w:unhideWhenUsed/>
    <w:rsid w:val="00E65596"/>
    <w:rPr>
      <w:sz w:val="16"/>
      <w:szCs w:val="16"/>
    </w:rPr>
  </w:style>
  <w:style w:type="paragraph" w:styleId="CommentText">
    <w:name w:val="annotation text"/>
    <w:basedOn w:val="Normal"/>
    <w:link w:val="CommentTextChar"/>
    <w:uiPriority w:val="99"/>
    <w:semiHidden/>
    <w:unhideWhenUsed/>
    <w:rsid w:val="00E65596"/>
    <w:pPr>
      <w:spacing w:line="240" w:lineRule="auto"/>
    </w:pPr>
    <w:rPr>
      <w:sz w:val="20"/>
      <w:szCs w:val="20"/>
    </w:rPr>
  </w:style>
  <w:style w:type="character" w:customStyle="1" w:styleId="CommentTextChar">
    <w:name w:val="Comment Text Char"/>
    <w:basedOn w:val="DefaultParagraphFont"/>
    <w:link w:val="CommentText"/>
    <w:uiPriority w:val="99"/>
    <w:semiHidden/>
    <w:rsid w:val="00E65596"/>
    <w:rPr>
      <w:sz w:val="20"/>
      <w:szCs w:val="20"/>
    </w:rPr>
  </w:style>
  <w:style w:type="paragraph" w:styleId="CommentSubject">
    <w:name w:val="annotation subject"/>
    <w:basedOn w:val="CommentText"/>
    <w:next w:val="CommentText"/>
    <w:link w:val="CommentSubjectChar"/>
    <w:uiPriority w:val="99"/>
    <w:semiHidden/>
    <w:unhideWhenUsed/>
    <w:rsid w:val="00E65596"/>
    <w:rPr>
      <w:b/>
      <w:bCs/>
    </w:rPr>
  </w:style>
  <w:style w:type="character" w:customStyle="1" w:styleId="CommentSubjectChar">
    <w:name w:val="Comment Subject Char"/>
    <w:basedOn w:val="CommentTextChar"/>
    <w:link w:val="CommentSubject"/>
    <w:uiPriority w:val="99"/>
    <w:semiHidden/>
    <w:rsid w:val="00E65596"/>
    <w:rPr>
      <w:b/>
      <w:bCs/>
      <w:sz w:val="20"/>
      <w:szCs w:val="20"/>
    </w:rPr>
  </w:style>
  <w:style w:type="paragraph" w:styleId="NormalWeb">
    <w:name w:val="Normal (Web)"/>
    <w:basedOn w:val="Normal"/>
    <w:uiPriority w:val="99"/>
    <w:unhideWhenUsed/>
    <w:rsid w:val="000B4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5C05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551"/>
  </w:style>
  <w:style w:type="paragraph" w:styleId="Footer">
    <w:name w:val="footer"/>
    <w:basedOn w:val="Normal"/>
    <w:link w:val="FooterChar"/>
    <w:uiPriority w:val="99"/>
    <w:unhideWhenUsed/>
    <w:rsid w:val="005C05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0551"/>
  </w:style>
  <w:style w:type="character" w:styleId="Hyperlink">
    <w:name w:val="Hyperlink"/>
    <w:basedOn w:val="DefaultParagraphFont"/>
    <w:uiPriority w:val="99"/>
    <w:unhideWhenUsed/>
    <w:rsid w:val="00A15FD0"/>
    <w:rPr>
      <w:color w:val="0563C1" w:themeColor="hyperlink"/>
      <w:u w:val="single"/>
    </w:rPr>
  </w:style>
  <w:style w:type="paragraph" w:customStyle="1" w:styleId="p1">
    <w:name w:val="p1"/>
    <w:basedOn w:val="Normal"/>
    <w:rsid w:val="00E75769"/>
    <w:pPr>
      <w:suppressAutoHyphens/>
      <w:autoSpaceDN w:val="0"/>
      <w:spacing w:after="0" w:line="240" w:lineRule="auto"/>
    </w:pPr>
    <w:rPr>
      <w:rFonts w:ascii="Arial" w:eastAsia="Times New Roman" w:hAnsi="Arial" w:cs="Arial"/>
      <w:kern w:val="3"/>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6474">
      <w:bodyDiv w:val="1"/>
      <w:marLeft w:val="0"/>
      <w:marRight w:val="0"/>
      <w:marTop w:val="0"/>
      <w:marBottom w:val="0"/>
      <w:divBdr>
        <w:top w:val="none" w:sz="0" w:space="0" w:color="auto"/>
        <w:left w:val="none" w:sz="0" w:space="0" w:color="auto"/>
        <w:bottom w:val="none" w:sz="0" w:space="0" w:color="auto"/>
        <w:right w:val="none" w:sz="0" w:space="0" w:color="auto"/>
      </w:divBdr>
    </w:div>
    <w:div w:id="559443219">
      <w:bodyDiv w:val="1"/>
      <w:marLeft w:val="0"/>
      <w:marRight w:val="0"/>
      <w:marTop w:val="0"/>
      <w:marBottom w:val="0"/>
      <w:divBdr>
        <w:top w:val="none" w:sz="0" w:space="0" w:color="auto"/>
        <w:left w:val="none" w:sz="0" w:space="0" w:color="auto"/>
        <w:bottom w:val="none" w:sz="0" w:space="0" w:color="auto"/>
        <w:right w:val="none" w:sz="0" w:space="0" w:color="auto"/>
      </w:divBdr>
    </w:div>
    <w:div w:id="578558791">
      <w:bodyDiv w:val="1"/>
      <w:marLeft w:val="0"/>
      <w:marRight w:val="0"/>
      <w:marTop w:val="0"/>
      <w:marBottom w:val="0"/>
      <w:divBdr>
        <w:top w:val="none" w:sz="0" w:space="0" w:color="auto"/>
        <w:left w:val="none" w:sz="0" w:space="0" w:color="auto"/>
        <w:bottom w:val="none" w:sz="0" w:space="0" w:color="auto"/>
        <w:right w:val="none" w:sz="0" w:space="0" w:color="auto"/>
      </w:divBdr>
    </w:div>
    <w:div w:id="1327132858">
      <w:bodyDiv w:val="1"/>
      <w:marLeft w:val="0"/>
      <w:marRight w:val="0"/>
      <w:marTop w:val="0"/>
      <w:marBottom w:val="0"/>
      <w:divBdr>
        <w:top w:val="none" w:sz="0" w:space="0" w:color="auto"/>
        <w:left w:val="none" w:sz="0" w:space="0" w:color="auto"/>
        <w:bottom w:val="none" w:sz="0" w:space="0" w:color="auto"/>
        <w:right w:val="none" w:sz="0" w:space="0" w:color="auto"/>
      </w:divBdr>
    </w:div>
    <w:div w:id="1619146611">
      <w:bodyDiv w:val="1"/>
      <w:marLeft w:val="0"/>
      <w:marRight w:val="0"/>
      <w:marTop w:val="0"/>
      <w:marBottom w:val="0"/>
      <w:divBdr>
        <w:top w:val="none" w:sz="0" w:space="0" w:color="auto"/>
        <w:left w:val="none" w:sz="0" w:space="0" w:color="auto"/>
        <w:bottom w:val="none" w:sz="0" w:space="0" w:color="auto"/>
        <w:right w:val="none" w:sz="0" w:space="0" w:color="auto"/>
      </w:divBdr>
    </w:div>
    <w:div w:id="1703898579">
      <w:bodyDiv w:val="1"/>
      <w:marLeft w:val="0"/>
      <w:marRight w:val="0"/>
      <w:marTop w:val="0"/>
      <w:marBottom w:val="0"/>
      <w:divBdr>
        <w:top w:val="none" w:sz="0" w:space="0" w:color="auto"/>
        <w:left w:val="none" w:sz="0" w:space="0" w:color="auto"/>
        <w:bottom w:val="none" w:sz="0" w:space="0" w:color="auto"/>
        <w:right w:val="none" w:sz="0" w:space="0" w:color="auto"/>
      </w:divBdr>
    </w:div>
    <w:div w:id="1834946940">
      <w:bodyDiv w:val="1"/>
      <w:marLeft w:val="0"/>
      <w:marRight w:val="0"/>
      <w:marTop w:val="0"/>
      <w:marBottom w:val="0"/>
      <w:divBdr>
        <w:top w:val="none" w:sz="0" w:space="0" w:color="auto"/>
        <w:left w:val="none" w:sz="0" w:space="0" w:color="auto"/>
        <w:bottom w:val="none" w:sz="0" w:space="0" w:color="auto"/>
        <w:right w:val="none" w:sz="0" w:space="0" w:color="auto"/>
      </w:divBdr>
    </w:div>
    <w:div w:id="1848247204">
      <w:bodyDiv w:val="1"/>
      <w:marLeft w:val="0"/>
      <w:marRight w:val="0"/>
      <w:marTop w:val="0"/>
      <w:marBottom w:val="0"/>
      <w:divBdr>
        <w:top w:val="none" w:sz="0" w:space="0" w:color="auto"/>
        <w:left w:val="none" w:sz="0" w:space="0" w:color="auto"/>
        <w:bottom w:val="none" w:sz="0" w:space="0" w:color="auto"/>
        <w:right w:val="none" w:sz="0" w:space="0" w:color="auto"/>
      </w:divBdr>
      <w:divsChild>
        <w:div w:id="407534915">
          <w:marLeft w:val="0"/>
          <w:marRight w:val="0"/>
          <w:marTop w:val="0"/>
          <w:marBottom w:val="0"/>
          <w:divBdr>
            <w:top w:val="none" w:sz="0" w:space="0" w:color="auto"/>
            <w:left w:val="none" w:sz="0" w:space="0" w:color="auto"/>
            <w:bottom w:val="none" w:sz="0" w:space="0" w:color="auto"/>
            <w:right w:val="none" w:sz="0" w:space="0" w:color="auto"/>
          </w:divBdr>
          <w:divsChild>
            <w:div w:id="2824471">
              <w:marLeft w:val="0"/>
              <w:marRight w:val="0"/>
              <w:marTop w:val="0"/>
              <w:marBottom w:val="0"/>
              <w:divBdr>
                <w:top w:val="none" w:sz="0" w:space="0" w:color="auto"/>
                <w:left w:val="none" w:sz="0" w:space="0" w:color="auto"/>
                <w:bottom w:val="none" w:sz="0" w:space="0" w:color="auto"/>
                <w:right w:val="none" w:sz="0" w:space="0" w:color="auto"/>
              </w:divBdr>
              <w:divsChild>
                <w:div w:id="1733693564">
                  <w:marLeft w:val="0"/>
                  <w:marRight w:val="0"/>
                  <w:marTop w:val="0"/>
                  <w:marBottom w:val="0"/>
                  <w:divBdr>
                    <w:top w:val="none" w:sz="0" w:space="0" w:color="auto"/>
                    <w:left w:val="none" w:sz="0" w:space="0" w:color="auto"/>
                    <w:bottom w:val="none" w:sz="0" w:space="0" w:color="auto"/>
                    <w:right w:val="none" w:sz="0" w:space="0" w:color="auto"/>
                  </w:divBdr>
                  <w:divsChild>
                    <w:div w:id="908999783">
                      <w:marLeft w:val="0"/>
                      <w:marRight w:val="0"/>
                      <w:marTop w:val="0"/>
                      <w:marBottom w:val="0"/>
                      <w:divBdr>
                        <w:top w:val="none" w:sz="0" w:space="0" w:color="auto"/>
                        <w:left w:val="none" w:sz="0" w:space="0" w:color="auto"/>
                        <w:bottom w:val="none" w:sz="0" w:space="0" w:color="auto"/>
                        <w:right w:val="none" w:sz="0" w:space="0" w:color="auto"/>
                      </w:divBdr>
                      <w:divsChild>
                        <w:div w:id="12568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6301">
          <w:marLeft w:val="0"/>
          <w:marRight w:val="0"/>
          <w:marTop w:val="0"/>
          <w:marBottom w:val="0"/>
          <w:divBdr>
            <w:top w:val="none" w:sz="0" w:space="0" w:color="auto"/>
            <w:left w:val="none" w:sz="0" w:space="0" w:color="auto"/>
            <w:bottom w:val="none" w:sz="0" w:space="0" w:color="auto"/>
            <w:right w:val="none" w:sz="0" w:space="0" w:color="auto"/>
          </w:divBdr>
          <w:divsChild>
            <w:div w:id="396054935">
              <w:marLeft w:val="0"/>
              <w:marRight w:val="0"/>
              <w:marTop w:val="0"/>
              <w:marBottom w:val="0"/>
              <w:divBdr>
                <w:top w:val="none" w:sz="0" w:space="0" w:color="auto"/>
                <w:left w:val="none" w:sz="0" w:space="0" w:color="auto"/>
                <w:bottom w:val="none" w:sz="0" w:space="0" w:color="auto"/>
                <w:right w:val="none" w:sz="0" w:space="0" w:color="auto"/>
              </w:divBdr>
              <w:divsChild>
                <w:div w:id="1986543634">
                  <w:marLeft w:val="0"/>
                  <w:marRight w:val="0"/>
                  <w:marTop w:val="0"/>
                  <w:marBottom w:val="0"/>
                  <w:divBdr>
                    <w:top w:val="none" w:sz="0" w:space="0" w:color="auto"/>
                    <w:left w:val="none" w:sz="0" w:space="0" w:color="auto"/>
                    <w:bottom w:val="none" w:sz="0" w:space="0" w:color="auto"/>
                    <w:right w:val="none" w:sz="0" w:space="0" w:color="auto"/>
                  </w:divBdr>
                  <w:divsChild>
                    <w:div w:id="1070930979">
                      <w:marLeft w:val="0"/>
                      <w:marRight w:val="0"/>
                      <w:marTop w:val="0"/>
                      <w:marBottom w:val="0"/>
                      <w:divBdr>
                        <w:top w:val="none" w:sz="0" w:space="0" w:color="auto"/>
                        <w:left w:val="none" w:sz="0" w:space="0" w:color="auto"/>
                        <w:bottom w:val="none" w:sz="0" w:space="0" w:color="auto"/>
                        <w:right w:val="none" w:sz="0" w:space="0" w:color="auto"/>
                      </w:divBdr>
                      <w:divsChild>
                        <w:div w:id="36972835">
                          <w:marLeft w:val="30"/>
                          <w:marRight w:val="30"/>
                          <w:marTop w:val="30"/>
                          <w:marBottom w:val="30"/>
                          <w:divBdr>
                            <w:top w:val="none" w:sz="0" w:space="0" w:color="auto"/>
                            <w:left w:val="none" w:sz="0" w:space="0" w:color="auto"/>
                            <w:bottom w:val="none" w:sz="0" w:space="0" w:color="auto"/>
                            <w:right w:val="none" w:sz="0" w:space="0" w:color="auto"/>
                          </w:divBdr>
                          <w:divsChild>
                            <w:div w:id="645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KodakFlexc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ni.vanrensburg@miracl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612D1-F1BE-4D26-AE54-A1E9F4B9E62C}">
  <ds:schemaRefs>
    <ds:schemaRef ds:uri="http://schemas.microsoft.com/office/infopath/2007/PartnerControls"/>
    <ds:schemaRef ds:uri="9261f8a4-6d62-4efc-93fb-4a2d36e8ead3"/>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FE9FC1C-485F-40E4-9DA5-88456BCE2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56072-5AFA-41D2-B71D-0042A4FF1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2021-08-03T16:35:00Z</dcterms:created>
  <dcterms:modified xsi:type="dcterms:W3CDTF">2021-09-02T08:45:00Z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