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026E8BCB" w:rsidR="00210674" w:rsidRPr="00865A50" w:rsidRDefault="00917C98" w:rsidP="00815C35">
      <w:pPr>
        <w:pStyle w:val="p1"/>
        <w:spacing w:line="360" w:lineRule="auto"/>
      </w:pPr>
      <w:r>
        <w:rPr>
          <w:noProof/>
          <w:sz w:val="26"/>
        </w:rPr>
        <w:drawing>
          <wp:anchor distT="0" distB="0" distL="114300" distR="114300" simplePos="0" relativeHeight="251659264" behindDoc="0" locked="0" layoutInCell="1" allowOverlap="1" wp14:anchorId="0AAF1ED2" wp14:editId="601643FF">
            <wp:simplePos x="0" y="0"/>
            <wp:positionH relativeFrom="column">
              <wp:posOffset>4373880</wp:posOffset>
            </wp:positionH>
            <wp:positionV relativeFrom="page">
              <wp:posOffset>38100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Case Study</w:t>
      </w:r>
    </w:p>
    <w:p w14:paraId="56F42794" w14:textId="77777777" w:rsidR="00210674" w:rsidRPr="00865A50" w:rsidRDefault="00210674" w:rsidP="00815C35">
      <w:pPr>
        <w:pStyle w:val="Standard"/>
        <w:spacing w:line="360" w:lineRule="auto"/>
        <w:rPr>
          <w:rFonts w:ascii="Arial" w:hAnsi="Arial" w:cs="Arial"/>
          <w:szCs w:val="20"/>
          <w:lang w:val="es-ES"/>
        </w:rPr>
      </w:pPr>
    </w:p>
    <w:p w14:paraId="6F9F2F3B" w14:textId="77777777" w:rsidR="00210674" w:rsidRPr="00865A50" w:rsidRDefault="00210674" w:rsidP="00815C35">
      <w:pPr>
        <w:pStyle w:val="Standard"/>
        <w:spacing w:line="360" w:lineRule="auto"/>
        <w:rPr>
          <w:rFonts w:ascii="Arial" w:hAnsi="Arial" w:cs="Arial"/>
          <w:szCs w:val="20"/>
        </w:rPr>
      </w:pPr>
      <w:r>
        <w:rPr>
          <w:rFonts w:ascii="Arial" w:hAnsi="Arial"/>
        </w:rPr>
        <w:t>Responsabile relazioni con i media:</w:t>
      </w:r>
    </w:p>
    <w:p w14:paraId="249ED5CD" w14:textId="77777777" w:rsidR="00FA5B8D" w:rsidRPr="00865A50" w:rsidRDefault="00FA5B8D" w:rsidP="00FA5B8D">
      <w:pPr>
        <w:pStyle w:val="Standard"/>
        <w:rPr>
          <w:rFonts w:ascii="Arial" w:hAnsi="Arial" w:cs="Arial"/>
          <w:szCs w:val="20"/>
          <w:lang w:val="es-ES"/>
        </w:rPr>
      </w:pPr>
      <w:r w:rsidRPr="00865A50">
        <w:rPr>
          <w:rFonts w:ascii="Arial" w:hAnsi="Arial" w:cs="Arial"/>
          <w:szCs w:val="20"/>
          <w:lang w:val="es-ES"/>
        </w:rPr>
        <w:t xml:space="preserve">Miraclon: </w:t>
      </w:r>
      <w:r w:rsidRPr="00865A50">
        <w:rPr>
          <w:rFonts w:ascii="Arial" w:hAnsi="Arial" w:cs="Arial"/>
          <w:color w:val="000000"/>
          <w:szCs w:val="20"/>
          <w:lang w:val="es-ES"/>
        </w:rPr>
        <w:t>Elni Van Rensburg - +1 830 317 0950 –</w:t>
      </w:r>
      <w:hyperlink r:id="rId8" w:history="1">
        <w:r w:rsidRPr="00865A50">
          <w:rPr>
            <w:rStyle w:val="Hyperlink"/>
            <w:rFonts w:ascii="Arial" w:hAnsi="Arial" w:cs="Arial"/>
            <w:szCs w:val="20"/>
            <w:lang w:val="es-ES"/>
          </w:rPr>
          <w:t>elni.vanrensburg@miraclon.com</w:t>
        </w:r>
      </w:hyperlink>
      <w:r w:rsidRPr="00865A50">
        <w:rPr>
          <w:rFonts w:ascii="Arial" w:hAnsi="Arial" w:cs="Arial"/>
          <w:color w:val="000000"/>
          <w:szCs w:val="20"/>
          <w:lang w:val="es-ES"/>
        </w:rPr>
        <w:t xml:space="preserve">  </w:t>
      </w:r>
    </w:p>
    <w:p w14:paraId="7C7CE107" w14:textId="77777777" w:rsidR="00FA5B8D" w:rsidRPr="00495AB8" w:rsidRDefault="00FA5B8D" w:rsidP="00FA5B8D">
      <w:pPr>
        <w:suppressAutoHyphens/>
        <w:autoSpaceDN w:val="0"/>
        <w:spacing w:line="240" w:lineRule="auto"/>
        <w:textAlignment w:val="baseline"/>
        <w:rPr>
          <w:rFonts w:ascii="Arial" w:eastAsia="Times New Roman" w:hAnsi="Arial" w:cs="Arial"/>
          <w:kern w:val="3"/>
          <w:sz w:val="20"/>
          <w:szCs w:val="20"/>
          <w:lang w:eastAsia="en-GB"/>
        </w:rPr>
      </w:pPr>
      <w:r w:rsidRPr="00495AB8">
        <w:rPr>
          <w:rFonts w:ascii="Arial" w:eastAsia="Times New Roman" w:hAnsi="Arial" w:cs="Arial"/>
          <w:bCs/>
          <w:color w:val="000000"/>
          <w:kern w:val="3"/>
          <w:sz w:val="20"/>
          <w:szCs w:val="20"/>
          <w:lang w:eastAsia="en-GB"/>
        </w:rPr>
        <w:t xml:space="preserve">AD Communications: Imogen Woods – +44 (0)1372 464 470 </w:t>
      </w:r>
      <w:r>
        <w:rPr>
          <w:rFonts w:ascii="Arial" w:eastAsia="Times New Roman" w:hAnsi="Arial" w:cs="Arial"/>
          <w:bCs/>
          <w:color w:val="000000"/>
          <w:kern w:val="3"/>
          <w:sz w:val="20"/>
          <w:szCs w:val="20"/>
          <w:lang w:eastAsia="en-GB"/>
        </w:rPr>
        <w:t>or</w:t>
      </w:r>
      <w:r w:rsidRPr="00495AB8">
        <w:rPr>
          <w:rFonts w:ascii="Arial" w:eastAsia="Times New Roman" w:hAnsi="Arial" w:cs="Arial"/>
          <w:bCs/>
          <w:color w:val="000000"/>
          <w:kern w:val="3"/>
          <w:sz w:val="20"/>
          <w:szCs w:val="20"/>
          <w:lang w:eastAsia="en-GB"/>
        </w:rPr>
        <w:t xml:space="preserve"> </w:t>
      </w:r>
      <w:hyperlink r:id="rId9" w:history="1">
        <w:r w:rsidRPr="00495AB8">
          <w:rPr>
            <w:rStyle w:val="Hyperlink"/>
            <w:lang w:val="es-ES"/>
          </w:rPr>
          <w:t>iwoods@adcomms.co.uk</w:t>
        </w:r>
      </w:hyperlink>
      <w:r w:rsidRPr="00495AB8">
        <w:rPr>
          <w:rFonts w:ascii="Arial" w:eastAsia="Times New Roman" w:hAnsi="Arial" w:cs="Arial"/>
          <w:kern w:val="3"/>
          <w:sz w:val="20"/>
          <w:szCs w:val="20"/>
          <w:lang w:eastAsia="en-GB"/>
        </w:rPr>
        <w:t xml:space="preserve"> </w:t>
      </w:r>
    </w:p>
    <w:p w14:paraId="492C1760" w14:textId="77777777" w:rsidR="00210674" w:rsidRPr="00865A50" w:rsidRDefault="00210674" w:rsidP="00815C35">
      <w:pPr>
        <w:pStyle w:val="Standard"/>
        <w:spacing w:line="360" w:lineRule="auto"/>
        <w:rPr>
          <w:rFonts w:ascii="Arial" w:hAnsi="Arial" w:cs="Arial"/>
          <w:color w:val="000000"/>
          <w:szCs w:val="20"/>
          <w:lang w:val="es-ES"/>
        </w:rPr>
      </w:pPr>
    </w:p>
    <w:p w14:paraId="3B898A87" w14:textId="257BB0C2" w:rsidR="00210674" w:rsidRPr="002E2ABE" w:rsidRDefault="00FA5B8D" w:rsidP="00815C35">
      <w:pPr>
        <w:pStyle w:val="Standard"/>
        <w:spacing w:line="360" w:lineRule="auto"/>
        <w:rPr>
          <w:rFonts w:ascii="Arial" w:hAnsi="Arial" w:cs="Arial"/>
          <w:szCs w:val="20"/>
        </w:rPr>
      </w:pPr>
      <w:r>
        <w:rPr>
          <w:rFonts w:ascii="Arial" w:hAnsi="Arial"/>
          <w:color w:val="000000"/>
        </w:rPr>
        <w:t xml:space="preserve">14 </w:t>
      </w:r>
      <w:r w:rsidR="003148A0">
        <w:rPr>
          <w:rFonts w:ascii="Arial" w:hAnsi="Arial"/>
          <w:color w:val="000000"/>
        </w:rPr>
        <w:t>ottobre 2021</w:t>
      </w:r>
    </w:p>
    <w:p w14:paraId="77722878" w14:textId="77777777" w:rsidR="002E4F0B" w:rsidRDefault="002E4F0B" w:rsidP="00815C35">
      <w:pPr>
        <w:spacing w:after="0" w:line="360" w:lineRule="auto"/>
        <w:rPr>
          <w:b/>
          <w:bCs/>
          <w:lang w:val="en-US"/>
        </w:rPr>
      </w:pPr>
    </w:p>
    <w:p w14:paraId="486B00BB" w14:textId="7C925395" w:rsidR="00864060" w:rsidRDefault="00CA5772" w:rsidP="000F4B35">
      <w:pPr>
        <w:spacing w:after="0" w:line="360" w:lineRule="auto"/>
        <w:jc w:val="center"/>
        <w:rPr>
          <w:rFonts w:ascii="Arial" w:hAnsi="Arial" w:cs="Arial"/>
          <w:b/>
          <w:bCs/>
          <w:sz w:val="26"/>
          <w:szCs w:val="26"/>
        </w:rPr>
      </w:pPr>
      <w:r>
        <w:rPr>
          <w:rFonts w:ascii="Arial" w:hAnsi="Arial"/>
          <w:b/>
          <w:sz w:val="26"/>
        </w:rPr>
        <w:t>Flexolution espande la propria posizione nel mercato dei flessibili wide-web con un investimento in un secondo KODAK FLEXCEL NX System di Miraclon</w:t>
      </w:r>
    </w:p>
    <w:p w14:paraId="63DF5EEC" w14:textId="77777777" w:rsidR="000F4B35" w:rsidRPr="007904FE" w:rsidRDefault="000F4B35" w:rsidP="00815C35">
      <w:pPr>
        <w:spacing w:after="0" w:line="360" w:lineRule="auto"/>
        <w:rPr>
          <w:rFonts w:ascii="Arial" w:hAnsi="Arial" w:cs="Arial"/>
          <w:b/>
          <w:bCs/>
          <w:sz w:val="26"/>
          <w:szCs w:val="26"/>
          <w:lang w:val="en-US"/>
        </w:rPr>
      </w:pPr>
    </w:p>
    <w:p w14:paraId="5FBFE7E8" w14:textId="002A020A" w:rsidR="001F0389" w:rsidRDefault="00917C98" w:rsidP="00815C35">
      <w:pPr>
        <w:spacing w:after="0" w:line="360" w:lineRule="auto"/>
        <w:rPr>
          <w:rFonts w:ascii="Arial" w:hAnsi="Arial" w:cs="Arial"/>
        </w:rPr>
      </w:pPr>
      <w:r>
        <w:rPr>
          <w:rFonts w:ascii="Arial" w:hAnsi="Arial"/>
        </w:rPr>
        <w:t xml:space="preserve">Il fornitore di servizi di prestampa italiano, Flexolution, ha recentemente installato un secondo sistema di imaging KODAK </w:t>
      </w:r>
      <w:bookmarkStart w:id="0" w:name="_Hlk74058481"/>
      <w:r>
        <w:rPr>
          <w:rFonts w:ascii="Arial" w:hAnsi="Arial"/>
          <w:caps/>
        </w:rPr>
        <w:t>Flexcel</w:t>
      </w:r>
      <w:bookmarkEnd w:id="0"/>
      <w:r>
        <w:rPr>
          <w:rFonts w:ascii="Arial" w:hAnsi="Arial"/>
        </w:rPr>
        <w:t xml:space="preserve"> NX Wide di Miraclon per tenere il passo con la produzione e domanda in aumento in seguito all'espansione dei servizi con l'inclusione della stampa wide-web. Grazie alla produzione di lastre stabili e dalle prestazioni elevate, il sistema continuerà a offrire vantaggi ai clienti mediante l'attuazione di procedure di avvio più rapide e garantendo elevate densità di stampa in grado di far risparmiare inchiostro e ridurre gli sprechi producendo, al contempo, una qualità di stampa eccezionale. </w:t>
      </w:r>
    </w:p>
    <w:p w14:paraId="5DDDB60A" w14:textId="77777777" w:rsidR="00815C35" w:rsidRPr="00734157" w:rsidRDefault="00815C35" w:rsidP="00815C35">
      <w:pPr>
        <w:spacing w:after="0" w:line="360" w:lineRule="auto"/>
        <w:rPr>
          <w:rFonts w:ascii="Arial" w:hAnsi="Arial" w:cs="Arial"/>
          <w:lang w:val="en-US"/>
        </w:rPr>
      </w:pPr>
    </w:p>
    <w:p w14:paraId="288AA70C" w14:textId="05AD9F49" w:rsidR="00763DEB" w:rsidRDefault="00490F99" w:rsidP="00815C35">
      <w:pPr>
        <w:spacing w:after="0" w:line="360" w:lineRule="auto"/>
        <w:rPr>
          <w:rFonts w:ascii="Arial" w:hAnsi="Arial" w:cs="Arial"/>
        </w:rPr>
      </w:pPr>
      <w:r>
        <w:rPr>
          <w:rFonts w:ascii="Arial" w:hAnsi="Arial"/>
        </w:rPr>
        <w:t xml:space="preserve">Come spiega Luca Ferrari, direttore di Flexolution: "Flexolution è conosciuta nel settore del narrow-web per l'elevata qualità ed efficienza garantita dalle lastre FLEXCEL NX Plates. Per questo motivo, abbiamo iniziato a ricevere anche molte richieste dal mercato wide-web. Sapevo che per riuscire a sfondare in un mercato tanto competitivo avremmo avuto bisogno della tecnologia migliore, per offrire la più alta qualità possibile. </w:t>
      </w:r>
    </w:p>
    <w:p w14:paraId="4C1A14BF" w14:textId="77777777" w:rsidR="004E7485" w:rsidRDefault="004E7485" w:rsidP="00815C35">
      <w:pPr>
        <w:spacing w:after="0" w:line="360" w:lineRule="auto"/>
        <w:rPr>
          <w:rFonts w:ascii="Arial" w:hAnsi="Arial" w:cs="Arial"/>
          <w:lang w:val="en-US"/>
        </w:rPr>
      </w:pPr>
    </w:p>
    <w:p w14:paraId="34AF49DF" w14:textId="43D39F14" w:rsidR="003407FB" w:rsidRDefault="00490F99" w:rsidP="00815C35">
      <w:pPr>
        <w:spacing w:after="0" w:line="360" w:lineRule="auto"/>
        <w:rPr>
          <w:rFonts w:ascii="Arial" w:hAnsi="Arial" w:cs="Arial"/>
        </w:rPr>
      </w:pPr>
      <w:r>
        <w:rPr>
          <w:rFonts w:ascii="Arial" w:hAnsi="Arial"/>
        </w:rPr>
        <w:t xml:space="preserve">"L'unica scelta tecnologica possibile era </w:t>
      </w:r>
      <w:r>
        <w:rPr>
          <w:rFonts w:ascii="Arial" w:hAnsi="Arial"/>
          <w:caps/>
        </w:rPr>
        <w:t>Flexcel</w:t>
      </w:r>
      <w:r>
        <w:rPr>
          <w:rFonts w:ascii="Arial" w:hAnsi="Arial"/>
        </w:rPr>
        <w:t xml:space="preserve"> NX, benchmark del mercato per la qualità - in linea con la nostra filosofia - in ragione del sistema più affidabile per le lastre flessografiche a polimeri con parte superiore piatta e della migliore densità ottica e qualità di stampa. Volevamo la certezza di disporre di una lastra stabile e ripetibile che ci consentisse di riprodurre i pixel con una risoluzione ottimale".</w:t>
      </w:r>
    </w:p>
    <w:p w14:paraId="7E533B7F" w14:textId="77777777" w:rsidR="00815C35" w:rsidRDefault="00815C35" w:rsidP="00815C35">
      <w:pPr>
        <w:spacing w:after="0" w:line="360" w:lineRule="auto"/>
        <w:rPr>
          <w:rFonts w:ascii="Arial" w:hAnsi="Arial" w:cs="Arial"/>
          <w:lang w:val="en-US"/>
        </w:rPr>
      </w:pPr>
    </w:p>
    <w:p w14:paraId="30BB9818" w14:textId="351660A9" w:rsidR="00490F99" w:rsidRDefault="00860D8F" w:rsidP="00815C35">
      <w:pPr>
        <w:spacing w:after="0" w:line="360" w:lineRule="auto"/>
        <w:rPr>
          <w:rFonts w:ascii="Arial" w:hAnsi="Arial" w:cs="Arial"/>
        </w:rPr>
      </w:pPr>
      <w:r>
        <w:rPr>
          <w:rFonts w:ascii="Arial" w:hAnsi="Arial"/>
        </w:rPr>
        <w:t>Nel 2018, Flexolution ha installato un FLEXCEL NX Wide 4260 System con formato di lastra 1067 x 1524 mm e, nel 2021, un secondo FLEXCEL NX Wide 5080 System con formato di lastra 1270 x 2032 mm. Il formato più ampio offre ulteriori vantaggi come consentire all'azienda di ottimizzare l'utilizzo dello spazio lastra riducendo gli sprechi e incrementando la produttività".</w:t>
      </w:r>
    </w:p>
    <w:p w14:paraId="3D284CB1" w14:textId="77777777" w:rsidR="00815C35" w:rsidRPr="00734157" w:rsidRDefault="00815C35" w:rsidP="00815C35">
      <w:pPr>
        <w:spacing w:after="0" w:line="360" w:lineRule="auto"/>
        <w:rPr>
          <w:rFonts w:ascii="Arial" w:hAnsi="Arial" w:cs="Arial"/>
          <w:lang w:val="en-US"/>
        </w:rPr>
      </w:pPr>
    </w:p>
    <w:p w14:paraId="076339BA" w14:textId="0F99CB94" w:rsidR="00011477" w:rsidRPr="00734157" w:rsidRDefault="00EA27A0" w:rsidP="00815C35">
      <w:pPr>
        <w:spacing w:after="0" w:line="360" w:lineRule="auto"/>
        <w:rPr>
          <w:rFonts w:ascii="Arial" w:hAnsi="Arial" w:cs="Arial"/>
          <w:b/>
          <w:bCs/>
        </w:rPr>
      </w:pPr>
      <w:r>
        <w:rPr>
          <w:rFonts w:ascii="Arial" w:hAnsi="Arial"/>
          <w:b/>
        </w:rPr>
        <w:lastRenderedPageBreak/>
        <w:t>Clienti fedeli e soddisfatti</w:t>
      </w:r>
    </w:p>
    <w:p w14:paraId="4515D7D9" w14:textId="7B01C743" w:rsidR="005D50C2" w:rsidRDefault="00955065" w:rsidP="00815C35">
      <w:pPr>
        <w:spacing w:after="0" w:line="360" w:lineRule="auto"/>
        <w:rPr>
          <w:rFonts w:ascii="Arial" w:hAnsi="Arial" w:cs="Arial"/>
        </w:rPr>
      </w:pPr>
      <w:r>
        <w:rPr>
          <w:rFonts w:ascii="Arial" w:hAnsi="Arial"/>
        </w:rPr>
        <w:t xml:space="preserve">Luca spiega come riesce a ottenere il massimo da una tecnologia leader del settore come FLEXCEL NX System: "Da sempre, il successo commerciale di un fornitore di servizi di prestampa dipende principalmente dalla sua disponibilità e capacità di ascoltare. Questo approccio ci ha consentito di diventare consulenti globali per lo svolgimento di studi di fattibilità di aziende più grandi, fin dalle prime fasi dello sviluppo del prodotto. Le nostre lastre sono personalizzate al 100% per ciascun cliente, pertanto abbiamo creato profili colore su misura per le loro specifiche stampe e ottimizzato i profili colore per offrire una lastra stabile e capace di stampare in modo più corrispondente possibile agli standard ISO". </w:t>
      </w:r>
    </w:p>
    <w:p w14:paraId="45CACC01" w14:textId="77777777" w:rsidR="00815C35" w:rsidRDefault="00815C35" w:rsidP="00815C35">
      <w:pPr>
        <w:spacing w:after="0" w:line="360" w:lineRule="auto"/>
        <w:rPr>
          <w:rFonts w:ascii="Arial" w:hAnsi="Arial" w:cs="Arial"/>
          <w:lang w:val="en-US"/>
        </w:rPr>
      </w:pPr>
    </w:p>
    <w:p w14:paraId="04AA40B5" w14:textId="1ED69408" w:rsidR="00011477" w:rsidRDefault="00815C35" w:rsidP="00815C35">
      <w:pPr>
        <w:spacing w:after="0" w:line="360" w:lineRule="auto"/>
        <w:rPr>
          <w:rFonts w:ascii="Arial" w:hAnsi="Arial" w:cs="Arial"/>
        </w:rPr>
      </w:pPr>
      <w:r>
        <w:rPr>
          <w:rFonts w:ascii="Arial" w:hAnsi="Arial"/>
        </w:rPr>
        <w:t>Naturalmente, gli stampatori apprezzano tali sforzi e continuano a tornare e anche gli ordini per i progetti wide-web sono in costante aumento. Il mercato chiave di Flexolution, che attualmente garantisce quasi due milioni di euro di ricavi, è costituito dal settore del packaging alimentare e sono molti i produttori di etichette e gli stampatori di packaging flessibile che richiedono di utilizzare specificamente lastre FLEXCEL NX Plates. "Un ottimo esempio dei vantaggi di cui godono è la possibilità di usufruire di uno stampatore di packaging flessibile che ha recentemente prodotto 400.000 metri di materiali con una lastra stabile e dalle prestazioni ottimali per l'intera tiratura", aggiunge Luca. "Inoltre, la tecnologia FLEXCEL NX ci consente di essere estremamente competitivi anche per quanto riguarda la stampa a rotocalco, grazie alla densità ottica superiore garantita dalla tecnologia DIGICAP NX Patterning".</w:t>
      </w:r>
    </w:p>
    <w:p w14:paraId="7EACFF2F" w14:textId="77777777" w:rsidR="005D50C2" w:rsidRPr="00734157" w:rsidRDefault="005D50C2" w:rsidP="00815C35">
      <w:pPr>
        <w:spacing w:after="0" w:line="360" w:lineRule="auto"/>
        <w:rPr>
          <w:rFonts w:ascii="Arial" w:hAnsi="Arial" w:cs="Arial"/>
          <w:lang w:val="en-US"/>
        </w:rPr>
      </w:pPr>
    </w:p>
    <w:p w14:paraId="128112B5" w14:textId="34D9A7E2" w:rsidR="00011477" w:rsidRPr="00734157" w:rsidRDefault="00011477" w:rsidP="00815C35">
      <w:pPr>
        <w:spacing w:after="0" w:line="360" w:lineRule="auto"/>
        <w:rPr>
          <w:rFonts w:ascii="Arial" w:hAnsi="Arial" w:cs="Arial"/>
          <w:b/>
          <w:bCs/>
        </w:rPr>
      </w:pPr>
      <w:r>
        <w:rPr>
          <w:rFonts w:ascii="Arial" w:hAnsi="Arial"/>
          <w:b/>
        </w:rPr>
        <w:t>Il segreto: Tecnologia DIGICAP NX Patterning</w:t>
      </w:r>
    </w:p>
    <w:p w14:paraId="2CD83B02" w14:textId="09C76617" w:rsidR="00FB580D" w:rsidRDefault="00011477" w:rsidP="00815C35">
      <w:pPr>
        <w:spacing w:after="0" w:line="360" w:lineRule="auto"/>
        <w:rPr>
          <w:rFonts w:ascii="Arial" w:hAnsi="Arial" w:cs="Arial"/>
        </w:rPr>
      </w:pPr>
      <w:r>
        <w:rPr>
          <w:rFonts w:ascii="Arial" w:hAnsi="Arial"/>
        </w:rPr>
        <w:t xml:space="preserve">Grazie alla tecnologia DIGICAP NX Patterning, un micro motivo di testurizzazione della superficie viene applicato sulla superficie di tutti gli elementi della lastra FLEXCEL NX per ottenere, come spiega Luca, "una densità superiore del motivo e una riduzione del volume di inchiostro che si traduce in una migliore qualità delle alte luci, mentre gli stampatori riducono i tempi di avviamento e possono risparmiare sull'inchiostro in quanto le lastre FLEXCEL NX passano direttamente alla produzione". </w:t>
      </w:r>
    </w:p>
    <w:p w14:paraId="171C57A0" w14:textId="77777777" w:rsidR="00815C35" w:rsidRDefault="00815C35" w:rsidP="00815C35">
      <w:pPr>
        <w:spacing w:after="0" w:line="360" w:lineRule="auto"/>
        <w:rPr>
          <w:rFonts w:ascii="Arial" w:hAnsi="Arial" w:cs="Arial"/>
          <w:lang w:val="en-US"/>
        </w:rPr>
      </w:pPr>
    </w:p>
    <w:p w14:paraId="13696067" w14:textId="1E79A7C3" w:rsidR="00011477" w:rsidRDefault="000B2C5F" w:rsidP="00815C35">
      <w:pPr>
        <w:spacing w:after="0" w:line="360" w:lineRule="auto"/>
        <w:rPr>
          <w:rFonts w:ascii="Arial" w:hAnsi="Arial" w:cs="Arial"/>
        </w:rPr>
      </w:pPr>
      <w:r>
        <w:rPr>
          <w:rFonts w:ascii="Arial" w:hAnsi="Arial"/>
        </w:rPr>
        <w:t xml:space="preserve">Inoltre, la tecnologia DIGICAP NX Patterning sfrutta appieno KODAK </w:t>
      </w:r>
      <w:r>
        <w:rPr>
          <w:rFonts w:ascii="Arial" w:hAnsi="Arial"/>
          <w:caps/>
        </w:rPr>
        <w:t xml:space="preserve">SquareSpot </w:t>
      </w:r>
      <w:r>
        <w:rPr>
          <w:rFonts w:ascii="Arial" w:hAnsi="Arial"/>
        </w:rPr>
        <w:t xml:space="preserve">Imaging Technology e la sua risoluzione di incisione ottica pari a 10.000 dpi, un fattore che consente agli stampatori di raggiungere un livello di stabilità, precisione e affidabilità nelle operazioni di stampa ancora più elevato. </w:t>
      </w:r>
    </w:p>
    <w:p w14:paraId="5C5791AC" w14:textId="77777777" w:rsidR="005D50C2" w:rsidRPr="00734157" w:rsidRDefault="005D50C2" w:rsidP="00815C35">
      <w:pPr>
        <w:spacing w:after="0" w:line="360" w:lineRule="auto"/>
        <w:rPr>
          <w:rFonts w:ascii="Arial" w:hAnsi="Arial" w:cs="Arial"/>
          <w:lang w:val="en-US"/>
        </w:rPr>
      </w:pPr>
    </w:p>
    <w:p w14:paraId="1E8BCD7B" w14:textId="48365E86" w:rsidR="00A9731B" w:rsidRPr="00734157" w:rsidRDefault="008E45B4" w:rsidP="00815C35">
      <w:pPr>
        <w:spacing w:after="0" w:line="360" w:lineRule="auto"/>
        <w:rPr>
          <w:rFonts w:ascii="Arial" w:hAnsi="Arial" w:cs="Arial"/>
          <w:b/>
          <w:bCs/>
        </w:rPr>
      </w:pPr>
      <w:r>
        <w:rPr>
          <w:rFonts w:ascii="Arial" w:hAnsi="Arial"/>
          <w:b/>
        </w:rPr>
        <w:t>Flessografia, un vantaggio competitivo su offset, rotocalco e digitale</w:t>
      </w:r>
    </w:p>
    <w:p w14:paraId="74569D2E" w14:textId="25022055" w:rsidR="00A9731B" w:rsidRDefault="00A9731B" w:rsidP="00815C35">
      <w:pPr>
        <w:spacing w:after="0" w:line="360" w:lineRule="auto"/>
        <w:rPr>
          <w:rFonts w:ascii="Arial" w:hAnsi="Arial" w:cs="Arial"/>
        </w:rPr>
      </w:pPr>
      <w:r>
        <w:rPr>
          <w:rFonts w:ascii="Arial" w:hAnsi="Arial"/>
        </w:rPr>
        <w:t xml:space="preserve">Quando Flexolution venne fondata, i clienti dovevano fronteggiare la concorrenza della stampa offset. "Ma oggi," spiega Luca, "considerando la riduzione delle tirature di stampa, devono </w:t>
      </w:r>
      <w:r>
        <w:rPr>
          <w:rFonts w:ascii="Arial" w:hAnsi="Arial"/>
        </w:rPr>
        <w:lastRenderedPageBreak/>
        <w:t>competere anche con il digitale. Pertanto, per garantire un vantaggio competitivo ai nostri clienti, dobbiamo fornire le lastre giuste, in grado di ridurre i tempi di preparazione e assicurare la stampa di palette fisse. Le lastre FLEXCEL NX Plates ci consentono di fare proprio questo. Inoltre, stiamo investendo in un software per la gestione del colore che ci consente di convertire i colori da Pantone a lavori a quattro colori dimostrando che questa transizione non è possibile solo con la stampa digitale, ma anche con la flessografia".</w:t>
      </w:r>
    </w:p>
    <w:p w14:paraId="6324732D" w14:textId="77777777" w:rsidR="00815C35" w:rsidRPr="00734157" w:rsidRDefault="00815C35" w:rsidP="00815C35">
      <w:pPr>
        <w:spacing w:after="0" w:line="360" w:lineRule="auto"/>
        <w:rPr>
          <w:rFonts w:ascii="Arial" w:hAnsi="Arial" w:cs="Arial"/>
          <w:lang w:val="en-US"/>
        </w:rPr>
      </w:pPr>
    </w:p>
    <w:p w14:paraId="39D8E213" w14:textId="7ACC5C84" w:rsidR="00A9731B" w:rsidRDefault="00A9731B" w:rsidP="00815C35">
      <w:pPr>
        <w:spacing w:after="0" w:line="360" w:lineRule="auto"/>
        <w:rPr>
          <w:rFonts w:ascii="Arial" w:hAnsi="Arial" w:cs="Arial"/>
        </w:rPr>
      </w:pPr>
      <w:r>
        <w:rPr>
          <w:rFonts w:ascii="Arial" w:hAnsi="Arial"/>
        </w:rPr>
        <w:t xml:space="preserve">Per le etichette, oggi è possibile produrre una migliore luminosità con la flessografia rispetto alla stampa offset proprio grazie alla stabilità delle lastre </w:t>
      </w:r>
      <w:bookmarkStart w:id="1" w:name="_Hlk74064885"/>
      <w:r>
        <w:rPr>
          <w:rFonts w:ascii="Arial" w:hAnsi="Arial"/>
        </w:rPr>
        <w:t>FLEXCEL</w:t>
      </w:r>
      <w:bookmarkEnd w:id="1"/>
      <w:r>
        <w:rPr>
          <w:rFonts w:ascii="Arial" w:hAnsi="Arial"/>
        </w:rPr>
        <w:t xml:space="preserve"> NX. La tecnologia FLEXCEL NX offre maggiori vantaggi anche per il packaging flessibile, come spiega Luca: "Grazie soprattutto alla riduzione delle tirature e al continuo cambiamento dei lavori, le lastre FLEXCEL NX ci hanno consentito di essere estremamente competitivi nei confronti della stampa rotocalco grazie alle densità superiori dell'inchiostro garantite dall'incorporazione di DIGICAP NX Patterning. In pratica, alcuni clienti sono passati con successo dal rotocalco alla flessografia".</w:t>
      </w:r>
    </w:p>
    <w:p w14:paraId="3CFD3A39" w14:textId="77777777" w:rsidR="00FB580D" w:rsidRPr="00734157" w:rsidRDefault="00FB580D" w:rsidP="00815C35">
      <w:pPr>
        <w:spacing w:after="0" w:line="360" w:lineRule="auto"/>
        <w:rPr>
          <w:rFonts w:ascii="Arial" w:hAnsi="Arial" w:cs="Arial"/>
          <w:lang w:val="en-US"/>
        </w:rPr>
      </w:pPr>
    </w:p>
    <w:p w14:paraId="5065D030" w14:textId="1487F635" w:rsidR="00A9731B" w:rsidRPr="00734157" w:rsidRDefault="008E45B4" w:rsidP="00815C35">
      <w:pPr>
        <w:spacing w:after="0" w:line="360" w:lineRule="auto"/>
        <w:rPr>
          <w:rFonts w:ascii="Arial" w:hAnsi="Arial" w:cs="Arial"/>
          <w:b/>
          <w:bCs/>
        </w:rPr>
      </w:pPr>
      <w:r>
        <w:rPr>
          <w:rFonts w:ascii="Arial" w:hAnsi="Arial"/>
          <w:b/>
        </w:rPr>
        <w:t>Progetti pluripremiati</w:t>
      </w:r>
    </w:p>
    <w:p w14:paraId="61A02BB3" w14:textId="3BB60A11" w:rsidR="00BA06C6" w:rsidRDefault="00A9731B" w:rsidP="00815C35">
      <w:pPr>
        <w:spacing w:after="0" w:line="360" w:lineRule="auto"/>
        <w:rPr>
          <w:rFonts w:ascii="Arial" w:hAnsi="Arial" w:cs="Arial"/>
        </w:rPr>
      </w:pPr>
      <w:r>
        <w:rPr>
          <w:rFonts w:ascii="Arial" w:hAnsi="Arial"/>
        </w:rPr>
        <w:t>Flexolution ha ottenuto piazzamenti di riguardo in molti concorsi, tra cui Bestinflexo, organizzato dall'ATIF, l'Associazione Tecnica Italiana per la Flessografia. L'azienda si è piazzata al secondo posto durante Bestinflexo 2019 nella categoria delle pellicole narrow-web con un lavoro stampato da Pagani Print. Come spiega meglio Luca: "L'applicazione era originariamente progettata in sette colori e sarebbero state necessarie 21 lastre e tre procedure di avviamento della pressa per realizzare le tre versioni simili richieste. Ma, grazie alla tecnologia FLEXCEL NX, che garantisce densità e distribuzione dell'inchiostro senza precedenti e un'analisi e caratterizzazione precisa della pressa del cliente, siamo riusciti a creare tutte e tre le versioni con cinque colori (quattro più il bianco) e a combinarli su una sola lastra".</w:t>
      </w:r>
    </w:p>
    <w:p w14:paraId="6AC57DE3" w14:textId="77777777" w:rsidR="00815C35" w:rsidRPr="00734157" w:rsidRDefault="00815C35" w:rsidP="00815C35">
      <w:pPr>
        <w:spacing w:after="0" w:line="360" w:lineRule="auto"/>
        <w:rPr>
          <w:rFonts w:ascii="Arial" w:hAnsi="Arial" w:cs="Arial"/>
          <w:lang w:val="en-US"/>
        </w:rPr>
      </w:pPr>
    </w:p>
    <w:p w14:paraId="55936612" w14:textId="3DFDBF2A" w:rsidR="00A27F98" w:rsidRDefault="00A9731B" w:rsidP="00815C35">
      <w:pPr>
        <w:spacing w:after="0" w:line="360" w:lineRule="auto"/>
        <w:rPr>
          <w:rFonts w:ascii="Arial" w:hAnsi="Arial" w:cs="Arial"/>
        </w:rPr>
      </w:pPr>
      <w:r>
        <w:rPr>
          <w:rFonts w:ascii="Arial" w:hAnsi="Arial"/>
        </w:rPr>
        <w:t>Questo esempio pratico spiega alla perfezione come questa tecnologia sia in grado di garantire una stampa di alta qualità consentendo, al contempo, allo stampatore di risparmiare tempo e denaro alla fine dell'anno. "Un classico investimento effettuato per adottare una nuova tecnologia viene ripagato in tempi brevissimi grazie a FLEXCEL NX.  Grazie a DIGICAP NX Patterning di Miraclon, siamo in grado di ridurre la portata di un anilox di due grammi e, al contempo, ottenere un rendimento maggiore risparmiando inchiostro," conclude Luca.</w:t>
      </w:r>
    </w:p>
    <w:p w14:paraId="7503C3F8" w14:textId="77777777" w:rsidR="00815C35" w:rsidRPr="00734157" w:rsidRDefault="00815C35" w:rsidP="00815C35">
      <w:pPr>
        <w:spacing w:after="0" w:line="360" w:lineRule="auto"/>
        <w:rPr>
          <w:rFonts w:ascii="Arial" w:hAnsi="Arial" w:cs="Arial"/>
          <w:lang w:val="en-US"/>
        </w:rPr>
      </w:pPr>
    </w:p>
    <w:p w14:paraId="22D3B9AA" w14:textId="77777777" w:rsidR="00480F73" w:rsidRDefault="00480F73" w:rsidP="00815C35">
      <w:pPr>
        <w:pStyle w:val="p1"/>
        <w:spacing w:line="360" w:lineRule="auto"/>
        <w:jc w:val="center"/>
      </w:pPr>
      <w:r>
        <w:rPr>
          <w:b/>
          <w:sz w:val="22"/>
        </w:rPr>
        <w:t>FINE</w:t>
      </w:r>
    </w:p>
    <w:p w14:paraId="2F866EE6" w14:textId="77777777" w:rsidR="00480F73" w:rsidRDefault="00480F73" w:rsidP="00815C35">
      <w:pPr>
        <w:pStyle w:val="p1"/>
        <w:spacing w:line="360" w:lineRule="auto"/>
        <w:jc w:val="center"/>
      </w:pPr>
    </w:p>
    <w:p w14:paraId="5359339D" w14:textId="77777777" w:rsidR="00480F73" w:rsidRPr="00691CFE" w:rsidRDefault="00480F73" w:rsidP="000F4B35">
      <w:pPr>
        <w:spacing w:after="0" w:line="240" w:lineRule="auto"/>
        <w:rPr>
          <w:rFonts w:ascii="Arial" w:hAnsi="Arial" w:cs="Arial"/>
        </w:rPr>
      </w:pPr>
    </w:p>
    <w:p w14:paraId="201DE182" w14:textId="77777777" w:rsidR="00480F73" w:rsidRPr="00691CFE" w:rsidRDefault="00480F73" w:rsidP="000F4B35">
      <w:pPr>
        <w:tabs>
          <w:tab w:val="left" w:pos="360"/>
          <w:tab w:val="right" w:pos="9360"/>
        </w:tabs>
        <w:spacing w:after="0" w:line="240" w:lineRule="auto"/>
        <w:rPr>
          <w:rFonts w:ascii="Arial" w:hAnsi="Arial" w:cs="Arial"/>
          <w:b/>
          <w:bCs/>
          <w:sz w:val="18"/>
          <w:szCs w:val="18"/>
        </w:rPr>
      </w:pPr>
      <w:r>
        <w:rPr>
          <w:rFonts w:ascii="Arial" w:hAnsi="Arial"/>
          <w:b/>
          <w:sz w:val="18"/>
        </w:rPr>
        <w:t>Informazioni su Miraclon</w:t>
      </w:r>
    </w:p>
    <w:p w14:paraId="3560F90A" w14:textId="77777777" w:rsidR="00480F73" w:rsidRPr="00691CFE" w:rsidRDefault="00480F73" w:rsidP="000F4B35">
      <w:pPr>
        <w:spacing w:after="0" w:line="240" w:lineRule="auto"/>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w:t>
      </w:r>
      <w:r>
        <w:rPr>
          <w:rFonts w:ascii="Arial" w:hAnsi="Arial"/>
          <w:sz w:val="18"/>
        </w:rPr>
        <w:lastRenderedPageBreak/>
        <w:t xml:space="preserve">concorrenza. Focalizzata su scienza d'immagine pionieristica, innovazione e collaborazione con partner e clienti, Miraclon è impegnata nel futuro della stampa flexo e vanta le competenze necessarie per guidare la trasformazione di questo settore. </w:t>
      </w:r>
    </w:p>
    <w:p w14:paraId="643ED30A" w14:textId="77777777" w:rsidR="00480F73" w:rsidRPr="00691CFE" w:rsidRDefault="00480F73" w:rsidP="000F4B35">
      <w:pPr>
        <w:spacing w:after="0" w:line="240" w:lineRule="auto"/>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0" w:history="1">
        <w:r>
          <w:rPr>
            <w:rStyle w:val="Hyperlink"/>
            <w:rFonts w:ascii="Arial" w:hAnsi="Arial"/>
            <w:sz w:val="18"/>
          </w:rPr>
          <w:t>www.miraclon.com</w:t>
        </w:r>
      </w:hyperlink>
      <w:r>
        <w:rPr>
          <w:rFonts w:ascii="Arial" w:hAnsi="Arial"/>
          <w:sz w:val="18"/>
        </w:rPr>
        <w:t xml:space="preserve">.  Seguici su Twitter </w:t>
      </w:r>
      <w:hyperlink r:id="rId11"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2" w:history="1">
        <w:r>
          <w:rPr>
            <w:rStyle w:val="Hyperlink"/>
            <w:rFonts w:ascii="Arial" w:hAnsi="Arial"/>
            <w:sz w:val="18"/>
          </w:rPr>
          <w:t>Miraclon Corporation</w:t>
        </w:r>
      </w:hyperlink>
      <w:r>
        <w:rPr>
          <w:rFonts w:ascii="Arial" w:hAnsi="Arial"/>
          <w:sz w:val="18"/>
        </w:rPr>
        <w:t xml:space="preserve">. </w:t>
      </w:r>
    </w:p>
    <w:p w14:paraId="6270C1CC" w14:textId="77777777" w:rsidR="00661EA5" w:rsidRPr="00BA0D81" w:rsidRDefault="00661EA5" w:rsidP="000F4B35">
      <w:pPr>
        <w:spacing w:after="0" w:line="240" w:lineRule="auto"/>
        <w:rPr>
          <w:lang w:val="en-US"/>
        </w:rPr>
      </w:pPr>
    </w:p>
    <w:sectPr w:rsidR="00661EA5" w:rsidRPr="00BA0D81" w:rsidSect="00917C98">
      <w:pgSz w:w="11906" w:h="16838"/>
      <w:pgMar w:top="1417" w:right="1134"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sjAwNzAwsDA1sjBS0lEKTi0uzszPAykwqgUAlYliNywAAAA="/>
  </w:docVars>
  <w:rsids>
    <w:rsidRoot w:val="006A4F85"/>
    <w:rsid w:val="00011477"/>
    <w:rsid w:val="000178F0"/>
    <w:rsid w:val="000221EB"/>
    <w:rsid w:val="00026D01"/>
    <w:rsid w:val="00043026"/>
    <w:rsid w:val="00052A04"/>
    <w:rsid w:val="00065C6B"/>
    <w:rsid w:val="00081B17"/>
    <w:rsid w:val="00083095"/>
    <w:rsid w:val="000A7C4B"/>
    <w:rsid w:val="000B2C5F"/>
    <w:rsid w:val="000D0880"/>
    <w:rsid w:val="000D1C6A"/>
    <w:rsid w:val="000E0755"/>
    <w:rsid w:val="000E54D6"/>
    <w:rsid w:val="000F4B35"/>
    <w:rsid w:val="00105F19"/>
    <w:rsid w:val="00120023"/>
    <w:rsid w:val="00123F3B"/>
    <w:rsid w:val="00123FC5"/>
    <w:rsid w:val="00130F6C"/>
    <w:rsid w:val="001346CC"/>
    <w:rsid w:val="00136943"/>
    <w:rsid w:val="00141143"/>
    <w:rsid w:val="001437A7"/>
    <w:rsid w:val="00144F1D"/>
    <w:rsid w:val="00147257"/>
    <w:rsid w:val="00165664"/>
    <w:rsid w:val="00166064"/>
    <w:rsid w:val="00176CFF"/>
    <w:rsid w:val="001827A4"/>
    <w:rsid w:val="001844BF"/>
    <w:rsid w:val="00186B62"/>
    <w:rsid w:val="001930EC"/>
    <w:rsid w:val="001A34F5"/>
    <w:rsid w:val="001C4C83"/>
    <w:rsid w:val="001E0FF3"/>
    <w:rsid w:val="001E28AF"/>
    <w:rsid w:val="001E5024"/>
    <w:rsid w:val="001F0389"/>
    <w:rsid w:val="001F46C6"/>
    <w:rsid w:val="00210674"/>
    <w:rsid w:val="00221F44"/>
    <w:rsid w:val="002375E8"/>
    <w:rsid w:val="00241C19"/>
    <w:rsid w:val="00255F71"/>
    <w:rsid w:val="00256FF6"/>
    <w:rsid w:val="0027626B"/>
    <w:rsid w:val="002B081E"/>
    <w:rsid w:val="002C73EE"/>
    <w:rsid w:val="002E0C4F"/>
    <w:rsid w:val="002E4F0B"/>
    <w:rsid w:val="002F39D4"/>
    <w:rsid w:val="002F6465"/>
    <w:rsid w:val="00313A57"/>
    <w:rsid w:val="003148A0"/>
    <w:rsid w:val="00315E2F"/>
    <w:rsid w:val="00321BE0"/>
    <w:rsid w:val="00322FEC"/>
    <w:rsid w:val="00323044"/>
    <w:rsid w:val="003254EA"/>
    <w:rsid w:val="00326901"/>
    <w:rsid w:val="0033144C"/>
    <w:rsid w:val="003407FB"/>
    <w:rsid w:val="00353420"/>
    <w:rsid w:val="0036387F"/>
    <w:rsid w:val="00371381"/>
    <w:rsid w:val="00375D1C"/>
    <w:rsid w:val="00377597"/>
    <w:rsid w:val="003926B3"/>
    <w:rsid w:val="003C7D12"/>
    <w:rsid w:val="003C7D4C"/>
    <w:rsid w:val="003D7D6F"/>
    <w:rsid w:val="003E3D43"/>
    <w:rsid w:val="003E729D"/>
    <w:rsid w:val="003F5A92"/>
    <w:rsid w:val="00404750"/>
    <w:rsid w:val="0041451D"/>
    <w:rsid w:val="00417811"/>
    <w:rsid w:val="00420AC7"/>
    <w:rsid w:val="00431884"/>
    <w:rsid w:val="0044196E"/>
    <w:rsid w:val="0044543D"/>
    <w:rsid w:val="004475DA"/>
    <w:rsid w:val="00452798"/>
    <w:rsid w:val="00453582"/>
    <w:rsid w:val="004613DB"/>
    <w:rsid w:val="00480F73"/>
    <w:rsid w:val="00487423"/>
    <w:rsid w:val="00490F99"/>
    <w:rsid w:val="00492E2D"/>
    <w:rsid w:val="004A7F66"/>
    <w:rsid w:val="004B5259"/>
    <w:rsid w:val="004C7C69"/>
    <w:rsid w:val="004E7485"/>
    <w:rsid w:val="004F1E0B"/>
    <w:rsid w:val="005017F3"/>
    <w:rsid w:val="005043B1"/>
    <w:rsid w:val="00520AE9"/>
    <w:rsid w:val="0052349A"/>
    <w:rsid w:val="005314A8"/>
    <w:rsid w:val="00543F04"/>
    <w:rsid w:val="00547801"/>
    <w:rsid w:val="005508E9"/>
    <w:rsid w:val="005614C2"/>
    <w:rsid w:val="00571605"/>
    <w:rsid w:val="00591874"/>
    <w:rsid w:val="00595C72"/>
    <w:rsid w:val="005A0F0F"/>
    <w:rsid w:val="005B5178"/>
    <w:rsid w:val="005D50C2"/>
    <w:rsid w:val="005D6D9E"/>
    <w:rsid w:val="005D7739"/>
    <w:rsid w:val="00600175"/>
    <w:rsid w:val="0060226F"/>
    <w:rsid w:val="00607F18"/>
    <w:rsid w:val="00615AC8"/>
    <w:rsid w:val="0064235E"/>
    <w:rsid w:val="006454B9"/>
    <w:rsid w:val="00645BF7"/>
    <w:rsid w:val="00661EA5"/>
    <w:rsid w:val="00664E05"/>
    <w:rsid w:val="0067274E"/>
    <w:rsid w:val="00677507"/>
    <w:rsid w:val="006A24F5"/>
    <w:rsid w:val="006A4E95"/>
    <w:rsid w:val="006A4F85"/>
    <w:rsid w:val="006B524C"/>
    <w:rsid w:val="006B60E7"/>
    <w:rsid w:val="006C40B2"/>
    <w:rsid w:val="006E00ED"/>
    <w:rsid w:val="006F1755"/>
    <w:rsid w:val="00707C2C"/>
    <w:rsid w:val="007139E6"/>
    <w:rsid w:val="0072090C"/>
    <w:rsid w:val="00721620"/>
    <w:rsid w:val="007239C0"/>
    <w:rsid w:val="00730F4D"/>
    <w:rsid w:val="0073132A"/>
    <w:rsid w:val="00733C20"/>
    <w:rsid w:val="00734157"/>
    <w:rsid w:val="007374F9"/>
    <w:rsid w:val="00763DEB"/>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F56B1"/>
    <w:rsid w:val="008032B8"/>
    <w:rsid w:val="00805D45"/>
    <w:rsid w:val="00815C35"/>
    <w:rsid w:val="0082175F"/>
    <w:rsid w:val="00826967"/>
    <w:rsid w:val="00833B7F"/>
    <w:rsid w:val="00834311"/>
    <w:rsid w:val="008500BA"/>
    <w:rsid w:val="00860D8F"/>
    <w:rsid w:val="008631AA"/>
    <w:rsid w:val="00864060"/>
    <w:rsid w:val="008643F9"/>
    <w:rsid w:val="00865A50"/>
    <w:rsid w:val="008914CE"/>
    <w:rsid w:val="00892C58"/>
    <w:rsid w:val="0089311B"/>
    <w:rsid w:val="008B2A05"/>
    <w:rsid w:val="008B3015"/>
    <w:rsid w:val="008B4E13"/>
    <w:rsid w:val="008B7F1F"/>
    <w:rsid w:val="008D2EC8"/>
    <w:rsid w:val="008E45B4"/>
    <w:rsid w:val="008E4C35"/>
    <w:rsid w:val="008F2EF0"/>
    <w:rsid w:val="00900BF0"/>
    <w:rsid w:val="00917C98"/>
    <w:rsid w:val="00925D92"/>
    <w:rsid w:val="009379AE"/>
    <w:rsid w:val="00955065"/>
    <w:rsid w:val="009618A2"/>
    <w:rsid w:val="00964081"/>
    <w:rsid w:val="0096480A"/>
    <w:rsid w:val="00981555"/>
    <w:rsid w:val="00981BC1"/>
    <w:rsid w:val="00983374"/>
    <w:rsid w:val="00984BF9"/>
    <w:rsid w:val="00987A36"/>
    <w:rsid w:val="00996161"/>
    <w:rsid w:val="009A59D0"/>
    <w:rsid w:val="009C2555"/>
    <w:rsid w:val="009D11B8"/>
    <w:rsid w:val="009D3746"/>
    <w:rsid w:val="009D764D"/>
    <w:rsid w:val="00A119B2"/>
    <w:rsid w:val="00A1753C"/>
    <w:rsid w:val="00A26F7A"/>
    <w:rsid w:val="00A27F98"/>
    <w:rsid w:val="00A44D85"/>
    <w:rsid w:val="00A677BC"/>
    <w:rsid w:val="00A775E1"/>
    <w:rsid w:val="00A84DF5"/>
    <w:rsid w:val="00A9731B"/>
    <w:rsid w:val="00AB103E"/>
    <w:rsid w:val="00AB1BCD"/>
    <w:rsid w:val="00AD34CD"/>
    <w:rsid w:val="00AD6812"/>
    <w:rsid w:val="00AF0831"/>
    <w:rsid w:val="00AF42FA"/>
    <w:rsid w:val="00B00EEF"/>
    <w:rsid w:val="00B2231E"/>
    <w:rsid w:val="00B3095F"/>
    <w:rsid w:val="00B4073F"/>
    <w:rsid w:val="00B47CA5"/>
    <w:rsid w:val="00B57D50"/>
    <w:rsid w:val="00B67CBF"/>
    <w:rsid w:val="00B73567"/>
    <w:rsid w:val="00B74815"/>
    <w:rsid w:val="00B90F73"/>
    <w:rsid w:val="00BA06C6"/>
    <w:rsid w:val="00BA0D81"/>
    <w:rsid w:val="00BB537B"/>
    <w:rsid w:val="00BC1D02"/>
    <w:rsid w:val="00BD7FED"/>
    <w:rsid w:val="00BE5FF8"/>
    <w:rsid w:val="00BF23DA"/>
    <w:rsid w:val="00BF5599"/>
    <w:rsid w:val="00C01DDD"/>
    <w:rsid w:val="00C20525"/>
    <w:rsid w:val="00C20728"/>
    <w:rsid w:val="00C26CB8"/>
    <w:rsid w:val="00C3321E"/>
    <w:rsid w:val="00C33DD1"/>
    <w:rsid w:val="00C366C4"/>
    <w:rsid w:val="00C40E77"/>
    <w:rsid w:val="00C557D9"/>
    <w:rsid w:val="00C6060C"/>
    <w:rsid w:val="00C62321"/>
    <w:rsid w:val="00C64DBF"/>
    <w:rsid w:val="00C7564B"/>
    <w:rsid w:val="00C80B3C"/>
    <w:rsid w:val="00C81EBB"/>
    <w:rsid w:val="00C84AA5"/>
    <w:rsid w:val="00C85999"/>
    <w:rsid w:val="00C87958"/>
    <w:rsid w:val="00CA5772"/>
    <w:rsid w:val="00CB08C7"/>
    <w:rsid w:val="00CB290A"/>
    <w:rsid w:val="00CB7572"/>
    <w:rsid w:val="00CC57E3"/>
    <w:rsid w:val="00CC7FEC"/>
    <w:rsid w:val="00CD0664"/>
    <w:rsid w:val="00CD1883"/>
    <w:rsid w:val="00CD790D"/>
    <w:rsid w:val="00CE5EE5"/>
    <w:rsid w:val="00CE692C"/>
    <w:rsid w:val="00CE72F3"/>
    <w:rsid w:val="00D27F4D"/>
    <w:rsid w:val="00D67450"/>
    <w:rsid w:val="00D77093"/>
    <w:rsid w:val="00D9613F"/>
    <w:rsid w:val="00D96670"/>
    <w:rsid w:val="00DA4D6F"/>
    <w:rsid w:val="00DB6098"/>
    <w:rsid w:val="00DC220B"/>
    <w:rsid w:val="00DC75FC"/>
    <w:rsid w:val="00DD0827"/>
    <w:rsid w:val="00DD154A"/>
    <w:rsid w:val="00DD60CF"/>
    <w:rsid w:val="00DD6983"/>
    <w:rsid w:val="00DF35A9"/>
    <w:rsid w:val="00E007A4"/>
    <w:rsid w:val="00E03A46"/>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A27A0"/>
    <w:rsid w:val="00EB20B8"/>
    <w:rsid w:val="00EC5BF5"/>
    <w:rsid w:val="00EE2F95"/>
    <w:rsid w:val="00EE4975"/>
    <w:rsid w:val="00F04368"/>
    <w:rsid w:val="00F137D4"/>
    <w:rsid w:val="00F309D6"/>
    <w:rsid w:val="00F41A56"/>
    <w:rsid w:val="00F45AA9"/>
    <w:rsid w:val="00F53E1C"/>
    <w:rsid w:val="00F70344"/>
    <w:rsid w:val="00F70D08"/>
    <w:rsid w:val="00F72869"/>
    <w:rsid w:val="00F763FD"/>
    <w:rsid w:val="00F93C98"/>
    <w:rsid w:val="00FA14EA"/>
    <w:rsid w:val="00FA3126"/>
    <w:rsid w:val="00FA5B8D"/>
    <w:rsid w:val="00FA6139"/>
    <w:rsid w:val="00FB00D5"/>
    <w:rsid w:val="00FB0D04"/>
    <w:rsid w:val="00FB5016"/>
    <w:rsid w:val="00FB580D"/>
    <w:rsid w:val="00FD5942"/>
    <w:rsid w:val="00FE4B69"/>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chartTrackingRefBased/>
  <w15:docId w15:val="{B5223757-EE15-4605-874C-A389770B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0674"/>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964081"/>
    <w:rPr>
      <w:sz w:val="16"/>
      <w:szCs w:val="16"/>
    </w:rPr>
  </w:style>
  <w:style w:type="paragraph" w:styleId="CommentText">
    <w:name w:val="annotation text"/>
    <w:basedOn w:val="Normal"/>
    <w:link w:val="CommentTextChar"/>
    <w:uiPriority w:val="99"/>
    <w:semiHidden/>
    <w:unhideWhenUsed/>
    <w:rsid w:val="00964081"/>
    <w:pPr>
      <w:spacing w:line="240" w:lineRule="auto"/>
    </w:pPr>
    <w:rPr>
      <w:sz w:val="20"/>
      <w:szCs w:val="20"/>
    </w:rPr>
  </w:style>
  <w:style w:type="character" w:customStyle="1" w:styleId="CommentTextChar">
    <w:name w:val="Comment Text Char"/>
    <w:basedOn w:val="DefaultParagraphFont"/>
    <w:link w:val="CommentText"/>
    <w:uiPriority w:val="99"/>
    <w:semiHidden/>
    <w:rsid w:val="00964081"/>
    <w:rPr>
      <w:sz w:val="20"/>
      <w:szCs w:val="20"/>
    </w:rPr>
  </w:style>
  <w:style w:type="paragraph" w:styleId="CommentSubject">
    <w:name w:val="annotation subject"/>
    <w:basedOn w:val="CommentText"/>
    <w:next w:val="CommentText"/>
    <w:link w:val="CommentSubjectChar"/>
    <w:uiPriority w:val="99"/>
    <w:semiHidden/>
    <w:unhideWhenUsed/>
    <w:rsid w:val="00964081"/>
    <w:rPr>
      <w:b/>
      <w:bCs/>
    </w:rPr>
  </w:style>
  <w:style w:type="character" w:customStyle="1" w:styleId="CommentSubjectChar">
    <w:name w:val="Comment Subject Char"/>
    <w:basedOn w:val="CommentTextChar"/>
    <w:link w:val="CommentSubject"/>
    <w:uiPriority w:val="99"/>
    <w:semiHidden/>
    <w:rsid w:val="00964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1A2EB-E79C-4888-8107-A0879677807A}">
  <ds:schemaRefs>
    <ds:schemaRef ds:uri="http://schemas.microsoft.com/sharepoint/v3/contenttype/forms"/>
  </ds:schemaRefs>
</ds:datastoreItem>
</file>

<file path=customXml/itemProps2.xml><?xml version="1.0" encoding="utf-8"?>
<ds:datastoreItem xmlns:ds="http://schemas.openxmlformats.org/officeDocument/2006/customXml" ds:itemID="{7AB8B52B-1371-494D-A35E-97CAC334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1041F-3F9B-4A83-B2FB-FB06C021EA59}">
  <ds:schemaRefs>
    <ds:schemaRef ds:uri="http://www.w3.org/XML/1998/namespace"/>
    <ds:schemaRef ds:uri="http://schemas.microsoft.com/office/2006/documentManagement/types"/>
    <ds:schemaRef ds:uri="http://purl.org/dc/elements/1.1/"/>
    <ds:schemaRef ds:uri="http://schemas.microsoft.com/office/infopath/2007/PartnerControls"/>
    <ds:schemaRef ds:uri="9261f8a4-6d62-4efc-93fb-4a2d36e8ead3"/>
    <ds:schemaRef ds:uri="http://purl.org/dc/dcmityp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5</cp:revision>
  <dcterms:created xsi:type="dcterms:W3CDTF">2021-08-12T19:58:00Z</dcterms:created>
  <dcterms:modified xsi:type="dcterms:W3CDTF">2021-10-14T09:37:00Z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