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CC0D0E" w:rsidRDefault="002C233A" w:rsidP="00992D2E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Hlk79653162"/>
      <w:r w:rsidRPr="00CC0D0E">
        <w:rPr>
          <w:rFonts w:ascii="Arial" w:hAnsi="Arial" w:cs="Arial"/>
          <w:b/>
          <w:sz w:val="22"/>
          <w:szCs w:val="22"/>
          <w:lang w:val="en-US"/>
        </w:rPr>
        <w:t>Press Release</w:t>
      </w:r>
    </w:p>
    <w:p w14:paraId="561067B7" w14:textId="7777777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</w:p>
    <w:p w14:paraId="4E67C2ED" w14:textId="47D82EE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  <w:r w:rsidRPr="00CC0D0E">
        <w:rPr>
          <w:rFonts w:ascii="Arial" w:hAnsi="Arial" w:cs="Arial"/>
          <w:sz w:val="22"/>
          <w:szCs w:val="22"/>
          <w:lang w:val="en-US"/>
        </w:rPr>
        <w:t>Media Contact:</w:t>
      </w:r>
    </w:p>
    <w:p w14:paraId="7DADEA11" w14:textId="17E1262D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</w:pPr>
      <w:r w:rsidRPr="00CC0D0E"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  <w:t xml:space="preserve">Elni Van Rensburg - +1 830 317 0950 – </w:t>
      </w:r>
      <w:hyperlink r:id="rId10" w:history="1">
        <w:r w:rsidRPr="00CC0D0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elni.vanrensburg@miraclon.com</w:t>
        </w:r>
      </w:hyperlink>
      <w:r w:rsidRPr="00CC0D0E"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  <w:t xml:space="preserve"> </w:t>
      </w:r>
    </w:p>
    <w:p w14:paraId="665F61DA" w14:textId="5E66930D" w:rsidR="00CB59FA" w:rsidRDefault="007C307B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>
        <w:rPr>
          <w:rFonts w:ascii="Arial" w:hAnsi="Arial" w:cs="Arial"/>
          <w:bCs/>
          <w:color w:val="30302F" w:themeColor="text1"/>
          <w:sz w:val="22"/>
          <w:szCs w:val="22"/>
          <w:lang w:val="en-US"/>
        </w:rPr>
        <w:t xml:space="preserve">AD Communications: Imogen Woods – +44 (0)1372 464 470 or </w:t>
      </w:r>
      <w:hyperlink r:id="rId11" w:history="1">
        <w:r>
          <w:rPr>
            <w:rStyle w:val="Hyperlink"/>
            <w:rFonts w:ascii="Arial" w:hAnsi="Arial" w:cs="Arial"/>
            <w:bCs/>
            <w:sz w:val="22"/>
            <w:szCs w:val="22"/>
            <w:lang w:val="es-ES"/>
          </w:rPr>
          <w:t>iwoods@adcomms.co.uk</w:t>
        </w:r>
      </w:hyperlink>
      <w:r>
        <w:rPr>
          <w:rFonts w:ascii="Arial" w:hAnsi="Arial" w:cs="Arial"/>
          <w:color w:val="30302F" w:themeColor="text1"/>
          <w:sz w:val="22"/>
          <w:szCs w:val="22"/>
          <w:lang w:val="en-US"/>
        </w:rPr>
        <w:t xml:space="preserve"> </w:t>
      </w:r>
    </w:p>
    <w:p w14:paraId="14F2988B" w14:textId="77777777" w:rsidR="007C307B" w:rsidRPr="00CC0D0E" w:rsidRDefault="007C307B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7439C45B" w14:textId="2CC439EA" w:rsidR="00CB59FA" w:rsidRPr="00F515AA" w:rsidRDefault="00067048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October </w:t>
      </w:r>
      <w:r w:rsidR="00F8399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7</w:t>
      </w:r>
      <w:r w:rsidR="00F83996" w:rsidRPr="00F83996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en-US"/>
        </w:rPr>
        <w:t>th</w:t>
      </w:r>
      <w:r w:rsidR="00F8399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CB59FA" w:rsidRPr="00F515AA">
        <w:rPr>
          <w:rFonts w:ascii="Arial" w:hAnsi="Arial" w:cs="Arial"/>
          <w:color w:val="30302F" w:themeColor="text1"/>
          <w:sz w:val="22"/>
          <w:szCs w:val="22"/>
          <w:lang w:val="en-US"/>
        </w:rPr>
        <w:t>202</w:t>
      </w:r>
      <w:r w:rsidR="0076656A" w:rsidRPr="00F515AA">
        <w:rPr>
          <w:rFonts w:ascii="Arial" w:hAnsi="Arial" w:cs="Arial"/>
          <w:color w:val="30302F" w:themeColor="text1"/>
          <w:sz w:val="22"/>
          <w:szCs w:val="22"/>
          <w:lang w:val="en-US"/>
        </w:rPr>
        <w:t>1</w:t>
      </w:r>
    </w:p>
    <w:p w14:paraId="3732DCA9" w14:textId="35480D19" w:rsidR="00A425D1" w:rsidRDefault="00A425D1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2D2042B6" w14:textId="77777777" w:rsidR="00923088" w:rsidRPr="00F515AA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bookmarkEnd w:id="0"/>
    <w:p w14:paraId="07AC5DA1" w14:textId="2EFD3EA8" w:rsidR="00CB59FA" w:rsidRPr="00223470" w:rsidRDefault="0076656A" w:rsidP="00992D2E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223470">
        <w:rPr>
          <w:rFonts w:ascii="Arial" w:hAnsi="Arial" w:cs="Arial"/>
          <w:b/>
          <w:sz w:val="26"/>
          <w:szCs w:val="26"/>
          <w:lang w:val="en-US"/>
        </w:rPr>
        <w:t xml:space="preserve">Miraclon </w:t>
      </w:r>
      <w:r w:rsidR="008F6A73" w:rsidRPr="00223470">
        <w:rPr>
          <w:rFonts w:ascii="Arial" w:hAnsi="Arial" w:cs="Arial"/>
          <w:b/>
          <w:sz w:val="26"/>
          <w:szCs w:val="26"/>
          <w:lang w:val="en-US"/>
        </w:rPr>
        <w:t>announces winners of the</w:t>
      </w:r>
      <w:r w:rsidRPr="00223470">
        <w:rPr>
          <w:rFonts w:ascii="Arial" w:hAnsi="Arial" w:cs="Arial"/>
          <w:b/>
          <w:sz w:val="26"/>
          <w:szCs w:val="26"/>
          <w:lang w:val="en-US"/>
        </w:rPr>
        <w:t xml:space="preserve"> 2021 Global Flexo Innovation Awards</w:t>
      </w:r>
    </w:p>
    <w:p w14:paraId="7A90A3EE" w14:textId="02305366" w:rsidR="00CB59FA" w:rsidRPr="00223470" w:rsidRDefault="00CC0D0E" w:rsidP="00992D2E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lang w:val="en-US"/>
        </w:rPr>
      </w:pPr>
      <w:r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P</w:t>
      </w:r>
      <w:r w:rsidR="001A3523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rint process</w:t>
      </w:r>
      <w:r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conversion</w:t>
      </w:r>
      <w:r w:rsidR="001A3523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to flexo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, </w:t>
      </w:r>
      <w:r w:rsidR="00992D2E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f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ixed</w:t>
      </w:r>
      <w:r w:rsidR="00992D2E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-c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olor </w:t>
      </w:r>
      <w:r w:rsidR="00992D2E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p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alette </w:t>
      </w:r>
      <w:r w:rsidR="00992D2E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p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rinting</w:t>
      </w:r>
      <w:r w:rsidR="00266FF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,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="001A3523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improved efficiencies in print production workflow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="00266FF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and sustainable print </w:t>
      </w:r>
      <w:r w:rsidR="00DB764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observed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as key </w:t>
      </w:r>
      <w:r w:rsidR="00DB764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trends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</w:t>
      </w:r>
      <w:r w:rsidR="00DB764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>in</w:t>
      </w:r>
      <w:r w:rsidR="00012758" w:rsidRPr="00223470">
        <w:rPr>
          <w:rFonts w:ascii="Arial" w:hAnsi="Arial" w:cs="Arial"/>
          <w:b/>
          <w:i/>
          <w:iCs/>
          <w:sz w:val="22"/>
          <w:szCs w:val="22"/>
          <w:lang w:val="en-US"/>
        </w:rPr>
        <w:t xml:space="preserve"> the flexo printing industry</w:t>
      </w:r>
    </w:p>
    <w:p w14:paraId="2AE17497" w14:textId="77777777" w:rsidR="00012758" w:rsidRPr="00223470" w:rsidRDefault="00012758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34ECC385" w14:textId="4C995C4B" w:rsidR="00425736" w:rsidRPr="00223470" w:rsidRDefault="00BE3956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Miraclon today announced the 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13 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winners of the Global Flexo Innovation Awards, which recognize businesses that are </w:t>
      </w:r>
      <w:r w:rsidR="00283F6B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driving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the transformation of the flexo industry</w:t>
      </w:r>
      <w:r w:rsidR="00D41CC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with the help of KODAK FLEXCEL NX Technology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Over 200 entries from 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24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countries were judged by an independent panel of </w:t>
      </w:r>
      <w:r w:rsidR="00AE163F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eight 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flexo industry experts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during a hybrid session that saw the judges convene both in person and through digital collaboration applications. </w:t>
      </w:r>
    </w:p>
    <w:p w14:paraId="2848AD12" w14:textId="77777777" w:rsidR="00425736" w:rsidRPr="00223470" w:rsidRDefault="00425736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0642C05E" w14:textId="2403367A" w:rsidR="00BE3956" w:rsidRPr="00223470" w:rsidRDefault="00F515AA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With high quality a pre-condition of entry, submissions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were evaluated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on four criteria: </w:t>
      </w:r>
      <w:r w:rsidR="00B02F5D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the efficiency of the company’s workflow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conversion from other print processes to flexo, </w:t>
      </w:r>
      <w:r w:rsidR="00B02F5D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the degree of creativity in the graphic design 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and the level of sustainable </w:t>
      </w:r>
      <w:r w:rsidR="006D51E4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business practices</w:t>
      </w:r>
      <w:r w:rsidR="00B02F5D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in the project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E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xcellence in two categories received a silver award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seven winners)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in three categories a gold award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(five winners) </w:t>
      </w:r>
      <w:r w:rsidR="00BE395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and in all four categories a platinum award, demonstrating to the industry and to the winner’s customers a commitment to the highest level of print production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. This year,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D41CC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Lorytex</w:t>
      </w:r>
      <w:proofErr w:type="spellEnd"/>
      <w:r w:rsidR="00D41CC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(Uruguay)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became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the first </w:t>
      </w:r>
      <w:r w:rsidR="00240711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winner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ever to receive </w:t>
      </w:r>
      <w:r w:rsidR="0077118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the platinum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commendation.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The judges also awarded Highest Honors to four </w:t>
      </w:r>
      <w:r w:rsidR="00D41CC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of the 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winners</w:t>
      </w:r>
      <w:r w:rsidR="00425736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that they believed demonstrated the biggest impact on advancing the flexo printing process</w:t>
      </w:r>
      <w:r w:rsidR="00D41CC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</w:t>
      </w:r>
    </w:p>
    <w:p w14:paraId="44A96114" w14:textId="1F0D36B3" w:rsidR="00D41CC0" w:rsidRPr="00223470" w:rsidRDefault="00D41CC0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62AD495E" w14:textId="7EB4567D" w:rsidR="00E90C32" w:rsidRPr="00223470" w:rsidRDefault="00BE3956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“</w:t>
      </w:r>
      <w:r w:rsidR="00444A25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At</w:t>
      </w:r>
      <w:r w:rsidR="00FD582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 time where all of us </w:t>
      </w:r>
      <w:r w:rsidR="00CC0D0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were experiencing the additional challenges because of the </w:t>
      </w:r>
      <w:r w:rsidR="00FD582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pandemic, these winners 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prove</w:t>
      </w:r>
      <w:r w:rsidR="00FD582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that we’re not only part of an incredibly resilient industry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,</w:t>
      </w:r>
      <w:r w:rsidR="00FD582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but one that continues to innovate with companies that drive creativity and efficient, consistent and sustainable manufacturing processes</w:t>
      </w:r>
      <w:r w:rsidR="00444A25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,” comments Grant Blewett, Chief Commercial Director, Miraclon.</w:t>
      </w:r>
      <w:r w:rsidR="00FD582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444A25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“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The high conversion rates from other printing processes to flexo, focus on fixed color palette printing, and 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effort</w:t>
      </w:r>
      <w:r w:rsidR="00444A25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s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to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maximiz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e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on-press productivity and efficiency that also contribute to sustainability</w:t>
      </w:r>
      <w:r w:rsidR="00F515A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that we have seen in so many of the entries,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all demonstrate how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much</w:t>
      </w:r>
      <w:r w:rsidR="00012758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the flexo industry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is </w:t>
      </w:r>
      <w:r w:rsidR="00F515A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set to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becom</w:t>
      </w:r>
      <w:r w:rsidR="00F515AA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e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the </w:t>
      </w:r>
      <w:r w:rsidR="00992D2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print </w:t>
      </w:r>
      <w:r w:rsidR="005A64D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process of choice for packaging.</w:t>
      </w:r>
      <w:r w:rsidR="00E90C3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”</w:t>
      </w:r>
    </w:p>
    <w:p w14:paraId="5420D74E" w14:textId="14522A87" w:rsidR="00E90C32" w:rsidRPr="00223470" w:rsidRDefault="00E90C32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1A798493" w14:textId="53D51C35" w:rsidR="00D41CC0" w:rsidRPr="00223470" w:rsidRDefault="00D41CC0" w:rsidP="00D41C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lastRenderedPageBreak/>
        <w:t xml:space="preserve">Out of the </w:t>
      </w:r>
      <w:r w:rsidR="00AA1E2B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top 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13 companies, seven winners are based in Latin America, three in Europe, two in</w:t>
      </w:r>
      <w:r w:rsidR="00CC0D0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7C1423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North America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, and one in the Asia Pacific region. “We’re pleased to see companies from around the world innovating and being creative in 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growing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their businesses as well as 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driving the transformation of the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flexo printing industry</w:t>
      </w:r>
      <w:r w:rsidR="00CC0D0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,” continues Grant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</w:t>
      </w:r>
      <w:r w:rsidR="00CC0D0E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“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Each one of the winners</w:t>
      </w:r>
      <w:r w:rsidR="003B4BC1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,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C81467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as well as the 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companies that received special mentions</w:t>
      </w:r>
      <w:r w:rsidR="003B4BC1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,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876DA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demonst</w:t>
      </w:r>
      <w:r w:rsidR="003A5D92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r</w:t>
      </w:r>
      <w:r w:rsidR="00876DA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ated </w:t>
      </w:r>
      <w:r w:rsidR="00693ED4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incredible commitment to the advancement of flexo and 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set great examples</w:t>
      </w:r>
      <w:r w:rsidR="00C81467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of what can be achieved when fully utilizing the tools and technology at their disposal</w:t>
      </w:r>
      <w:r w:rsidR="00693ED4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; </w:t>
      </w:r>
      <w:r w:rsidR="00C81467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it should </w:t>
      </w:r>
      <w:r w:rsidR="00D43C80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>motivate the rest of the industry to do the same.”</w:t>
      </w:r>
    </w:p>
    <w:p w14:paraId="58A2C84E" w14:textId="77777777" w:rsidR="00D41CC0" w:rsidRPr="00223470" w:rsidRDefault="00D41CC0" w:rsidP="00D41CC0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419C4D97" w14:textId="30FE185F" w:rsidR="008F6A73" w:rsidRPr="00223470" w:rsidRDefault="008F6A73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The full roll of honor is as follows:</w:t>
      </w:r>
    </w:p>
    <w:p w14:paraId="1EF9AFB5" w14:textId="77777777" w:rsidR="00444A25" w:rsidRPr="00223470" w:rsidRDefault="00444A25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75BEE572" w14:textId="6BD67942" w:rsidR="00CF51C4" w:rsidRPr="00223470" w:rsidRDefault="00CF51C4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223470">
        <w:rPr>
          <w:rFonts w:ascii="Arial" w:hAnsi="Arial" w:cs="Arial"/>
          <w:b/>
          <w:bCs/>
          <w:sz w:val="22"/>
          <w:szCs w:val="22"/>
          <w:u w:val="single"/>
        </w:rPr>
        <w:t>Highest Honors Winners (in alphabetical order)</w:t>
      </w:r>
    </w:p>
    <w:p w14:paraId="1DF6D642" w14:textId="77777777" w:rsidR="00444A25" w:rsidRPr="00223470" w:rsidRDefault="00444A25" w:rsidP="00E90C3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A1CA543" w14:textId="2E56E551" w:rsidR="00CF51C4" w:rsidRPr="00223470" w:rsidRDefault="00CF51C4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fr-BE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fr-BE"/>
        </w:rPr>
        <w:t>Bosisio</w:t>
      </w:r>
      <w:proofErr w:type="spellEnd"/>
      <w:r w:rsidR="009D266D" w:rsidRPr="00223470">
        <w:rPr>
          <w:rFonts w:ascii="Arial" w:hAnsi="Arial" w:cs="Arial"/>
          <w:b/>
          <w:bCs/>
          <w:sz w:val="22"/>
          <w:szCs w:val="22"/>
          <w:lang w:val="fr-BE"/>
        </w:rPr>
        <w:t xml:space="preserve"> SA</w:t>
      </w:r>
      <w:r w:rsidRPr="00223470">
        <w:rPr>
          <w:rFonts w:ascii="Arial" w:hAnsi="Arial" w:cs="Arial"/>
          <w:b/>
          <w:bCs/>
          <w:sz w:val="22"/>
          <w:szCs w:val="22"/>
          <w:lang w:val="fr-BE"/>
        </w:rPr>
        <w:t xml:space="preserve">, </w:t>
      </w: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fr-BE"/>
        </w:rPr>
        <w:t>Celomat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fr-BE"/>
        </w:rPr>
        <w:t xml:space="preserve"> SA &amp; Mondelez SA</w:t>
      </w:r>
      <w:r w:rsidR="00693ED4" w:rsidRPr="00223470">
        <w:rPr>
          <w:rFonts w:ascii="Arial" w:hAnsi="Arial" w:cs="Arial"/>
          <w:b/>
          <w:bCs/>
          <w:sz w:val="22"/>
          <w:szCs w:val="22"/>
          <w:lang w:val="fr-BE"/>
        </w:rPr>
        <w:t>, Argentina</w:t>
      </w:r>
      <w:r w:rsidRPr="00223470">
        <w:rPr>
          <w:rFonts w:ascii="Arial" w:hAnsi="Arial" w:cs="Arial"/>
          <w:b/>
          <w:bCs/>
          <w:sz w:val="22"/>
          <w:szCs w:val="22"/>
          <w:lang w:val="fr-BE"/>
        </w:rPr>
        <w:t xml:space="preserve"> (Joint Entry) - Gold</w:t>
      </w:r>
    </w:p>
    <w:p w14:paraId="34ACFC7A" w14:textId="06575D98" w:rsidR="00CF51C4" w:rsidRPr="00223470" w:rsidRDefault="00CF51C4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Bosisio</w:t>
      </w:r>
      <w:proofErr w:type="spellEnd"/>
      <w:r w:rsidR="009D266D" w:rsidRPr="00223470">
        <w:rPr>
          <w:rFonts w:ascii="Arial" w:hAnsi="Arial" w:cs="Arial"/>
          <w:sz w:val="22"/>
          <w:szCs w:val="22"/>
          <w:lang w:val="en-US"/>
        </w:rPr>
        <w:t xml:space="preserve"> SA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Celomat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worked together to prove flexo a cost</w:t>
      </w:r>
      <w:r w:rsidR="0001001D" w:rsidRPr="00223470">
        <w:rPr>
          <w:rFonts w:ascii="Arial" w:hAnsi="Arial" w:cs="Arial"/>
          <w:sz w:val="22"/>
          <w:szCs w:val="22"/>
          <w:lang w:val="en-US"/>
        </w:rPr>
        <w:t>-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effective and </w:t>
      </w:r>
      <w:r w:rsidR="00CC0D0E" w:rsidRPr="00223470">
        <w:rPr>
          <w:rFonts w:ascii="Arial" w:hAnsi="Arial" w:cs="Arial"/>
          <w:sz w:val="22"/>
          <w:szCs w:val="22"/>
          <w:lang w:val="en-US"/>
        </w:rPr>
        <w:t>high-quality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alternative to gravure for Mondelez, </w:t>
      </w:r>
      <w:r w:rsidR="00D53B45" w:rsidRPr="00223470">
        <w:rPr>
          <w:rFonts w:ascii="Arial" w:hAnsi="Arial" w:cs="Arial"/>
          <w:sz w:val="22"/>
          <w:szCs w:val="22"/>
          <w:lang w:val="en-US"/>
        </w:rPr>
        <w:t xml:space="preserve">meeting their need for </w:t>
      </w:r>
      <w:r w:rsidRPr="00223470">
        <w:rPr>
          <w:rFonts w:ascii="Arial" w:hAnsi="Arial" w:cs="Arial"/>
          <w:sz w:val="22"/>
          <w:szCs w:val="22"/>
          <w:lang w:val="en-US"/>
        </w:rPr>
        <w:t>shorter turnaround times and lower costs. This included Expanded Color Gamut (ECG) implementation.</w:t>
      </w:r>
    </w:p>
    <w:p w14:paraId="39B6D9A6" w14:textId="0300D023" w:rsidR="00CF51C4" w:rsidRPr="00223470" w:rsidRDefault="00CF51C4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19E2D9E" w14:textId="4BD226F3" w:rsidR="00CF51C4" w:rsidRPr="00223470" w:rsidRDefault="00CF51C4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>Fathom Optics, Grace Label Inc and Confluence Brewing Company</w:t>
      </w:r>
      <w:r w:rsidR="00771182" w:rsidRPr="00223470">
        <w:rPr>
          <w:rFonts w:ascii="Arial" w:hAnsi="Arial" w:cs="Arial"/>
          <w:b/>
          <w:bCs/>
          <w:sz w:val="22"/>
          <w:szCs w:val="22"/>
          <w:lang w:val="en-US"/>
        </w:rPr>
        <w:t>, United Stat</w:t>
      </w:r>
      <w:r w:rsidR="00FF47A5" w:rsidRPr="00223470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771182" w:rsidRPr="00223470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</w:t>
      </w:r>
      <w:r w:rsidR="007613EE"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- Gold</w:t>
      </w:r>
    </w:p>
    <w:p w14:paraId="227EA41A" w14:textId="7776D1A7" w:rsidR="00CF51C4" w:rsidRPr="00223470" w:rsidRDefault="00CF51C4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>In what the judges described as “a really impressive innovation</w:t>
      </w:r>
      <w:r w:rsidR="007613EE" w:rsidRPr="00223470">
        <w:rPr>
          <w:rFonts w:ascii="Arial" w:hAnsi="Arial" w:cs="Arial"/>
          <w:sz w:val="22"/>
          <w:szCs w:val="22"/>
          <w:lang w:val="en-US"/>
        </w:rPr>
        <w:t>,” Grace Label and Fathom Optics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created a striking 3D multi-dimensional moving image on a standard flexo press without any additional steps – an achievement the judges had not seen before.</w:t>
      </w:r>
    </w:p>
    <w:p w14:paraId="2E608157" w14:textId="77777777" w:rsidR="000A039D" w:rsidRPr="00223470" w:rsidRDefault="000A039D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74EAC24" w14:textId="74E67415" w:rsidR="000A039D" w:rsidRPr="00223470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Mega </w:t>
      </w: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Embalagens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, Multipack &amp; </w:t>
      </w: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Pontyn</w:t>
      </w:r>
      <w:proofErr w:type="spellEnd"/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 Brazil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 - Silver</w:t>
      </w:r>
    </w:p>
    <w:p w14:paraId="0D17CD73" w14:textId="43E2CAA1" w:rsidR="00F26E6C" w:rsidRPr="00223470" w:rsidRDefault="00F26E6C" w:rsidP="00F26E6C">
      <w:pPr>
        <w:pStyle w:val="NormalWeb"/>
        <w:shd w:val="clear" w:color="auto" w:fill="FFFFFF"/>
        <w:spacing w:before="0" w:beforeAutospacing="0" w:line="360" w:lineRule="auto"/>
        <w:ind w:left="72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 xml:space="preserve">Mega </w:t>
      </w:r>
      <w:proofErr w:type="spellStart"/>
      <w:r w:rsidRPr="00223470">
        <w:rPr>
          <w:rFonts w:ascii="Arial" w:hAnsi="Arial" w:cs="Arial"/>
          <w:sz w:val="22"/>
          <w:szCs w:val="22"/>
        </w:rPr>
        <w:t>Embalagens</w:t>
      </w:r>
      <w:proofErr w:type="spellEnd"/>
      <w:r w:rsidRPr="00223470">
        <w:rPr>
          <w:rFonts w:ascii="Arial" w:hAnsi="Arial" w:cs="Arial"/>
          <w:sz w:val="22"/>
          <w:szCs w:val="22"/>
        </w:rPr>
        <w:t xml:space="preserve"> combined the Extended Color Gamut (ECG) process with the Flexcel NX printing matrices to combine four different jobs, resulting in a saving of </w:t>
      </w:r>
      <w:r w:rsidR="002376A3" w:rsidRPr="00223470">
        <w:rPr>
          <w:rFonts w:ascii="Arial" w:hAnsi="Arial" w:cs="Arial"/>
          <w:sz w:val="22"/>
          <w:szCs w:val="22"/>
        </w:rPr>
        <w:t>three</w:t>
      </w:r>
      <w:r w:rsidRPr="00223470">
        <w:rPr>
          <w:rFonts w:ascii="Arial" w:hAnsi="Arial" w:cs="Arial"/>
          <w:sz w:val="22"/>
          <w:szCs w:val="22"/>
        </w:rPr>
        <w:t xml:space="preserve"> printing setups and 23 plates</w:t>
      </w:r>
      <w:r w:rsidR="002376A3" w:rsidRPr="00223470">
        <w:rPr>
          <w:rFonts w:ascii="Arial" w:hAnsi="Arial" w:cs="Arial"/>
          <w:sz w:val="22"/>
          <w:szCs w:val="22"/>
        </w:rPr>
        <w:t xml:space="preserve"> in addition to </w:t>
      </w:r>
      <w:r w:rsidRPr="00223470">
        <w:rPr>
          <w:rFonts w:ascii="Arial" w:hAnsi="Arial" w:cs="Arial"/>
          <w:sz w:val="22"/>
          <w:szCs w:val="22"/>
        </w:rPr>
        <w:t xml:space="preserve">the 40% reduction in setup time. </w:t>
      </w:r>
    </w:p>
    <w:p w14:paraId="2D9E5646" w14:textId="77777777" w:rsidR="000A039D" w:rsidRPr="00223470" w:rsidRDefault="000A039D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AB1E61D" w14:textId="3CC82FF8" w:rsidR="000A039D" w:rsidRPr="00223470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>Sunshine FPC &amp; Trisoft Graphics</w:t>
      </w:r>
      <w:r w:rsidR="00771182" w:rsidRPr="00223470">
        <w:rPr>
          <w:rFonts w:ascii="Arial" w:hAnsi="Arial" w:cs="Arial"/>
          <w:b/>
          <w:bCs/>
          <w:sz w:val="22"/>
          <w:szCs w:val="22"/>
          <w:lang w:val="en-US"/>
        </w:rPr>
        <w:t>, United States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 - Gold</w:t>
      </w:r>
    </w:p>
    <w:p w14:paraId="15D5E910" w14:textId="5DEE2E23" w:rsidR="000A039D" w:rsidRPr="00223470" w:rsidRDefault="00EB1C6A" w:rsidP="00FE5AB1">
      <w:pPr>
        <w:pStyle w:val="NormalWeb"/>
        <w:shd w:val="clear" w:color="auto" w:fill="FFFFFF"/>
        <w:spacing w:before="0" w:beforeAutospacing="0" w:line="360" w:lineRule="auto"/>
        <w:ind w:left="72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 xml:space="preserve">California-based Sunshine FPC, as vertically integrated manufacturer, </w:t>
      </w:r>
      <w:r w:rsidR="000A039D" w:rsidRPr="00223470">
        <w:rPr>
          <w:rFonts w:ascii="Arial" w:hAnsi="Arial" w:cs="Arial"/>
          <w:sz w:val="22"/>
          <w:szCs w:val="22"/>
        </w:rPr>
        <w:t>and prepress trade shop</w:t>
      </w:r>
      <w:r w:rsidRPr="00223470">
        <w:rPr>
          <w:rFonts w:ascii="Arial" w:hAnsi="Arial" w:cs="Arial"/>
          <w:sz w:val="22"/>
          <w:szCs w:val="22"/>
        </w:rPr>
        <w:t>,</w:t>
      </w:r>
      <w:r w:rsidR="000A039D" w:rsidRPr="00223470">
        <w:rPr>
          <w:rFonts w:ascii="Arial" w:hAnsi="Arial" w:cs="Arial"/>
          <w:sz w:val="22"/>
          <w:szCs w:val="22"/>
        </w:rPr>
        <w:t xml:space="preserve"> Trisoft</w:t>
      </w:r>
      <w:r w:rsidRPr="00223470">
        <w:rPr>
          <w:rFonts w:ascii="Arial" w:hAnsi="Arial" w:cs="Arial"/>
          <w:sz w:val="22"/>
          <w:szCs w:val="22"/>
        </w:rPr>
        <w:t>,</w:t>
      </w:r>
      <w:r w:rsidR="000A039D" w:rsidRPr="00223470">
        <w:rPr>
          <w:rFonts w:ascii="Arial" w:hAnsi="Arial" w:cs="Arial"/>
          <w:sz w:val="22"/>
          <w:szCs w:val="22"/>
        </w:rPr>
        <w:t xml:space="preserve"> converted a gravure job imported from overseas, thus yielding freight and time</w:t>
      </w:r>
      <w:r w:rsidR="00C76D6D" w:rsidRPr="00223470">
        <w:rPr>
          <w:rFonts w:ascii="Arial" w:hAnsi="Arial" w:cs="Arial"/>
          <w:sz w:val="22"/>
          <w:szCs w:val="22"/>
        </w:rPr>
        <w:t xml:space="preserve"> </w:t>
      </w:r>
      <w:r w:rsidR="000A039D" w:rsidRPr="00223470">
        <w:rPr>
          <w:rFonts w:ascii="Arial" w:hAnsi="Arial" w:cs="Arial"/>
          <w:sz w:val="22"/>
          <w:szCs w:val="22"/>
        </w:rPr>
        <w:t xml:space="preserve">savings as well as improved quality control. By printing on a sustainable plant-based substrate, Sunshine reduced the total gauge, size and dimension of the package, eliminating a lamination process and reducing waste and power consumption. </w:t>
      </w:r>
    </w:p>
    <w:p w14:paraId="0EE4CDA5" w14:textId="77777777" w:rsidR="000A039D" w:rsidRPr="00223470" w:rsidRDefault="000A039D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84DABEF" w14:textId="36C9C551" w:rsidR="007613EE" w:rsidRPr="00223470" w:rsidRDefault="007613EE" w:rsidP="00E90C32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>Winners (in alphabetical order)</w:t>
      </w:r>
    </w:p>
    <w:p w14:paraId="7E8EC51A" w14:textId="1B77C177" w:rsidR="00CF51C4" w:rsidRPr="00223470" w:rsidRDefault="00CF51C4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C45BA29" w14:textId="6E44369D" w:rsidR="00990351" w:rsidRPr="00223470" w:rsidRDefault="00990351" w:rsidP="00E90C3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>Platinum:</w:t>
      </w:r>
    </w:p>
    <w:p w14:paraId="2C07B54F" w14:textId="3201B7CF" w:rsidR="00990351" w:rsidRPr="00223470" w:rsidRDefault="00990351" w:rsidP="009903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Lorytex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, Uruguay</w:t>
      </w:r>
    </w:p>
    <w:p w14:paraId="3EC35DFB" w14:textId="4070A50D" w:rsidR="00990351" w:rsidRPr="00223470" w:rsidRDefault="00990351" w:rsidP="00990351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Lorytex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became the first-ever GFIA Platinum winner with an outstanding all-round performance. Transforming flexible packaging that was previously gravure printed in China to local flexo production, the entry demonstrated exceptional cooperation between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Lorytex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, the </w:t>
      </w:r>
      <w:r w:rsidR="009D266D" w:rsidRPr="00223470">
        <w:rPr>
          <w:rFonts w:ascii="Arial" w:hAnsi="Arial" w:cs="Arial"/>
          <w:sz w:val="22"/>
          <w:szCs w:val="22"/>
          <w:lang w:val="en-US"/>
        </w:rPr>
        <w:t>converter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and the brand to overcome several technical challenges and implement an ECG workflow. </w:t>
      </w:r>
    </w:p>
    <w:p w14:paraId="0F2FA962" w14:textId="67F94E8E" w:rsidR="00990351" w:rsidRPr="00223470" w:rsidRDefault="00990351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2479EC3" w14:textId="04939A95" w:rsidR="00990351" w:rsidRPr="00223470" w:rsidRDefault="00990351" w:rsidP="00E90C32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>Gold:</w:t>
      </w:r>
    </w:p>
    <w:p w14:paraId="7164333C" w14:textId="05F149B0" w:rsidR="00124E56" w:rsidRPr="00223470" w:rsidRDefault="00124E56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bookmarkStart w:id="1" w:name="_Hlk82611153"/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Cromograf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&amp; Strong SA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 Uruguay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</w:t>
      </w:r>
    </w:p>
    <w:p w14:paraId="2C0E78CA" w14:textId="7D46786A" w:rsidR="00124E56" w:rsidRPr="00223470" w:rsidRDefault="00124E56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The </w:t>
      </w:r>
      <w:r w:rsidR="00067048" w:rsidRPr="00223470">
        <w:rPr>
          <w:rFonts w:ascii="Arial" w:hAnsi="Arial" w:cs="Arial"/>
          <w:sz w:val="22"/>
          <w:szCs w:val="22"/>
          <w:lang w:val="en-US"/>
        </w:rPr>
        <w:t xml:space="preserve">four-color 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Expanded Color Gamut (ECG) workflow implemented by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Cromograf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and Strong delivers considerable savings in plates, mounting tapes, special inks and solvents, as well as faster press set-up. The entry also showed design innovations, including moving press marks inside the print; the resulting 1% reduction in substrate consumption translates into significant cost savings.</w:t>
      </w:r>
    </w:p>
    <w:bookmarkEnd w:id="1"/>
    <w:p w14:paraId="423C97C1" w14:textId="04F24E4D" w:rsidR="00124E56" w:rsidRPr="00223470" w:rsidRDefault="00124E56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3A73644" w14:textId="671D0CFD" w:rsidR="00990351" w:rsidRPr="00223470" w:rsidRDefault="00990351" w:rsidP="0099035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U. Günther GmbH &amp; Flexo-Service Cl. </w:t>
      </w: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Jaehde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GmbH, Germany (Joint Entry)</w:t>
      </w:r>
    </w:p>
    <w:p w14:paraId="40D96EB3" w14:textId="77777777" w:rsidR="00990351" w:rsidRPr="00223470" w:rsidRDefault="00990351" w:rsidP="00990351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U. Günther’s Impulse Screen technology and FLEXCEL NX Plates enable older flexo presses and aniloxes to print at higher standard resolutions — up to 269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lpi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instead of 150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lpi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— matching, and often exceeding, the results possible with gravure. Other benefits recorded include resolution two times finer than gravure; ink savings of up to 15% per job; and speed increases of up to 25% per run.</w:t>
      </w:r>
    </w:p>
    <w:p w14:paraId="70789201" w14:textId="77777777" w:rsidR="00990351" w:rsidRPr="00223470" w:rsidRDefault="00990351" w:rsidP="0099035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1F8EEBB7" w14:textId="51BEF0E6" w:rsidR="00990351" w:rsidRPr="00223470" w:rsidRDefault="00990351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>Silver:</w:t>
      </w:r>
    </w:p>
    <w:p w14:paraId="6CBE31EF" w14:textId="4F0517DC" w:rsidR="00EC722F" w:rsidRPr="00223470" w:rsidRDefault="00EC722F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Litoplas</w:t>
      </w:r>
      <w:proofErr w:type="spellEnd"/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Colombia</w:t>
      </w:r>
    </w:p>
    <w:p w14:paraId="578E975B" w14:textId="36CC910E" w:rsidR="00EC722F" w:rsidRPr="00223470" w:rsidRDefault="00242369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This 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gravure to flexo conversion 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highlights 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what is possible when </w:t>
      </w:r>
      <w:r w:rsidR="00CC0D0E" w:rsidRPr="00223470">
        <w:rPr>
          <w:rFonts w:ascii="Arial" w:hAnsi="Arial" w:cs="Arial"/>
          <w:sz w:val="22"/>
          <w:szCs w:val="22"/>
          <w:lang w:val="en-US"/>
        </w:rPr>
        <w:t xml:space="preserve">the </w:t>
      </w:r>
      <w:r w:rsidR="00EC722F" w:rsidRPr="00223470">
        <w:rPr>
          <w:rFonts w:ascii="Arial" w:hAnsi="Arial" w:cs="Arial"/>
          <w:sz w:val="22"/>
          <w:szCs w:val="22"/>
          <w:lang w:val="en-US"/>
        </w:rPr>
        <w:t>converter and brand work together closely. The three jobs entered are all examples of Expanded Color Gamut (ECG)</w:t>
      </w:r>
      <w:r w:rsidR="000A775A" w:rsidRPr="00223470">
        <w:rPr>
          <w:rFonts w:ascii="Arial" w:hAnsi="Arial" w:cs="Arial"/>
          <w:sz w:val="22"/>
          <w:szCs w:val="22"/>
          <w:lang w:val="en-US"/>
        </w:rPr>
        <w:t xml:space="preserve"> projects. </w:t>
      </w:r>
      <w:proofErr w:type="spellStart"/>
      <w:r w:rsidR="000A775A" w:rsidRPr="00223470">
        <w:rPr>
          <w:rFonts w:ascii="Arial" w:hAnsi="Arial" w:cs="Arial"/>
          <w:sz w:val="22"/>
          <w:szCs w:val="22"/>
          <w:lang w:val="en-US"/>
        </w:rPr>
        <w:t>Litoplas</w:t>
      </w:r>
      <w:proofErr w:type="spellEnd"/>
      <w:r w:rsidR="000A775A" w:rsidRPr="00223470">
        <w:rPr>
          <w:rFonts w:ascii="Arial" w:hAnsi="Arial" w:cs="Arial"/>
          <w:sz w:val="22"/>
          <w:szCs w:val="22"/>
          <w:lang w:val="en-US"/>
        </w:rPr>
        <w:t xml:space="preserve"> Colombia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 did an excellent job of implementing the workflow and demonstrating the company could achieve the savings and quality levels required by a major global brand.</w:t>
      </w:r>
    </w:p>
    <w:p w14:paraId="23B7B9C0" w14:textId="77777777" w:rsidR="000A775A" w:rsidRPr="00223470" w:rsidRDefault="000A775A" w:rsidP="000A775A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D5EDF00" w14:textId="55B534CF" w:rsidR="00EC722F" w:rsidRPr="00223470" w:rsidRDefault="00EC722F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Numex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Blocks India Ltd</w:t>
      </w:r>
    </w:p>
    <w:p w14:paraId="0B9DAF23" w14:textId="788AA209" w:rsidR="00EC722F" w:rsidRPr="00223470" w:rsidRDefault="00F82434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The customer 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wanted to explore a ‘direct-to-tube’ printing workflow to remove the variability in recycling and eliminate a manufacturing step. As most jobs were eight </w:t>
      </w:r>
      <w:r w:rsidR="008D546D" w:rsidRPr="00223470">
        <w:rPr>
          <w:rFonts w:ascii="Arial" w:hAnsi="Arial" w:cs="Arial"/>
          <w:sz w:val="22"/>
          <w:szCs w:val="22"/>
          <w:lang w:val="en-US"/>
        </w:rPr>
        <w:t>colors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EC722F" w:rsidRPr="00223470">
        <w:rPr>
          <w:rFonts w:ascii="Arial" w:hAnsi="Arial" w:cs="Arial"/>
          <w:sz w:val="22"/>
          <w:szCs w:val="22"/>
          <w:lang w:val="en-US"/>
        </w:rPr>
        <w:t>Numex</w:t>
      </w:r>
      <w:proofErr w:type="spellEnd"/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 had detailed discussions with printer and brand to establish how best </w:t>
      </w:r>
      <w:r w:rsidR="00EC722F" w:rsidRPr="00223470">
        <w:rPr>
          <w:rFonts w:ascii="Arial" w:hAnsi="Arial" w:cs="Arial"/>
          <w:sz w:val="22"/>
          <w:szCs w:val="22"/>
          <w:lang w:val="en-US"/>
        </w:rPr>
        <w:lastRenderedPageBreak/>
        <w:t xml:space="preserve">to improve </w:t>
      </w:r>
      <w:r w:rsidR="008D546D" w:rsidRPr="00223470">
        <w:rPr>
          <w:rFonts w:ascii="Arial" w:hAnsi="Arial" w:cs="Arial"/>
          <w:sz w:val="22"/>
          <w:szCs w:val="22"/>
          <w:lang w:val="en-US"/>
        </w:rPr>
        <w:t>colors</w:t>
      </w:r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 or textures, including the choice of varnish. Using FLEXCEL NX </w:t>
      </w:r>
      <w:r w:rsidR="000040E2" w:rsidRPr="00223470">
        <w:rPr>
          <w:rFonts w:ascii="Arial" w:hAnsi="Arial" w:cs="Arial"/>
          <w:sz w:val="22"/>
          <w:szCs w:val="22"/>
          <w:lang w:val="en-US"/>
        </w:rPr>
        <w:t>Plates</w:t>
      </w:r>
      <w:r w:rsidR="00EC722F" w:rsidRPr="00223470">
        <w:rPr>
          <w:rFonts w:ascii="Arial" w:hAnsi="Arial" w:cs="Arial"/>
          <w:sz w:val="22"/>
          <w:szCs w:val="22"/>
          <w:lang w:val="en-US"/>
        </w:rPr>
        <w:t>, excellent results were achieved at 150</w:t>
      </w:r>
      <w:r w:rsidR="00526C7D" w:rsidRPr="0022347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C722F" w:rsidRPr="00223470">
        <w:rPr>
          <w:rFonts w:ascii="Arial" w:hAnsi="Arial" w:cs="Arial"/>
          <w:sz w:val="22"/>
          <w:szCs w:val="22"/>
          <w:lang w:val="en-US"/>
        </w:rPr>
        <w:t>lpi</w:t>
      </w:r>
      <w:proofErr w:type="spellEnd"/>
      <w:r w:rsidR="00EC722F" w:rsidRPr="00223470">
        <w:rPr>
          <w:rFonts w:ascii="Arial" w:hAnsi="Arial" w:cs="Arial"/>
          <w:sz w:val="22"/>
          <w:szCs w:val="22"/>
          <w:lang w:val="en-US"/>
        </w:rPr>
        <w:t xml:space="preserve"> and a production speed of 130 tubes per minute.</w:t>
      </w:r>
    </w:p>
    <w:p w14:paraId="39E7D18D" w14:textId="6C20A4C9" w:rsidR="00EC722F" w:rsidRPr="00223470" w:rsidRDefault="00EC722F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9ACD349" w14:textId="23502E8F" w:rsidR="000A039D" w:rsidRPr="00223470" w:rsidRDefault="000A039D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>Tadam &amp; Gruppo Sada spa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 Italy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</w:t>
      </w:r>
    </w:p>
    <w:p w14:paraId="36327914" w14:textId="4FE1FA9A" w:rsidR="000A039D" w:rsidRPr="00223470" w:rsidRDefault="000A039D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Tadam’s customer Sada proposed converting from offset to flexo to streamline the production workflow, and as a result shortened the production time from 20 working days to six hours. The job was printed using FLEXCEL NXC </w:t>
      </w:r>
      <w:r w:rsidR="00FA17C4" w:rsidRPr="00223470">
        <w:rPr>
          <w:rFonts w:ascii="Arial" w:hAnsi="Arial" w:cs="Arial"/>
          <w:sz w:val="22"/>
          <w:szCs w:val="22"/>
          <w:lang w:val="en-US"/>
        </w:rPr>
        <w:t xml:space="preserve">Plates </w:t>
      </w:r>
      <w:r w:rsidRPr="00223470">
        <w:rPr>
          <w:rFonts w:ascii="Arial" w:hAnsi="Arial" w:cs="Arial"/>
          <w:sz w:val="22"/>
          <w:szCs w:val="22"/>
          <w:lang w:val="en-US"/>
        </w:rPr>
        <w:t>and DIGICAP NX Advanced Patterning, achieving a minimum dot hold of 1%.</w:t>
      </w:r>
    </w:p>
    <w:p w14:paraId="3B5EAA02" w14:textId="77777777" w:rsidR="000A039D" w:rsidRPr="00223470" w:rsidRDefault="000A039D" w:rsidP="00E90C3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3B528FB" w14:textId="32768256" w:rsidR="00C72980" w:rsidRPr="00223470" w:rsidRDefault="00C72980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Technofilms</w:t>
      </w:r>
      <w:proofErr w:type="spellEnd"/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 Guat</w:t>
      </w:r>
      <w:r w:rsidR="00AE163F" w:rsidRPr="00223470"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mala</w:t>
      </w:r>
    </w:p>
    <w:p w14:paraId="37484149" w14:textId="558E3783" w:rsidR="00C72980" w:rsidRPr="00223470" w:rsidRDefault="00124E56" w:rsidP="00DB7648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Technofilms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reduced the spot colors used in this job from four to two, translating into </w:t>
      </w:r>
      <w:r w:rsidR="00C72980" w:rsidRPr="00223470">
        <w:rPr>
          <w:rFonts w:ascii="Arial" w:hAnsi="Arial" w:cs="Arial"/>
          <w:sz w:val="22"/>
          <w:szCs w:val="22"/>
          <w:lang w:val="en-US"/>
        </w:rPr>
        <w:t>a 22% reduction in set-up times.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In another job, the company used </w:t>
      </w:r>
      <w:r w:rsidR="00C72980" w:rsidRPr="00223470">
        <w:rPr>
          <w:rFonts w:ascii="Arial" w:hAnsi="Arial" w:cs="Arial"/>
          <w:sz w:val="22"/>
          <w:szCs w:val="22"/>
          <w:lang w:val="en-US"/>
        </w:rPr>
        <w:t xml:space="preserve">new packaging materials manufactured from more sustainable polyethylene </w:t>
      </w:r>
      <w:r w:rsidR="008D546D" w:rsidRPr="00223470">
        <w:rPr>
          <w:rFonts w:ascii="Arial" w:hAnsi="Arial" w:cs="Arial"/>
          <w:sz w:val="22"/>
          <w:szCs w:val="22"/>
          <w:lang w:val="en-US"/>
        </w:rPr>
        <w:t>foam</w:t>
      </w:r>
      <w:r w:rsidR="00C72980" w:rsidRPr="00223470">
        <w:rPr>
          <w:rFonts w:ascii="Arial" w:hAnsi="Arial" w:cs="Arial"/>
          <w:sz w:val="22"/>
          <w:szCs w:val="22"/>
          <w:lang w:val="en-US"/>
        </w:rPr>
        <w:t xml:space="preserve"> films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to </w:t>
      </w:r>
      <w:r w:rsidR="00C72980" w:rsidRPr="00223470">
        <w:rPr>
          <w:rFonts w:ascii="Arial" w:hAnsi="Arial" w:cs="Arial"/>
          <w:sz w:val="22"/>
          <w:szCs w:val="22"/>
          <w:lang w:val="en-US"/>
        </w:rPr>
        <w:t xml:space="preserve">reduce weight – by 11% in this case – </w:t>
      </w:r>
      <w:r w:rsidRPr="00223470">
        <w:rPr>
          <w:rFonts w:ascii="Arial" w:hAnsi="Arial" w:cs="Arial"/>
          <w:sz w:val="22"/>
          <w:szCs w:val="22"/>
          <w:lang w:val="en-US"/>
        </w:rPr>
        <w:t>and</w:t>
      </w:r>
      <w:r w:rsidR="00C72980" w:rsidRPr="00223470">
        <w:rPr>
          <w:rFonts w:ascii="Arial" w:hAnsi="Arial" w:cs="Arial"/>
          <w:sz w:val="22"/>
          <w:szCs w:val="22"/>
          <w:lang w:val="en-US"/>
        </w:rPr>
        <w:t xml:space="preserve"> enable more efficient packing for transit. </w:t>
      </w:r>
    </w:p>
    <w:p w14:paraId="3AB4F79C" w14:textId="77777777" w:rsidR="00C72980" w:rsidRPr="00223470" w:rsidRDefault="00C72980" w:rsidP="00E90C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14232AD" w14:textId="7A9D9E19" w:rsidR="00C72980" w:rsidRPr="00223470" w:rsidRDefault="00C72980" w:rsidP="00DB76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>Teruel – Papeis Amalia Ltd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 Brazil</w:t>
      </w:r>
    </w:p>
    <w:p w14:paraId="0FD55E43" w14:textId="057C9EA7" w:rsidR="00C72980" w:rsidRPr="00223470" w:rsidRDefault="00C72980" w:rsidP="002E2C8A">
      <w:pPr>
        <w:pStyle w:val="ListParagraph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Teruel </w:t>
      </w:r>
      <w:r w:rsidR="002E2C8A" w:rsidRPr="00223470">
        <w:rPr>
          <w:rFonts w:ascii="Arial" w:hAnsi="Arial" w:cs="Arial"/>
          <w:sz w:val="22"/>
          <w:szCs w:val="22"/>
          <w:lang w:val="en-US"/>
        </w:rPr>
        <w:t>worked with three brands to adapt and create</w:t>
      </w:r>
      <w:r w:rsidR="00067048" w:rsidRPr="00223470">
        <w:rPr>
          <w:rFonts w:ascii="Arial" w:hAnsi="Arial" w:cs="Arial"/>
          <w:sz w:val="22"/>
          <w:szCs w:val="22"/>
          <w:lang w:val="en-US"/>
        </w:rPr>
        <w:t xml:space="preserve"> </w:t>
      </w:r>
      <w:r w:rsidR="002E2C8A" w:rsidRPr="00223470">
        <w:rPr>
          <w:rFonts w:ascii="Arial" w:hAnsi="Arial" w:cs="Arial"/>
          <w:sz w:val="22"/>
          <w:szCs w:val="22"/>
          <w:lang w:val="en-US"/>
        </w:rPr>
        <w:t>packaging designs and new substrates that not only matched the quality of the product</w:t>
      </w:r>
      <w:r w:rsidR="00067048" w:rsidRPr="00223470">
        <w:rPr>
          <w:rFonts w:ascii="Arial" w:hAnsi="Arial" w:cs="Arial"/>
          <w:sz w:val="22"/>
          <w:szCs w:val="22"/>
          <w:lang w:val="en-US"/>
        </w:rPr>
        <w:t xml:space="preserve"> when</w:t>
      </w:r>
      <w:r w:rsidR="002E2C8A" w:rsidRPr="00223470">
        <w:rPr>
          <w:rFonts w:ascii="Arial" w:hAnsi="Arial" w:cs="Arial"/>
          <w:sz w:val="22"/>
          <w:szCs w:val="22"/>
          <w:lang w:val="en-US"/>
        </w:rPr>
        <w:t xml:space="preserve"> previously produced gravure, but also enhanced sustainability credentials</w:t>
      </w:r>
      <w:r w:rsidR="0089667B" w:rsidRPr="00223470">
        <w:rPr>
          <w:rFonts w:ascii="Arial" w:hAnsi="Arial" w:cs="Arial"/>
          <w:sz w:val="22"/>
          <w:szCs w:val="22"/>
          <w:lang w:val="en-US"/>
        </w:rPr>
        <w:t xml:space="preserve"> and</w:t>
      </w:r>
      <w:r w:rsidR="002E2C8A" w:rsidRPr="00223470">
        <w:rPr>
          <w:rFonts w:ascii="Arial" w:hAnsi="Arial" w:cs="Arial"/>
          <w:sz w:val="22"/>
          <w:szCs w:val="22"/>
          <w:lang w:val="en-US"/>
        </w:rPr>
        <w:t xml:space="preserve"> eliminated steps in the post-print process to significantly shorten </w:t>
      </w:r>
      <w:r w:rsidR="0089667B" w:rsidRPr="00223470">
        <w:rPr>
          <w:rFonts w:ascii="Arial" w:hAnsi="Arial" w:cs="Arial"/>
          <w:sz w:val="22"/>
          <w:szCs w:val="22"/>
          <w:lang w:val="en-US"/>
        </w:rPr>
        <w:t>production</w:t>
      </w:r>
      <w:r w:rsidR="002E2C8A" w:rsidRPr="00223470">
        <w:rPr>
          <w:rFonts w:ascii="Arial" w:hAnsi="Arial" w:cs="Arial"/>
          <w:sz w:val="22"/>
          <w:szCs w:val="22"/>
          <w:lang w:val="en-US"/>
        </w:rPr>
        <w:t xml:space="preserve"> times.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4CE1FCF" w14:textId="2449226B" w:rsidR="008F6A73" w:rsidRPr="00223470" w:rsidRDefault="008F6A73" w:rsidP="00DB7648">
      <w:pPr>
        <w:pStyle w:val="NormalWeb"/>
        <w:spacing w:before="0" w:beforeAutospacing="0" w:after="0" w:afterAutospacing="0" w:line="360" w:lineRule="auto"/>
        <w:ind w:firstLine="60"/>
        <w:rPr>
          <w:rFonts w:ascii="Arial" w:hAnsi="Arial" w:cs="Arial"/>
          <w:sz w:val="22"/>
          <w:szCs w:val="22"/>
        </w:rPr>
      </w:pPr>
    </w:p>
    <w:p w14:paraId="2D5DCAE0" w14:textId="33C5ED20" w:rsidR="00444A25" w:rsidRPr="00223470" w:rsidRDefault="00444A25" w:rsidP="00DB764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bCs/>
          <w:sz w:val="22"/>
          <w:szCs w:val="22"/>
          <w:lang w:val="en-US"/>
        </w:rPr>
        <w:t>Victory Graphics &amp; Caps Cases</w:t>
      </w:r>
      <w:r w:rsidR="00771182" w:rsidRPr="00223470">
        <w:rPr>
          <w:rFonts w:ascii="Arial" w:hAnsi="Arial" w:cs="Arial"/>
          <w:b/>
          <w:bCs/>
          <w:sz w:val="22"/>
          <w:szCs w:val="22"/>
          <w:lang w:val="en-US"/>
        </w:rPr>
        <w:t>, United Kingdom</w:t>
      </w:r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(Joint Entry)</w:t>
      </w:r>
    </w:p>
    <w:p w14:paraId="6DB7A231" w14:textId="290F2165" w:rsidR="00444A25" w:rsidRPr="00223470" w:rsidRDefault="00444A25" w:rsidP="00DB7648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 xml:space="preserve">Produced for luxury fashion brand The Rake, Victory and Caps used a single FLEXCEL NX </w:t>
      </w:r>
      <w:r w:rsidR="00D747ED" w:rsidRPr="00223470">
        <w:rPr>
          <w:rFonts w:ascii="Arial" w:hAnsi="Arial" w:cs="Arial"/>
          <w:sz w:val="22"/>
          <w:szCs w:val="22"/>
          <w:lang w:val="en-US"/>
        </w:rPr>
        <w:t xml:space="preserve">Plate 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to create the photographic-quality image with its challenging mix of highlights and dark shadows. Printed inside the box, the image created an enhanced ‘unboxing’ experience for consumers in a highly efficient manner — the post-print cost 30% less than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litho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, and </w:t>
      </w:r>
      <w:proofErr w:type="spellStart"/>
      <w:r w:rsidRPr="00223470">
        <w:rPr>
          <w:rFonts w:ascii="Arial" w:hAnsi="Arial" w:cs="Arial"/>
          <w:sz w:val="22"/>
          <w:szCs w:val="22"/>
          <w:lang w:val="en-US"/>
        </w:rPr>
        <w:t>flexo</w:t>
      </w:r>
      <w:proofErr w:type="spellEnd"/>
      <w:r w:rsidRPr="00223470">
        <w:rPr>
          <w:rFonts w:ascii="Arial" w:hAnsi="Arial" w:cs="Arial"/>
          <w:sz w:val="22"/>
          <w:szCs w:val="22"/>
          <w:lang w:val="en-US"/>
        </w:rPr>
        <w:t xml:space="preserve"> post-print also </w:t>
      </w:r>
      <w:r w:rsidR="00F534A6" w:rsidRPr="00223470">
        <w:rPr>
          <w:rFonts w:ascii="Arial" w:hAnsi="Arial" w:cs="Arial"/>
          <w:sz w:val="22"/>
          <w:szCs w:val="22"/>
          <w:lang w:val="en-US"/>
        </w:rPr>
        <w:t>significantly reduces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 lead time for re-orders.</w:t>
      </w:r>
    </w:p>
    <w:p w14:paraId="5AE208DB" w14:textId="77777777" w:rsidR="00444A25" w:rsidRPr="00223470" w:rsidRDefault="00444A25" w:rsidP="00DB764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80EF991" w14:textId="3D2DB927" w:rsidR="00444A25" w:rsidRPr="00223470" w:rsidRDefault="00E90C32" w:rsidP="00DB764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sz w:val="22"/>
          <w:szCs w:val="22"/>
          <w:lang w:val="en-US"/>
        </w:rPr>
        <w:t>In addition to the 13 winners, the judges</w:t>
      </w:r>
      <w:r w:rsidR="00693ED4" w:rsidRPr="00223470">
        <w:rPr>
          <w:rFonts w:ascii="Arial" w:hAnsi="Arial" w:cs="Arial"/>
          <w:sz w:val="22"/>
          <w:szCs w:val="22"/>
          <w:lang w:val="en-US"/>
        </w:rPr>
        <w:t xml:space="preserve"> highlighted the contributions of the following entrants with a </w:t>
      </w:r>
      <w:r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special </w:t>
      </w:r>
      <w:r w:rsidR="00693ED4" w:rsidRPr="00223470">
        <w:rPr>
          <w:rFonts w:ascii="Arial" w:hAnsi="Arial" w:cs="Arial"/>
          <w:b/>
          <w:bCs/>
          <w:sz w:val="22"/>
          <w:szCs w:val="22"/>
          <w:u w:val="single"/>
          <w:lang w:val="en-US"/>
        </w:rPr>
        <w:t>recognition</w:t>
      </w:r>
      <w:r w:rsidRPr="00223470">
        <w:rPr>
          <w:rFonts w:ascii="Arial" w:hAnsi="Arial" w:cs="Arial"/>
          <w:sz w:val="22"/>
          <w:szCs w:val="22"/>
          <w:lang w:val="en-US"/>
        </w:rPr>
        <w:t>:</w:t>
      </w:r>
    </w:p>
    <w:p w14:paraId="5DD2F92B" w14:textId="6561AA09" w:rsidR="00E90C32" w:rsidRPr="00223470" w:rsidRDefault="00E90C32" w:rsidP="00DB7648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3A3B36DF" w14:textId="0CB4D97D" w:rsidR="00693ED4" w:rsidRPr="00223470" w:rsidRDefault="00693ED4" w:rsidP="00693ED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CR </w:t>
      </w:r>
      <w:proofErr w:type="spellStart"/>
      <w:r w:rsidRPr="00223470">
        <w:rPr>
          <w:rFonts w:ascii="Arial" w:hAnsi="Arial" w:cs="Arial"/>
          <w:b/>
          <w:sz w:val="22"/>
          <w:szCs w:val="22"/>
          <w:lang w:val="en-US"/>
        </w:rPr>
        <w:t>Serigrafia</w:t>
      </w:r>
      <w:proofErr w:type="spellEnd"/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Srl &amp; Esbe Srl, Italy, (Joint Entry) </w:t>
      </w:r>
      <w:r w:rsidRPr="00223470">
        <w:rPr>
          <w:rFonts w:ascii="Arial" w:hAnsi="Arial" w:cs="Arial"/>
          <w:bCs/>
          <w:sz w:val="22"/>
          <w:szCs w:val="22"/>
          <w:lang w:val="en-US"/>
        </w:rPr>
        <w:t>produced a</w:t>
      </w:r>
      <w:r w:rsidRPr="00223470">
        <w:rPr>
          <w:rFonts w:ascii="Arial" w:hAnsi="Arial" w:cs="Arial"/>
          <w:sz w:val="22"/>
          <w:szCs w:val="22"/>
          <w:lang w:val="en-US"/>
        </w:rPr>
        <w:t xml:space="preserve">n excellent example of direct printing onto rigid packaging. </w:t>
      </w:r>
    </w:p>
    <w:p w14:paraId="57AFEF2B" w14:textId="77777777" w:rsidR="008D546D" w:rsidRPr="00223470" w:rsidRDefault="008D546D" w:rsidP="00DB764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190AEE51" w14:textId="709517E5" w:rsidR="00E90C32" w:rsidRPr="00223470" w:rsidRDefault="00CE3CA0" w:rsidP="00DB764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223470"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Mondi Halle GmbH, Werner &amp; Mertz GmbH, Knecht GmbH and </w:t>
      </w:r>
      <w:proofErr w:type="spellStart"/>
      <w:r w:rsidRPr="00223470">
        <w:rPr>
          <w:rFonts w:ascii="Arial" w:hAnsi="Arial" w:cs="Arial"/>
          <w:b/>
          <w:sz w:val="22"/>
          <w:szCs w:val="22"/>
          <w:lang w:val="en-US"/>
        </w:rPr>
        <w:t>Flexicon</w:t>
      </w:r>
      <w:proofErr w:type="spellEnd"/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AG</w:t>
      </w:r>
      <w:r w:rsidR="00771182" w:rsidRPr="00223470">
        <w:rPr>
          <w:rFonts w:ascii="Arial" w:hAnsi="Arial" w:cs="Arial"/>
          <w:b/>
          <w:sz w:val="22"/>
          <w:szCs w:val="22"/>
          <w:lang w:val="en-US"/>
        </w:rPr>
        <w:t>, Germany</w:t>
      </w:r>
      <w:r w:rsidR="00E90C32" w:rsidRPr="00223470">
        <w:rPr>
          <w:rFonts w:ascii="Arial" w:hAnsi="Arial" w:cs="Arial"/>
          <w:b/>
          <w:sz w:val="22"/>
          <w:szCs w:val="22"/>
          <w:lang w:val="en-US"/>
        </w:rPr>
        <w:t xml:space="preserve"> (Joint Entry)</w:t>
      </w:r>
      <w:r w:rsidR="00693ED4" w:rsidRPr="00223470">
        <w:rPr>
          <w:rFonts w:ascii="Arial" w:hAnsi="Arial" w:cs="Arial"/>
          <w:b/>
          <w:sz w:val="22"/>
          <w:szCs w:val="22"/>
          <w:lang w:val="en-US"/>
        </w:rPr>
        <w:t>,</w:t>
      </w:r>
      <w:r w:rsidR="008D546D" w:rsidRPr="002234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90C32" w:rsidRPr="00223470">
        <w:rPr>
          <w:rFonts w:ascii="Arial" w:hAnsi="Arial" w:cs="Arial"/>
          <w:bCs/>
          <w:sz w:val="22"/>
          <w:szCs w:val="22"/>
          <w:lang w:val="en-US"/>
        </w:rPr>
        <w:t xml:space="preserve">worked </w:t>
      </w:r>
      <w:r w:rsidR="008D546D" w:rsidRPr="00223470">
        <w:rPr>
          <w:rFonts w:ascii="Arial" w:hAnsi="Arial" w:cs="Arial"/>
          <w:bCs/>
          <w:sz w:val="22"/>
          <w:szCs w:val="22"/>
          <w:lang w:val="en-US"/>
        </w:rPr>
        <w:t>together</w:t>
      </w:r>
      <w:r w:rsidR="00E90C32" w:rsidRPr="00223470">
        <w:rPr>
          <w:rFonts w:ascii="Arial" w:hAnsi="Arial" w:cs="Arial"/>
          <w:bCs/>
          <w:sz w:val="22"/>
          <w:szCs w:val="22"/>
          <w:lang w:val="en-US"/>
        </w:rPr>
        <w:t xml:space="preserve"> to create a genuinely innovative</w:t>
      </w:r>
      <w:r w:rsidR="00433A73" w:rsidRPr="00223470">
        <w:rPr>
          <w:rFonts w:ascii="Arial" w:hAnsi="Arial" w:cs="Arial"/>
          <w:bCs/>
          <w:sz w:val="22"/>
          <w:szCs w:val="22"/>
          <w:lang w:val="en-US"/>
        </w:rPr>
        <w:t xml:space="preserve"> pouch</w:t>
      </w:r>
      <w:r w:rsidR="00E90C32" w:rsidRPr="00223470">
        <w:rPr>
          <w:rFonts w:ascii="Arial" w:hAnsi="Arial" w:cs="Arial"/>
          <w:bCs/>
          <w:sz w:val="22"/>
          <w:szCs w:val="22"/>
          <w:lang w:val="en-US"/>
        </w:rPr>
        <w:t xml:space="preserve"> design to improve recyclability and sustainability. </w:t>
      </w:r>
    </w:p>
    <w:p w14:paraId="53655D4F" w14:textId="77777777" w:rsidR="00E90C32" w:rsidRPr="00223470" w:rsidRDefault="00E90C32" w:rsidP="00DB7648">
      <w:pPr>
        <w:spacing w:line="360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3C0364AB" w14:textId="0772F5F6" w:rsidR="00DB7648" w:rsidRPr="00223470" w:rsidRDefault="00E90C32" w:rsidP="00DB764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  <w:proofErr w:type="spellStart"/>
      <w:r w:rsidRPr="00223470">
        <w:rPr>
          <w:rFonts w:ascii="Arial" w:hAnsi="Arial" w:cs="Arial"/>
          <w:b/>
          <w:sz w:val="22"/>
          <w:szCs w:val="22"/>
          <w:lang w:val="en-US"/>
        </w:rPr>
        <w:t>Papierfabrik</w:t>
      </w:r>
      <w:proofErr w:type="spellEnd"/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Palm</w:t>
      </w:r>
      <w:r w:rsidR="00EB1C6A" w:rsidRPr="00223470">
        <w:rPr>
          <w:rFonts w:ascii="Arial" w:hAnsi="Arial" w:cs="Arial"/>
          <w:b/>
          <w:sz w:val="22"/>
          <w:szCs w:val="22"/>
          <w:lang w:val="en-US"/>
        </w:rPr>
        <w:t>,</w:t>
      </w:r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B1C6A" w:rsidRPr="00223470">
        <w:rPr>
          <w:rFonts w:ascii="Arial" w:hAnsi="Arial" w:cs="Arial"/>
          <w:b/>
          <w:sz w:val="22"/>
          <w:szCs w:val="22"/>
          <w:lang w:val="en-US"/>
        </w:rPr>
        <w:t>s</w:t>
      </w:r>
      <w:r w:rsidRPr="00223470">
        <w:rPr>
          <w:rFonts w:ascii="Arial" w:hAnsi="Arial" w:cs="Arial"/>
          <w:b/>
          <w:sz w:val="22"/>
          <w:szCs w:val="22"/>
          <w:lang w:val="en-US"/>
        </w:rPr>
        <w:t>i</w:t>
      </w:r>
      <w:r w:rsidR="00EB1C6A" w:rsidRPr="00223470">
        <w:rPr>
          <w:rFonts w:ascii="Arial" w:hAnsi="Arial" w:cs="Arial"/>
          <w:b/>
          <w:sz w:val="22"/>
          <w:szCs w:val="22"/>
          <w:lang w:val="en-US"/>
        </w:rPr>
        <w:t>t</w:t>
      </w:r>
      <w:r w:rsidRPr="00223470">
        <w:rPr>
          <w:rFonts w:ascii="Arial" w:hAnsi="Arial" w:cs="Arial"/>
          <w:b/>
          <w:sz w:val="22"/>
          <w:szCs w:val="22"/>
          <w:lang w:val="en-US"/>
        </w:rPr>
        <w:t>e plant Seyfert</w:t>
      </w:r>
      <w:r w:rsidR="00EB1C6A" w:rsidRPr="00223470">
        <w:rPr>
          <w:rFonts w:ascii="Arial" w:hAnsi="Arial" w:cs="Arial"/>
          <w:b/>
          <w:sz w:val="22"/>
          <w:szCs w:val="22"/>
          <w:lang w:val="en-US"/>
        </w:rPr>
        <w:t>,</w:t>
      </w:r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Reichenbach an der </w:t>
      </w:r>
      <w:proofErr w:type="spellStart"/>
      <w:r w:rsidRPr="00223470">
        <w:rPr>
          <w:rFonts w:ascii="Arial" w:hAnsi="Arial" w:cs="Arial"/>
          <w:b/>
          <w:sz w:val="22"/>
          <w:szCs w:val="22"/>
          <w:lang w:val="en-US"/>
        </w:rPr>
        <w:t>Fils</w:t>
      </w:r>
      <w:proofErr w:type="spellEnd"/>
      <w:r w:rsidR="00693ED4" w:rsidRPr="00223470">
        <w:rPr>
          <w:rFonts w:ascii="Arial" w:hAnsi="Arial" w:cs="Arial"/>
          <w:b/>
          <w:sz w:val="22"/>
          <w:szCs w:val="22"/>
          <w:lang w:val="en-US"/>
        </w:rPr>
        <w:t>,</w:t>
      </w:r>
      <w:r w:rsidR="00EB1C6A" w:rsidRPr="00223470">
        <w:rPr>
          <w:rFonts w:ascii="Arial" w:hAnsi="Arial" w:cs="Arial"/>
          <w:b/>
          <w:sz w:val="22"/>
          <w:szCs w:val="22"/>
          <w:lang w:val="en-US"/>
        </w:rPr>
        <w:t xml:space="preserve"> and D&amp;W </w:t>
      </w:r>
      <w:proofErr w:type="spellStart"/>
      <w:r w:rsidR="00EB1C6A" w:rsidRPr="00223470">
        <w:rPr>
          <w:rFonts w:ascii="Arial" w:hAnsi="Arial" w:cs="Arial"/>
          <w:b/>
          <w:sz w:val="22"/>
          <w:szCs w:val="22"/>
          <w:lang w:val="en-US"/>
        </w:rPr>
        <w:t>Flexo-Manufaktur</w:t>
      </w:r>
      <w:proofErr w:type="spellEnd"/>
      <w:r w:rsidR="00EB1C6A" w:rsidRPr="00223470">
        <w:rPr>
          <w:rFonts w:ascii="Arial" w:hAnsi="Arial" w:cs="Arial"/>
          <w:b/>
          <w:sz w:val="22"/>
          <w:szCs w:val="22"/>
          <w:lang w:val="en-US"/>
        </w:rPr>
        <w:t xml:space="preserve"> GmbH &amp; Co. KG, </w:t>
      </w:r>
      <w:proofErr w:type="spellStart"/>
      <w:r w:rsidR="00EB1C6A" w:rsidRPr="00223470">
        <w:rPr>
          <w:rFonts w:ascii="Arial" w:hAnsi="Arial" w:cs="Arial"/>
          <w:b/>
          <w:sz w:val="22"/>
          <w:szCs w:val="22"/>
          <w:lang w:val="en-US"/>
        </w:rPr>
        <w:t>Osterwieck</w:t>
      </w:r>
      <w:proofErr w:type="spellEnd"/>
      <w:r w:rsidR="00EB1C6A" w:rsidRPr="00223470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693ED4" w:rsidRPr="00223470">
        <w:rPr>
          <w:rFonts w:ascii="Arial" w:hAnsi="Arial" w:cs="Arial"/>
          <w:b/>
          <w:sz w:val="22"/>
          <w:szCs w:val="22"/>
          <w:lang w:val="en-US"/>
        </w:rPr>
        <w:t>Germany</w:t>
      </w:r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 (Joint Entry)</w:t>
      </w:r>
      <w:r w:rsidR="00693ED4" w:rsidRPr="00223470">
        <w:rPr>
          <w:rFonts w:ascii="Arial" w:hAnsi="Arial" w:cs="Arial"/>
          <w:b/>
          <w:sz w:val="22"/>
          <w:szCs w:val="22"/>
          <w:lang w:val="en-US"/>
        </w:rPr>
        <w:t>,</w:t>
      </w:r>
      <w:r w:rsidR="00DB7648" w:rsidRPr="0022347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EB1C6A" w:rsidRPr="00223470">
        <w:rPr>
          <w:rFonts w:ascii="Arial" w:hAnsi="Arial" w:cs="Arial"/>
          <w:sz w:val="22"/>
          <w:szCs w:val="22"/>
          <w:shd w:val="clear" w:color="auto" w:fill="FFFFFF"/>
        </w:rPr>
        <w:t>cooperated to create an impactful and novel packaging design — a cardboard bag that can easily be transformed into a cardboard box.</w:t>
      </w:r>
      <w:r w:rsidR="00DB7648" w:rsidRPr="0022347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75CA2856" w14:textId="77777777" w:rsidR="00EB1C6A" w:rsidRPr="00223470" w:rsidRDefault="00EB1C6A" w:rsidP="00EB1C6A">
      <w:pPr>
        <w:spacing w:line="360" w:lineRule="auto"/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35FDD01A" w14:textId="28FB74F9" w:rsidR="00E90C32" w:rsidRPr="00223470" w:rsidRDefault="00E90C32" w:rsidP="00DB76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223470">
        <w:rPr>
          <w:rFonts w:ascii="Arial" w:hAnsi="Arial" w:cs="Arial"/>
          <w:b/>
          <w:bCs/>
          <w:sz w:val="22"/>
          <w:szCs w:val="22"/>
          <w:lang w:val="en-US"/>
        </w:rPr>
        <w:t>Rotoplast</w:t>
      </w:r>
      <w:proofErr w:type="spellEnd"/>
      <w:r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 d.o.o.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r w:rsidR="00FF64C2">
        <w:rPr>
          <w:rFonts w:ascii="Arial" w:hAnsi="Arial" w:cs="Arial"/>
          <w:b/>
          <w:bCs/>
          <w:sz w:val="22"/>
          <w:szCs w:val="22"/>
          <w:lang w:val="en-US"/>
        </w:rPr>
        <w:t>Croatia</w:t>
      </w:r>
      <w:r w:rsidR="00693ED4" w:rsidRPr="00223470">
        <w:rPr>
          <w:rFonts w:ascii="Arial" w:hAnsi="Arial" w:cs="Arial"/>
          <w:b/>
          <w:bCs/>
          <w:sz w:val="22"/>
          <w:szCs w:val="22"/>
          <w:lang w:val="en-US"/>
        </w:rPr>
        <w:t>,</w:t>
      </w:r>
      <w:r w:rsidR="00DB7648" w:rsidRPr="00223470">
        <w:rPr>
          <w:rFonts w:ascii="Arial" w:hAnsi="Arial" w:cs="Arial"/>
          <w:sz w:val="22"/>
          <w:szCs w:val="22"/>
          <w:lang w:val="en-US"/>
        </w:rPr>
        <w:t xml:space="preserve"> converted a job from gravure to flexo by creating </w:t>
      </w:r>
      <w:r w:rsidRPr="00223470">
        <w:rPr>
          <w:rFonts w:ascii="Arial" w:hAnsi="Arial" w:cs="Arial"/>
          <w:sz w:val="22"/>
          <w:szCs w:val="22"/>
          <w:lang w:val="en-US"/>
        </w:rPr>
        <w:t>a ten-color design with a paper-touch varnish finishing effect — something previously the preserve of gravure and a novel achievement using flexo.</w:t>
      </w:r>
    </w:p>
    <w:p w14:paraId="5BF43BF8" w14:textId="77777777" w:rsidR="00693ED4" w:rsidRPr="00223470" w:rsidRDefault="00693ED4" w:rsidP="00693ED4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7A765AC" w14:textId="0D035ECD" w:rsidR="00693ED4" w:rsidRPr="00223470" w:rsidRDefault="00693ED4" w:rsidP="00E90C3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223470">
        <w:rPr>
          <w:rFonts w:ascii="Arial" w:hAnsi="Arial" w:cs="Arial"/>
          <w:b/>
          <w:sz w:val="22"/>
          <w:szCs w:val="22"/>
          <w:lang w:val="en-US"/>
        </w:rPr>
        <w:t xml:space="preserve">Z Due, Italy, </w:t>
      </w:r>
      <w:r w:rsidRPr="00223470">
        <w:rPr>
          <w:rFonts w:ascii="Arial" w:hAnsi="Arial" w:cs="Arial"/>
          <w:bCs/>
          <w:sz w:val="22"/>
          <w:szCs w:val="22"/>
          <w:lang w:val="en-US"/>
        </w:rPr>
        <w:t xml:space="preserve">impressed judges with an excellent collection of work converted from offset and gravure to flexo, enhanced using the company’s own </w:t>
      </w:r>
      <w:proofErr w:type="spellStart"/>
      <w:r w:rsidRPr="00223470">
        <w:rPr>
          <w:rFonts w:ascii="Arial" w:hAnsi="Arial" w:cs="Arial"/>
          <w:bCs/>
          <w:sz w:val="22"/>
          <w:szCs w:val="22"/>
          <w:lang w:val="en-US"/>
        </w:rPr>
        <w:t>BlueEdge</w:t>
      </w:r>
      <w:proofErr w:type="spellEnd"/>
      <w:r w:rsidRPr="00223470">
        <w:rPr>
          <w:rFonts w:ascii="Arial" w:hAnsi="Arial" w:cs="Arial"/>
          <w:bCs/>
          <w:sz w:val="22"/>
          <w:szCs w:val="22"/>
          <w:lang w:val="en-US"/>
        </w:rPr>
        <w:t xml:space="preserve"> screening technology. </w:t>
      </w:r>
    </w:p>
    <w:p w14:paraId="4D6B05FD" w14:textId="77777777" w:rsidR="00992D2E" w:rsidRPr="00223470" w:rsidRDefault="00992D2E" w:rsidP="00992D2E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sz w:val="22"/>
          <w:szCs w:val="22"/>
        </w:rPr>
      </w:pPr>
    </w:p>
    <w:p w14:paraId="59ED6B06" w14:textId="31FA76B4" w:rsidR="00EC722F" w:rsidRPr="00223470" w:rsidRDefault="008F6A73" w:rsidP="00992D2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The</w:t>
      </w:r>
      <w:r w:rsidR="00992D2E" w:rsidRPr="00223470">
        <w:rPr>
          <w:rFonts w:ascii="Arial" w:hAnsi="Arial" w:cs="Arial"/>
          <w:sz w:val="22"/>
          <w:szCs w:val="22"/>
        </w:rPr>
        <w:t xml:space="preserve"> independent</w:t>
      </w:r>
      <w:r w:rsidRPr="00223470">
        <w:rPr>
          <w:rFonts w:ascii="Arial" w:hAnsi="Arial" w:cs="Arial"/>
          <w:sz w:val="22"/>
          <w:szCs w:val="22"/>
        </w:rPr>
        <w:t xml:space="preserve"> judging panel for the Global Flexo Innovation Awards comprised experts in the packaging value chain from design to print production and sustainability. The members were:</w:t>
      </w:r>
    </w:p>
    <w:p w14:paraId="347DF743" w14:textId="7050E9B2" w:rsidR="00EC722F" w:rsidRPr="00223470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Christopher Horton (US</w:t>
      </w:r>
      <w:r w:rsidR="00992D2E" w:rsidRPr="00223470">
        <w:rPr>
          <w:rFonts w:ascii="Arial" w:hAnsi="Arial" w:cs="Arial"/>
          <w:sz w:val="22"/>
          <w:szCs w:val="22"/>
        </w:rPr>
        <w:t>A</w:t>
      </w:r>
      <w:r w:rsidRPr="00223470">
        <w:rPr>
          <w:rFonts w:ascii="Arial" w:hAnsi="Arial" w:cs="Arial"/>
          <w:sz w:val="22"/>
          <w:szCs w:val="22"/>
        </w:rPr>
        <w:t>): Graphic Services Consultant (Lead Judge)</w:t>
      </w:r>
    </w:p>
    <w:p w14:paraId="2B781EFE" w14:textId="515DD0CC" w:rsidR="00EC722F" w:rsidRPr="00223470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Laurel Brunner (UK): Journalist and Consultant, Verdigris</w:t>
      </w:r>
    </w:p>
    <w:p w14:paraId="6670F956" w14:textId="4EE68890" w:rsidR="00EC722F" w:rsidRPr="00223470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 xml:space="preserve">Stefano </w:t>
      </w:r>
      <w:proofErr w:type="spellStart"/>
      <w:r w:rsidRPr="00223470">
        <w:rPr>
          <w:rFonts w:ascii="Arial" w:hAnsi="Arial" w:cs="Arial"/>
          <w:sz w:val="22"/>
          <w:szCs w:val="22"/>
        </w:rPr>
        <w:t>d’Andrea</w:t>
      </w:r>
      <w:proofErr w:type="spellEnd"/>
      <w:r w:rsidRPr="00223470">
        <w:rPr>
          <w:rFonts w:ascii="Arial" w:hAnsi="Arial" w:cs="Arial"/>
          <w:sz w:val="22"/>
          <w:szCs w:val="22"/>
        </w:rPr>
        <w:t xml:space="preserve"> (Italy): </w:t>
      </w:r>
      <w:proofErr w:type="spellStart"/>
      <w:r w:rsidRPr="00223470">
        <w:rPr>
          <w:rFonts w:ascii="Arial" w:hAnsi="Arial" w:cs="Arial"/>
          <w:sz w:val="22"/>
          <w:szCs w:val="22"/>
        </w:rPr>
        <w:t>Flexo</w:t>
      </w:r>
      <w:proofErr w:type="spellEnd"/>
      <w:r w:rsidRPr="00223470">
        <w:rPr>
          <w:rFonts w:ascii="Arial" w:hAnsi="Arial" w:cs="Arial"/>
          <w:sz w:val="22"/>
          <w:szCs w:val="22"/>
        </w:rPr>
        <w:t xml:space="preserve"> &amp; Industrial Graphic Expert</w:t>
      </w:r>
    </w:p>
    <w:p w14:paraId="5A167471" w14:textId="4DE67359" w:rsidR="00EC722F" w:rsidRPr="00223470" w:rsidRDefault="00A94E20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r w:rsidR="00EC722F" w:rsidRPr="00223470">
        <w:rPr>
          <w:rFonts w:ascii="Arial" w:hAnsi="Arial" w:cs="Arial"/>
          <w:sz w:val="22"/>
          <w:szCs w:val="22"/>
        </w:rPr>
        <w:t xml:space="preserve">Kai Lankinen (Finland/Germany): </w:t>
      </w:r>
      <w:r w:rsidR="00992D2E" w:rsidRPr="00223470">
        <w:rPr>
          <w:rFonts w:ascii="Arial" w:hAnsi="Arial" w:cs="Arial"/>
          <w:sz w:val="22"/>
          <w:szCs w:val="22"/>
        </w:rPr>
        <w:t>Chairman</w:t>
      </w:r>
      <w:r w:rsidR="00EC722F" w:rsidRPr="00223470">
        <w:rPr>
          <w:rFonts w:ascii="Arial" w:hAnsi="Arial" w:cs="Arial"/>
          <w:sz w:val="22"/>
          <w:szCs w:val="22"/>
        </w:rPr>
        <w:t xml:space="preserve"> &amp; Co-owner, </w:t>
      </w:r>
      <w:proofErr w:type="spellStart"/>
      <w:r w:rsidR="00EC722F" w:rsidRPr="00223470">
        <w:rPr>
          <w:rFonts w:ascii="Arial" w:hAnsi="Arial" w:cs="Arial"/>
          <w:sz w:val="22"/>
          <w:szCs w:val="22"/>
        </w:rPr>
        <w:t>Marvaco</w:t>
      </w:r>
      <w:proofErr w:type="spellEnd"/>
      <w:r w:rsidR="00EC722F" w:rsidRPr="00223470">
        <w:rPr>
          <w:rFonts w:ascii="Arial" w:hAnsi="Arial" w:cs="Arial"/>
          <w:sz w:val="22"/>
          <w:szCs w:val="22"/>
        </w:rPr>
        <w:t xml:space="preserve"> Ltd</w:t>
      </w:r>
    </w:p>
    <w:p w14:paraId="119457A3" w14:textId="22DC6703" w:rsidR="00EC722F" w:rsidRPr="00223470" w:rsidRDefault="00EC722F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Sebastian Longo (Argentina)</w:t>
      </w:r>
      <w:r w:rsidR="00992D2E" w:rsidRPr="00223470">
        <w:rPr>
          <w:rFonts w:ascii="Arial" w:hAnsi="Arial" w:cs="Arial"/>
          <w:sz w:val="22"/>
          <w:szCs w:val="22"/>
        </w:rPr>
        <w:t xml:space="preserve">: President &amp; Managing Director, </w:t>
      </w:r>
      <w:proofErr w:type="spellStart"/>
      <w:r w:rsidR="00992D2E" w:rsidRPr="00223470">
        <w:rPr>
          <w:rFonts w:ascii="Arial" w:hAnsi="Arial" w:cs="Arial"/>
          <w:sz w:val="22"/>
          <w:szCs w:val="22"/>
        </w:rPr>
        <w:t>Fotograbados</w:t>
      </w:r>
      <w:proofErr w:type="spellEnd"/>
      <w:r w:rsidR="00992D2E" w:rsidRPr="00223470">
        <w:rPr>
          <w:rFonts w:ascii="Arial" w:hAnsi="Arial" w:cs="Arial"/>
          <w:sz w:val="22"/>
          <w:szCs w:val="22"/>
        </w:rPr>
        <w:t xml:space="preserve"> Longo S.A.</w:t>
      </w:r>
    </w:p>
    <w:p w14:paraId="7C689FE0" w14:textId="5DC04764" w:rsidR="00992D2E" w:rsidRPr="00223470" w:rsidRDefault="00992D2E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Ken McGuire (USA): Research Fellow, Procter &amp; Gamble</w:t>
      </w:r>
    </w:p>
    <w:p w14:paraId="347FA464" w14:textId="2F41FE4E" w:rsidR="00992D2E" w:rsidRPr="00223470" w:rsidRDefault="00992D2E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Jason Goode (Australia):</w:t>
      </w:r>
      <w:r w:rsidR="00EB1C6A" w:rsidRPr="00223470">
        <w:rPr>
          <w:rFonts w:ascii="Arial" w:hAnsi="Arial" w:cs="Arial"/>
          <w:sz w:val="22"/>
          <w:szCs w:val="22"/>
        </w:rPr>
        <w:t xml:space="preserve"> Packaging Design and Development Professional </w:t>
      </w:r>
      <w:r w:rsidRPr="00223470">
        <w:rPr>
          <w:rFonts w:ascii="Arial" w:hAnsi="Arial" w:cs="Arial"/>
          <w:sz w:val="22"/>
          <w:szCs w:val="22"/>
        </w:rPr>
        <w:t xml:space="preserve"> </w:t>
      </w:r>
    </w:p>
    <w:p w14:paraId="1155EBD2" w14:textId="3A4D5C9A" w:rsidR="00992D2E" w:rsidRPr="00223470" w:rsidRDefault="00992D2E" w:rsidP="00992D2E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450"/>
        <w:rPr>
          <w:rFonts w:ascii="Arial" w:hAnsi="Arial" w:cs="Arial"/>
          <w:sz w:val="22"/>
          <w:szCs w:val="22"/>
        </w:rPr>
      </w:pPr>
      <w:r w:rsidRPr="00223470">
        <w:rPr>
          <w:rFonts w:ascii="Arial" w:hAnsi="Arial" w:cs="Arial"/>
          <w:sz w:val="22"/>
          <w:szCs w:val="22"/>
        </w:rPr>
        <w:t>Dr. Chip Tonkin (USA): Chair – Department of Graphic Communications, Sonoco Institute of Packaging Design &amp; Graphics</w:t>
      </w:r>
    </w:p>
    <w:p w14:paraId="27C7994B" w14:textId="5365AD52" w:rsidR="008F6A73" w:rsidRPr="00223470" w:rsidRDefault="008F6A73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0D19C7C9" w14:textId="64119DF8" w:rsidR="00081C24" w:rsidRPr="00F515AA" w:rsidRDefault="00081C24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For more information on the Global Flexo Innovation Awards </w:t>
      </w:r>
      <w:r w:rsidR="008F6A73"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winners and their winning entries, </w:t>
      </w:r>
      <w:r w:rsidRPr="00223470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visit </w:t>
      </w:r>
      <w:hyperlink r:id="rId12" w:history="1">
        <w:r w:rsidRPr="00F515AA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www.transformingflexo.com</w:t>
        </w:r>
      </w:hyperlink>
      <w:r w:rsidRPr="00F515AA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. </w:t>
      </w:r>
    </w:p>
    <w:p w14:paraId="57211F1E" w14:textId="77777777" w:rsidR="00CB59FA" w:rsidRPr="00F515AA" w:rsidRDefault="00CB59FA" w:rsidP="00992D2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564FFF08" w14:textId="77777777" w:rsidR="00CB59FA" w:rsidRPr="00F515AA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F515A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ENDS</w:t>
      </w:r>
    </w:p>
    <w:p w14:paraId="78ECEF66" w14:textId="77777777" w:rsidR="00D075B1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14:paraId="15344563" w14:textId="54526B58" w:rsidR="00D075B1" w:rsidRPr="00691CFE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 w:rsidRPr="00691CFE">
        <w:rPr>
          <w:rFonts w:ascii="Arial" w:hAnsi="Arial" w:cs="Arial"/>
          <w:b/>
          <w:bCs/>
          <w:sz w:val="18"/>
          <w:szCs w:val="18"/>
        </w:rPr>
        <w:t>About Miraclon</w:t>
      </w:r>
    </w:p>
    <w:p w14:paraId="1156A7A2" w14:textId="77777777" w:rsidR="00D075B1" w:rsidRPr="00691CFE" w:rsidRDefault="00D075B1" w:rsidP="00D075B1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 xml:space="preserve">KODAK FLEXCEL Solutions have helped transform flexographic printing </w:t>
      </w:r>
      <w:r>
        <w:rPr>
          <w:rFonts w:ascii="Arial" w:hAnsi="Arial" w:cs="Arial"/>
          <w:sz w:val="18"/>
          <w:szCs w:val="18"/>
        </w:rPr>
        <w:t>for</w:t>
      </w:r>
      <w:r w:rsidRPr="00691CFE">
        <w:rPr>
          <w:rFonts w:ascii="Arial" w:hAnsi="Arial" w:cs="Arial"/>
          <w:sz w:val="18"/>
          <w:szCs w:val="18"/>
        </w:rPr>
        <w:t xml:space="preserve"> more than a decade. Brought to life by Miraclon, </w:t>
      </w:r>
      <w:r>
        <w:rPr>
          <w:rFonts w:ascii="Arial" w:hAnsi="Arial" w:cs="Arial"/>
          <w:sz w:val="18"/>
          <w:szCs w:val="18"/>
        </w:rPr>
        <w:t>its</w:t>
      </w:r>
      <w:r w:rsidRPr="00691CFE">
        <w:rPr>
          <w:rFonts w:ascii="Arial" w:hAnsi="Arial" w:cs="Arial"/>
          <w:sz w:val="18"/>
          <w:szCs w:val="18"/>
        </w:rPr>
        <w:t xml:space="preserve"> industry-leading FLEXCEL NX and FLEXCEL NX Ultra Systems give customers higher quality, improved cost efficiency, better productivity and best-in-class results. With a focus on pioneering image science, </w:t>
      </w:r>
      <w:r w:rsidRPr="00691CFE">
        <w:rPr>
          <w:rFonts w:ascii="Arial" w:hAnsi="Arial" w:cs="Arial"/>
          <w:sz w:val="18"/>
          <w:szCs w:val="18"/>
        </w:rPr>
        <w:lastRenderedPageBreak/>
        <w:t xml:space="preserve">innovation, and collaboration with industry partners and customers, Miraclon is committed to the future of flexo and is positioned to lead the charge. </w:t>
      </w:r>
    </w:p>
    <w:p w14:paraId="2AC101B4" w14:textId="50530F4B" w:rsidR="0062037B" w:rsidRDefault="00D075B1" w:rsidP="00D075B1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Find out more at</w:t>
      </w:r>
      <w:r w:rsidRPr="00691CFE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3" w:history="1">
        <w:r w:rsidRPr="00691CFE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91CFE">
        <w:rPr>
          <w:rFonts w:ascii="Arial" w:hAnsi="Arial" w:cs="Arial"/>
          <w:sz w:val="18"/>
          <w:szCs w:val="18"/>
        </w:rPr>
        <w:t xml:space="preserve">and connect with us on LinkedIn; </w:t>
      </w:r>
      <w:hyperlink r:id="rId14" w:history="1">
        <w:r w:rsidRPr="00691CFE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691CFE">
        <w:rPr>
          <w:rFonts w:ascii="Arial" w:hAnsi="Arial" w:cs="Arial"/>
          <w:sz w:val="18"/>
          <w:szCs w:val="18"/>
        </w:rPr>
        <w:t xml:space="preserve">. </w:t>
      </w:r>
    </w:p>
    <w:p w14:paraId="7CE42164" w14:textId="77777777" w:rsidR="00EB1C6A" w:rsidRPr="00D075B1" w:rsidRDefault="00EB1C6A" w:rsidP="00D075B1">
      <w:pPr>
        <w:rPr>
          <w:rFonts w:ascii="Arial" w:hAnsi="Arial" w:cs="Arial"/>
          <w:sz w:val="18"/>
          <w:szCs w:val="18"/>
        </w:rPr>
      </w:pPr>
    </w:p>
    <w:sectPr w:rsidR="00EB1C6A" w:rsidRPr="00D075B1" w:rsidSect="00992D2E">
      <w:headerReference w:type="even" r:id="rId15"/>
      <w:footerReference w:type="default" r:id="rId16"/>
      <w:headerReference w:type="first" r:id="rId17"/>
      <w:footerReference w:type="first" r:id="rId18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2C61" w14:textId="77777777" w:rsidR="003846E2" w:rsidRDefault="003846E2" w:rsidP="00D424EF">
      <w:r>
        <w:separator/>
      </w:r>
    </w:p>
  </w:endnote>
  <w:endnote w:type="continuationSeparator" w:id="0">
    <w:p w14:paraId="406BAF65" w14:textId="77777777" w:rsidR="003846E2" w:rsidRDefault="003846E2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1106C" w14:textId="77777777" w:rsidR="003846E2" w:rsidRDefault="003846E2" w:rsidP="00D424EF">
      <w:r>
        <w:separator/>
      </w:r>
    </w:p>
  </w:footnote>
  <w:footnote w:type="continuationSeparator" w:id="0">
    <w:p w14:paraId="4952A9F0" w14:textId="77777777" w:rsidR="003846E2" w:rsidRDefault="003846E2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40E2"/>
    <w:rsid w:val="0001001D"/>
    <w:rsid w:val="00012758"/>
    <w:rsid w:val="0002742C"/>
    <w:rsid w:val="00067048"/>
    <w:rsid w:val="0007365C"/>
    <w:rsid w:val="00081C24"/>
    <w:rsid w:val="000911E1"/>
    <w:rsid w:val="000A039D"/>
    <w:rsid w:val="000A775A"/>
    <w:rsid w:val="000E368E"/>
    <w:rsid w:val="00101540"/>
    <w:rsid w:val="00124E56"/>
    <w:rsid w:val="00137DB9"/>
    <w:rsid w:val="00157E32"/>
    <w:rsid w:val="001678D9"/>
    <w:rsid w:val="00173FB7"/>
    <w:rsid w:val="00193C0C"/>
    <w:rsid w:val="001A3523"/>
    <w:rsid w:val="001A7269"/>
    <w:rsid w:val="001C2759"/>
    <w:rsid w:val="001C6FDB"/>
    <w:rsid w:val="001E7BFF"/>
    <w:rsid w:val="00217BCF"/>
    <w:rsid w:val="00223470"/>
    <w:rsid w:val="002255A1"/>
    <w:rsid w:val="00236269"/>
    <w:rsid w:val="002376A3"/>
    <w:rsid w:val="00240711"/>
    <w:rsid w:val="00242369"/>
    <w:rsid w:val="00257FA6"/>
    <w:rsid w:val="00263608"/>
    <w:rsid w:val="00266FF8"/>
    <w:rsid w:val="00271DB7"/>
    <w:rsid w:val="00283F6B"/>
    <w:rsid w:val="002A0A77"/>
    <w:rsid w:val="002A6D33"/>
    <w:rsid w:val="002C233A"/>
    <w:rsid w:val="002C7308"/>
    <w:rsid w:val="002D25D0"/>
    <w:rsid w:val="002D4D34"/>
    <w:rsid w:val="002E2C8A"/>
    <w:rsid w:val="002E5E1D"/>
    <w:rsid w:val="002F6C32"/>
    <w:rsid w:val="00311B95"/>
    <w:rsid w:val="00322993"/>
    <w:rsid w:val="00333A7B"/>
    <w:rsid w:val="00333F24"/>
    <w:rsid w:val="003345E7"/>
    <w:rsid w:val="00372E43"/>
    <w:rsid w:val="00373459"/>
    <w:rsid w:val="00373FBC"/>
    <w:rsid w:val="003846E2"/>
    <w:rsid w:val="00385FCA"/>
    <w:rsid w:val="003960F5"/>
    <w:rsid w:val="003A5D92"/>
    <w:rsid w:val="003B29EA"/>
    <w:rsid w:val="003B3694"/>
    <w:rsid w:val="003B4BC1"/>
    <w:rsid w:val="003C1A1F"/>
    <w:rsid w:val="003C1AB0"/>
    <w:rsid w:val="003E6AD3"/>
    <w:rsid w:val="003E77F2"/>
    <w:rsid w:val="003F2D0D"/>
    <w:rsid w:val="00407A63"/>
    <w:rsid w:val="00425736"/>
    <w:rsid w:val="00433A73"/>
    <w:rsid w:val="0044080C"/>
    <w:rsid w:val="00442226"/>
    <w:rsid w:val="00444A25"/>
    <w:rsid w:val="004508C6"/>
    <w:rsid w:val="00453185"/>
    <w:rsid w:val="004567B3"/>
    <w:rsid w:val="004A414F"/>
    <w:rsid w:val="004D4E3A"/>
    <w:rsid w:val="00526C7D"/>
    <w:rsid w:val="0054263A"/>
    <w:rsid w:val="00561D3A"/>
    <w:rsid w:val="00574A99"/>
    <w:rsid w:val="005A6288"/>
    <w:rsid w:val="005A64D2"/>
    <w:rsid w:val="005B59F9"/>
    <w:rsid w:val="005D376E"/>
    <w:rsid w:val="0062037B"/>
    <w:rsid w:val="0064275D"/>
    <w:rsid w:val="00666486"/>
    <w:rsid w:val="00691CFE"/>
    <w:rsid w:val="00693ED4"/>
    <w:rsid w:val="006B75B0"/>
    <w:rsid w:val="006D5038"/>
    <w:rsid w:val="006D51E4"/>
    <w:rsid w:val="006D6D61"/>
    <w:rsid w:val="0071137E"/>
    <w:rsid w:val="00757524"/>
    <w:rsid w:val="007613EE"/>
    <w:rsid w:val="00764BA3"/>
    <w:rsid w:val="0076656A"/>
    <w:rsid w:val="00771182"/>
    <w:rsid w:val="00782786"/>
    <w:rsid w:val="0079051F"/>
    <w:rsid w:val="007A0DEB"/>
    <w:rsid w:val="007B7205"/>
    <w:rsid w:val="007C1423"/>
    <w:rsid w:val="007C307B"/>
    <w:rsid w:val="007E5C0A"/>
    <w:rsid w:val="00801F96"/>
    <w:rsid w:val="00830701"/>
    <w:rsid w:val="00837999"/>
    <w:rsid w:val="00842FDF"/>
    <w:rsid w:val="0085327F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8462C"/>
    <w:rsid w:val="00990351"/>
    <w:rsid w:val="00992D2E"/>
    <w:rsid w:val="009A4A1D"/>
    <w:rsid w:val="009D266D"/>
    <w:rsid w:val="009E1DE9"/>
    <w:rsid w:val="00A121F4"/>
    <w:rsid w:val="00A12A28"/>
    <w:rsid w:val="00A425D1"/>
    <w:rsid w:val="00A44756"/>
    <w:rsid w:val="00A637A7"/>
    <w:rsid w:val="00A71DF5"/>
    <w:rsid w:val="00A77597"/>
    <w:rsid w:val="00A94E20"/>
    <w:rsid w:val="00A96D72"/>
    <w:rsid w:val="00AA1E2B"/>
    <w:rsid w:val="00AB653D"/>
    <w:rsid w:val="00AE163F"/>
    <w:rsid w:val="00AE790B"/>
    <w:rsid w:val="00B02F5D"/>
    <w:rsid w:val="00B242B0"/>
    <w:rsid w:val="00B2539E"/>
    <w:rsid w:val="00B57FF4"/>
    <w:rsid w:val="00B91415"/>
    <w:rsid w:val="00B927DD"/>
    <w:rsid w:val="00BA2911"/>
    <w:rsid w:val="00BA3F33"/>
    <w:rsid w:val="00BB3CC1"/>
    <w:rsid w:val="00BC4BEB"/>
    <w:rsid w:val="00BE3956"/>
    <w:rsid w:val="00C01071"/>
    <w:rsid w:val="00C22C63"/>
    <w:rsid w:val="00C258D3"/>
    <w:rsid w:val="00C27188"/>
    <w:rsid w:val="00C62291"/>
    <w:rsid w:val="00C62D68"/>
    <w:rsid w:val="00C72980"/>
    <w:rsid w:val="00C76D6D"/>
    <w:rsid w:val="00C81467"/>
    <w:rsid w:val="00C82C1B"/>
    <w:rsid w:val="00C95FA9"/>
    <w:rsid w:val="00CA3097"/>
    <w:rsid w:val="00CB59FA"/>
    <w:rsid w:val="00CC0D0E"/>
    <w:rsid w:val="00CC2722"/>
    <w:rsid w:val="00CC3054"/>
    <w:rsid w:val="00CC7511"/>
    <w:rsid w:val="00CE0076"/>
    <w:rsid w:val="00CE3CA0"/>
    <w:rsid w:val="00CE47A2"/>
    <w:rsid w:val="00CF34FA"/>
    <w:rsid w:val="00CF51C4"/>
    <w:rsid w:val="00CF6875"/>
    <w:rsid w:val="00D075B1"/>
    <w:rsid w:val="00D41CC0"/>
    <w:rsid w:val="00D424EF"/>
    <w:rsid w:val="00D43C80"/>
    <w:rsid w:val="00D4697D"/>
    <w:rsid w:val="00D531F7"/>
    <w:rsid w:val="00D53B45"/>
    <w:rsid w:val="00D747ED"/>
    <w:rsid w:val="00DB2150"/>
    <w:rsid w:val="00DB7648"/>
    <w:rsid w:val="00DC321F"/>
    <w:rsid w:val="00DE0743"/>
    <w:rsid w:val="00DE0AD2"/>
    <w:rsid w:val="00E54AE5"/>
    <w:rsid w:val="00E77021"/>
    <w:rsid w:val="00E90C32"/>
    <w:rsid w:val="00EA2A64"/>
    <w:rsid w:val="00EA3058"/>
    <w:rsid w:val="00EB1C6A"/>
    <w:rsid w:val="00EB1D93"/>
    <w:rsid w:val="00EC2A36"/>
    <w:rsid w:val="00EC722F"/>
    <w:rsid w:val="00ED0B47"/>
    <w:rsid w:val="00ED6C9E"/>
    <w:rsid w:val="00EF30DD"/>
    <w:rsid w:val="00F13E06"/>
    <w:rsid w:val="00F26E6C"/>
    <w:rsid w:val="00F277C0"/>
    <w:rsid w:val="00F34D57"/>
    <w:rsid w:val="00F41949"/>
    <w:rsid w:val="00F515AA"/>
    <w:rsid w:val="00F534A6"/>
    <w:rsid w:val="00F53DB8"/>
    <w:rsid w:val="00F66E82"/>
    <w:rsid w:val="00F82434"/>
    <w:rsid w:val="00F83996"/>
    <w:rsid w:val="00F87310"/>
    <w:rsid w:val="00FA17C4"/>
    <w:rsid w:val="00FC794C"/>
    <w:rsid w:val="00FD582A"/>
    <w:rsid w:val="00FE1010"/>
    <w:rsid w:val="00FE5AB1"/>
    <w:rsid w:val="00FF47A5"/>
    <w:rsid w:val="00FF486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A9FC6"/>
  <w15:chartTrackingRefBased/>
  <w15:docId w15:val="{B5F40B8D-75AE-D449-BE81-C57F14C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ansformingflex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lni.vanrensburg@miraclon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miraclon-corporatio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21A98-A010-4BE4-8E4F-5B5FB8050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E9325-E33C-4CAE-AAE7-24DEC6921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2BFD1-1EA4-4C33-B40A-3E362D1DE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Emily Fennell</cp:lastModifiedBy>
  <cp:revision>9</cp:revision>
  <dcterms:created xsi:type="dcterms:W3CDTF">2021-10-06T19:57:00Z</dcterms:created>
  <dcterms:modified xsi:type="dcterms:W3CDTF">2021-10-13T15:03:00Z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