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881" w14:textId="2CF19AE6" w:rsidR="00CB59FA" w:rsidRPr="00CC0D0E" w:rsidRDefault="002C233A" w:rsidP="00992D2E">
      <w:pPr>
        <w:rPr>
          <w:rFonts w:ascii="Arial" w:hAnsi="Arial" w:cs="Arial"/>
          <w:b/>
          <w:sz w:val="22"/>
          <w:szCs w:val="22"/>
        </w:rPr>
      </w:pPr>
      <w:bookmarkStart w:id="0" w:name="_Hlk79653162"/>
      <w:r>
        <w:rPr>
          <w:rFonts w:ascii="Arial" w:hAnsi="Arial"/>
          <w:b/>
          <w:sz w:val="22"/>
        </w:rPr>
        <w:t>Communiqué de presse</w:t>
      </w:r>
    </w:p>
    <w:p w14:paraId="561067B7" w14:textId="77777777" w:rsidR="00CB59FA" w:rsidRPr="00F342B0" w:rsidRDefault="00CB59FA" w:rsidP="00992D2E">
      <w:pPr>
        <w:rPr>
          <w:rFonts w:ascii="Arial" w:hAnsi="Arial" w:cs="Arial"/>
          <w:sz w:val="22"/>
          <w:szCs w:val="22"/>
        </w:rPr>
      </w:pPr>
    </w:p>
    <w:p w14:paraId="4E67C2ED" w14:textId="47D82EE7" w:rsidR="00CB59FA" w:rsidRPr="00CC0D0E" w:rsidRDefault="00CB59FA" w:rsidP="00992D2E">
      <w:pPr>
        <w:rPr>
          <w:rFonts w:ascii="Arial" w:hAnsi="Arial" w:cs="Arial"/>
          <w:sz w:val="22"/>
          <w:szCs w:val="22"/>
        </w:rPr>
      </w:pPr>
      <w:r>
        <w:rPr>
          <w:rFonts w:ascii="Arial" w:hAnsi="Arial"/>
          <w:sz w:val="22"/>
        </w:rPr>
        <w:t>Contact presse :</w:t>
      </w:r>
    </w:p>
    <w:p w14:paraId="7DADEA11" w14:textId="17E1262D" w:rsidR="00CB59FA" w:rsidRPr="00F342B0" w:rsidRDefault="00CB59FA" w:rsidP="00992D2E">
      <w:pPr>
        <w:rPr>
          <w:rFonts w:ascii="Arial" w:hAnsi="Arial" w:cs="Arial"/>
          <w:color w:val="30302F" w:themeColor="text1"/>
          <w:sz w:val="22"/>
          <w:szCs w:val="22"/>
          <w:shd w:val="clear" w:color="auto" w:fill="FFFFFF"/>
          <w:lang w:val="en-US"/>
        </w:rPr>
      </w:pPr>
      <w:r w:rsidRPr="00F342B0">
        <w:rPr>
          <w:rFonts w:ascii="Arial" w:hAnsi="Arial"/>
          <w:color w:val="30302F" w:themeColor="text1"/>
          <w:sz w:val="22"/>
          <w:shd w:val="clear" w:color="auto" w:fill="FFFFFF"/>
          <w:lang w:val="en-US"/>
        </w:rPr>
        <w:t xml:space="preserve">Elni Van Rensburg – +1 830 317 0950 – </w:t>
      </w:r>
      <w:hyperlink r:id="rId10" w:history="1">
        <w:r w:rsidRPr="00F342B0">
          <w:rPr>
            <w:rStyle w:val="Hyperlink"/>
            <w:rFonts w:ascii="Arial" w:hAnsi="Arial"/>
            <w:sz w:val="22"/>
            <w:shd w:val="clear" w:color="auto" w:fill="FFFFFF"/>
            <w:lang w:val="en-US"/>
          </w:rPr>
          <w:t>elni.vanrensburg@miraclon.com</w:t>
        </w:r>
      </w:hyperlink>
      <w:r w:rsidRPr="00F342B0">
        <w:rPr>
          <w:rFonts w:ascii="Arial" w:hAnsi="Arial"/>
          <w:color w:val="30302F" w:themeColor="text1"/>
          <w:sz w:val="22"/>
          <w:shd w:val="clear" w:color="auto" w:fill="FFFFFF"/>
          <w:lang w:val="en-US"/>
        </w:rPr>
        <w:t xml:space="preserve"> </w:t>
      </w:r>
    </w:p>
    <w:p w14:paraId="7B3D56FA" w14:textId="77777777" w:rsidR="00850D52" w:rsidRDefault="00850D52" w:rsidP="00850D52">
      <w:pPr>
        <w:rPr>
          <w:rFonts w:ascii="Arial" w:hAnsi="Arial" w:cs="Arial"/>
          <w:color w:val="30302F" w:themeColor="text1"/>
          <w:sz w:val="22"/>
          <w:szCs w:val="22"/>
          <w:lang w:val="en-US"/>
        </w:rPr>
      </w:pPr>
      <w:r>
        <w:rPr>
          <w:rFonts w:ascii="Arial" w:hAnsi="Arial" w:cs="Arial"/>
          <w:bCs/>
          <w:color w:val="30302F" w:themeColor="text1"/>
          <w:sz w:val="22"/>
          <w:szCs w:val="22"/>
          <w:lang w:val="en-US"/>
        </w:rPr>
        <w:t xml:space="preserve">AD Communications: Imogen Woods – +44 (0)1372 464 470 or </w:t>
      </w:r>
      <w:hyperlink r:id="rId11" w:history="1">
        <w:r>
          <w:rPr>
            <w:rStyle w:val="Hyperlink"/>
            <w:rFonts w:ascii="Arial" w:hAnsi="Arial" w:cs="Arial"/>
            <w:bCs/>
            <w:sz w:val="22"/>
            <w:szCs w:val="22"/>
            <w:lang w:val="es-ES"/>
          </w:rPr>
          <w:t>iwoods@adcomms.co.uk</w:t>
        </w:r>
      </w:hyperlink>
      <w:r>
        <w:rPr>
          <w:rFonts w:ascii="Arial" w:hAnsi="Arial" w:cs="Arial"/>
          <w:color w:val="30302F" w:themeColor="text1"/>
          <w:sz w:val="22"/>
          <w:szCs w:val="22"/>
          <w:lang w:val="en-US"/>
        </w:rPr>
        <w:t xml:space="preserve"> </w:t>
      </w:r>
    </w:p>
    <w:p w14:paraId="665F61DA" w14:textId="49AC1935" w:rsidR="00CB59FA" w:rsidRPr="00CC0D0E" w:rsidRDefault="00CB59FA" w:rsidP="00992D2E">
      <w:pPr>
        <w:rPr>
          <w:rFonts w:ascii="Arial" w:hAnsi="Arial" w:cs="Arial"/>
          <w:color w:val="30302F" w:themeColor="text1"/>
          <w:sz w:val="22"/>
          <w:szCs w:val="22"/>
          <w:lang w:val="en-US"/>
        </w:rPr>
      </w:pPr>
    </w:p>
    <w:p w14:paraId="7439C45B" w14:textId="4FEBD1B7" w:rsidR="00CB59FA" w:rsidRPr="00F515AA" w:rsidRDefault="00850D52" w:rsidP="00992D2E">
      <w:pPr>
        <w:rPr>
          <w:rFonts w:ascii="Arial" w:hAnsi="Arial" w:cs="Arial"/>
          <w:color w:val="30302F" w:themeColor="text1"/>
          <w:sz w:val="22"/>
          <w:szCs w:val="22"/>
        </w:rPr>
      </w:pPr>
      <w:r>
        <w:rPr>
          <w:rFonts w:ascii="Arial" w:hAnsi="Arial"/>
          <w:color w:val="000000"/>
          <w:sz w:val="22"/>
          <w:shd w:val="clear" w:color="auto" w:fill="FFFFFF"/>
        </w:rPr>
        <w:t>8</w:t>
      </w:r>
      <w:r w:rsidR="00067048">
        <w:rPr>
          <w:rFonts w:ascii="Arial" w:hAnsi="Arial"/>
          <w:color w:val="000000"/>
          <w:sz w:val="22"/>
          <w:shd w:val="clear" w:color="auto" w:fill="FFFFFF"/>
        </w:rPr>
        <w:t xml:space="preserve"> octobre </w:t>
      </w:r>
      <w:r w:rsidR="00067048">
        <w:rPr>
          <w:rFonts w:ascii="Arial" w:hAnsi="Arial"/>
          <w:color w:val="30302F" w:themeColor="text1"/>
          <w:sz w:val="22"/>
        </w:rPr>
        <w:t>2021</w:t>
      </w:r>
    </w:p>
    <w:p w14:paraId="2D2042B6" w14:textId="77777777" w:rsidR="00923088" w:rsidRPr="00F342B0" w:rsidRDefault="00923088" w:rsidP="00992D2E">
      <w:pPr>
        <w:spacing w:line="360" w:lineRule="auto"/>
        <w:rPr>
          <w:rFonts w:ascii="Arial" w:hAnsi="Arial" w:cs="Arial"/>
          <w:color w:val="30302F" w:themeColor="text1"/>
          <w:sz w:val="22"/>
          <w:szCs w:val="22"/>
        </w:rPr>
      </w:pPr>
    </w:p>
    <w:bookmarkEnd w:id="0"/>
    <w:p w14:paraId="07AC5DA1" w14:textId="2EFD3EA8" w:rsidR="00CB59FA" w:rsidRPr="00F515AA" w:rsidRDefault="0076656A" w:rsidP="00992D2E">
      <w:pPr>
        <w:spacing w:line="360" w:lineRule="auto"/>
        <w:jc w:val="center"/>
        <w:rPr>
          <w:rFonts w:ascii="Arial" w:hAnsi="Arial" w:cs="Arial"/>
          <w:b/>
          <w:sz w:val="26"/>
          <w:szCs w:val="26"/>
        </w:rPr>
      </w:pPr>
      <w:r>
        <w:rPr>
          <w:rFonts w:ascii="Arial" w:hAnsi="Arial"/>
          <w:b/>
          <w:sz w:val="26"/>
        </w:rPr>
        <w:t>Miraclon annonce le nom des lauréats de l’édition 2021 des Global Flexo Innovation Awards</w:t>
      </w:r>
    </w:p>
    <w:p w14:paraId="7A90A3EE" w14:textId="02305366" w:rsidR="00CB59FA" w:rsidRPr="00F515AA" w:rsidRDefault="00CC0D0E" w:rsidP="00992D2E">
      <w:pPr>
        <w:spacing w:line="360" w:lineRule="auto"/>
        <w:jc w:val="center"/>
        <w:rPr>
          <w:rFonts w:ascii="Arial" w:hAnsi="Arial" w:cs="Arial"/>
          <w:b/>
          <w:i/>
          <w:iCs/>
          <w:sz w:val="22"/>
          <w:szCs w:val="22"/>
        </w:rPr>
      </w:pPr>
      <w:r>
        <w:rPr>
          <w:rFonts w:ascii="Arial" w:hAnsi="Arial"/>
          <w:b/>
          <w:i/>
          <w:sz w:val="22"/>
        </w:rPr>
        <w:t>Conversion au procédé d’impression flexo, impression à palette de couleurs fixe, optimisation de l’efficacité des flux de production et impression durable : telles sont les tendances clés du secteur de l’impression flexo</w:t>
      </w:r>
    </w:p>
    <w:p w14:paraId="2AE17497" w14:textId="77777777" w:rsidR="00012758" w:rsidRPr="00F342B0" w:rsidRDefault="00012758" w:rsidP="00992D2E">
      <w:pPr>
        <w:spacing w:line="360" w:lineRule="auto"/>
        <w:jc w:val="both"/>
        <w:rPr>
          <w:rFonts w:ascii="Arial" w:hAnsi="Arial" w:cs="Arial"/>
          <w:sz w:val="22"/>
          <w:szCs w:val="22"/>
          <w:shd w:val="clear" w:color="auto" w:fill="FFFFFF"/>
        </w:rPr>
      </w:pPr>
    </w:p>
    <w:p w14:paraId="34ECC385" w14:textId="0146F962" w:rsidR="00425736" w:rsidRPr="00F515AA" w:rsidRDefault="00BE3956" w:rsidP="00992D2E">
      <w:pPr>
        <w:spacing w:line="360" w:lineRule="auto"/>
        <w:jc w:val="both"/>
        <w:rPr>
          <w:rFonts w:ascii="Arial" w:hAnsi="Arial" w:cs="Arial"/>
          <w:color w:val="000000"/>
          <w:sz w:val="22"/>
          <w:szCs w:val="22"/>
          <w:shd w:val="clear" w:color="auto" w:fill="FFFFFF"/>
        </w:rPr>
      </w:pPr>
      <w:r>
        <w:rPr>
          <w:rFonts w:ascii="Arial" w:hAnsi="Arial"/>
          <w:sz w:val="22"/>
          <w:shd w:val="clear" w:color="auto" w:fill="FFFFFF"/>
        </w:rPr>
        <w:t xml:space="preserve">Miraclon a annoncé aujourd’hui les 13 lauréats des Global Flexo Innovation Awards, qui mettent à l’honneur les entreprises </w:t>
      </w:r>
      <w:r>
        <w:rPr>
          <w:rFonts w:ascii="Arial" w:hAnsi="Arial"/>
          <w:color w:val="000000"/>
          <w:sz w:val="22"/>
          <w:shd w:val="clear" w:color="auto" w:fill="FFFFFF"/>
        </w:rPr>
        <w:t xml:space="preserve">jouant un rôle majeur dans la transformation du secteur de l’impression flexo à l’aide de la technologie KODAK FLEXCEL NX. Plus de 200 candidatures issues de 24 pays ont été examinées par un panel indépendant constitué de </w:t>
      </w:r>
      <w:r w:rsidR="00F342B0">
        <w:rPr>
          <w:rFonts w:ascii="Arial" w:hAnsi="Arial"/>
          <w:color w:val="000000"/>
          <w:sz w:val="22"/>
          <w:shd w:val="clear" w:color="auto" w:fill="FFFFFF"/>
        </w:rPr>
        <w:t>huit</w:t>
      </w:r>
      <w:r>
        <w:rPr>
          <w:rFonts w:ascii="Arial" w:hAnsi="Arial"/>
          <w:color w:val="000000"/>
          <w:sz w:val="22"/>
          <w:shd w:val="clear" w:color="auto" w:fill="FFFFFF"/>
        </w:rPr>
        <w:t xml:space="preserve"> experts de l’industrie de la flexo, au cours d’une séance hybride rassemblant des juges en présentiel et à distance interagissant via des applications collaboratives numériques. </w:t>
      </w:r>
    </w:p>
    <w:p w14:paraId="2848AD12" w14:textId="77777777" w:rsidR="00425736" w:rsidRPr="00F342B0" w:rsidRDefault="00425736" w:rsidP="00992D2E">
      <w:pPr>
        <w:spacing w:line="360" w:lineRule="auto"/>
        <w:jc w:val="both"/>
        <w:rPr>
          <w:rFonts w:ascii="Arial" w:hAnsi="Arial" w:cs="Arial"/>
          <w:color w:val="000000"/>
          <w:sz w:val="22"/>
          <w:szCs w:val="22"/>
          <w:shd w:val="clear" w:color="auto" w:fill="FFFFFF"/>
        </w:rPr>
      </w:pPr>
    </w:p>
    <w:p w14:paraId="0642C05E" w14:textId="2403367A" w:rsidR="00BE3956" w:rsidRPr="00F515AA" w:rsidRDefault="00F515AA"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sz w:val="22"/>
          <w:shd w:val="clear" w:color="auto" w:fill="FFFFFF"/>
        </w:rPr>
        <w:t xml:space="preserve">Soumises à une condition préalable de haute qualité, les candidatures ont été évaluées selon quatre critères : l’efficacité du flux de production de l’entreprise, la conversion à la flexo depuis un autre procédé d’impression, le degré de créativité des graphismes et le niveau d’engagement envers des pratiques durables. </w:t>
      </w:r>
      <w:r>
        <w:rPr>
          <w:rFonts w:ascii="Arial" w:hAnsi="Arial"/>
          <w:sz w:val="22"/>
          <w:shd w:val="clear" w:color="auto" w:fill="FFFFFF"/>
        </w:rPr>
        <w:t>Les candidatures ayant obtenu l’</w:t>
      </w:r>
      <w:r>
        <w:rPr>
          <w:rFonts w:ascii="Arial" w:hAnsi="Arial"/>
          <w:color w:val="000000"/>
          <w:sz w:val="22"/>
          <w:shd w:val="clear" w:color="auto" w:fill="FFFFFF"/>
        </w:rPr>
        <w:t xml:space="preserve">excellence du jury dans deux catégories ont reçu un Silver </w:t>
      </w:r>
      <w:proofErr w:type="spellStart"/>
      <w:r>
        <w:rPr>
          <w:rFonts w:ascii="Arial" w:hAnsi="Arial"/>
          <w:color w:val="000000"/>
          <w:sz w:val="22"/>
          <w:shd w:val="clear" w:color="auto" w:fill="FFFFFF"/>
        </w:rPr>
        <w:t>Award</w:t>
      </w:r>
      <w:proofErr w:type="spellEnd"/>
      <w:r>
        <w:rPr>
          <w:rFonts w:ascii="Arial" w:hAnsi="Arial"/>
          <w:color w:val="000000"/>
          <w:sz w:val="22"/>
          <w:shd w:val="clear" w:color="auto" w:fill="FFFFFF"/>
        </w:rPr>
        <w:t xml:space="preserve"> (sept lauréats) ; dans trois catégories, un Gold </w:t>
      </w:r>
      <w:proofErr w:type="spellStart"/>
      <w:r>
        <w:rPr>
          <w:rFonts w:ascii="Arial" w:hAnsi="Arial"/>
          <w:color w:val="000000"/>
          <w:sz w:val="22"/>
          <w:shd w:val="clear" w:color="auto" w:fill="FFFFFF"/>
        </w:rPr>
        <w:t>Award</w:t>
      </w:r>
      <w:proofErr w:type="spellEnd"/>
      <w:r>
        <w:rPr>
          <w:rFonts w:ascii="Arial" w:hAnsi="Arial"/>
          <w:color w:val="000000"/>
          <w:sz w:val="22"/>
          <w:shd w:val="clear" w:color="auto" w:fill="FFFFFF"/>
        </w:rPr>
        <w:t xml:space="preserve"> (cinq lauréats) ; et dans les quatre catégories, un Platinum </w:t>
      </w:r>
      <w:proofErr w:type="spellStart"/>
      <w:r>
        <w:rPr>
          <w:rFonts w:ascii="Arial" w:hAnsi="Arial"/>
          <w:color w:val="000000"/>
          <w:sz w:val="22"/>
          <w:shd w:val="clear" w:color="auto" w:fill="FFFFFF"/>
        </w:rPr>
        <w:t>Award</w:t>
      </w:r>
      <w:proofErr w:type="spellEnd"/>
      <w:r>
        <w:rPr>
          <w:rFonts w:ascii="Arial" w:hAnsi="Arial"/>
          <w:color w:val="000000"/>
          <w:sz w:val="22"/>
          <w:shd w:val="clear" w:color="auto" w:fill="FFFFFF"/>
        </w:rPr>
        <w:t>, une récompense précieuse pour la société lauréate,</w:t>
      </w:r>
      <w:r>
        <w:rPr>
          <w:rFonts w:ascii="Arial" w:hAnsi="Arial"/>
          <w:sz w:val="22"/>
          <w:shd w:val="clear" w:color="auto" w:fill="FFFFFF"/>
        </w:rPr>
        <w:t xml:space="preserve"> qui permettra de relayer auprès du secteur et de ses clients sa volonté de produire des imprimés de la plus haute qualité possible.</w:t>
      </w:r>
      <w:r>
        <w:rPr>
          <w:rFonts w:ascii="Arial" w:hAnsi="Arial"/>
          <w:color w:val="000000" w:themeColor="accent4"/>
          <w:sz w:val="22"/>
          <w:shd w:val="clear" w:color="auto" w:fill="FFFFFF"/>
        </w:rPr>
        <w:t xml:space="preserve"> Cette année, </w:t>
      </w:r>
      <w:proofErr w:type="spellStart"/>
      <w:r>
        <w:rPr>
          <w:rFonts w:ascii="Arial" w:hAnsi="Arial"/>
          <w:color w:val="000000" w:themeColor="accent4"/>
          <w:sz w:val="22"/>
          <w:shd w:val="clear" w:color="auto" w:fill="FFFFFF"/>
        </w:rPr>
        <w:t>Lorytex</w:t>
      </w:r>
      <w:proofErr w:type="spellEnd"/>
      <w:r>
        <w:rPr>
          <w:rFonts w:ascii="Arial" w:hAnsi="Arial"/>
          <w:color w:val="000000" w:themeColor="accent4"/>
          <w:sz w:val="22"/>
          <w:shd w:val="clear" w:color="auto" w:fill="FFFFFF"/>
        </w:rPr>
        <w:t xml:space="preserve"> (Uruguay) est devenu le premier vainqueur de l’histoire à recevoir l’accréditation Platinum. Les juges ont également décerné les plus hautes distinctions à quatre lauréats qui, selon eux, ont fait évoluer le procédé d’impression flexo de manière significative. </w:t>
      </w:r>
    </w:p>
    <w:p w14:paraId="44A96114" w14:textId="1F0D36B3" w:rsidR="00D41CC0" w:rsidRPr="00F342B0" w:rsidRDefault="00D41CC0" w:rsidP="00992D2E">
      <w:pPr>
        <w:spacing w:line="360" w:lineRule="auto"/>
        <w:jc w:val="both"/>
        <w:rPr>
          <w:rFonts w:ascii="Arial" w:hAnsi="Arial" w:cs="Arial"/>
          <w:color w:val="000000" w:themeColor="accent4"/>
          <w:sz w:val="22"/>
          <w:szCs w:val="22"/>
          <w:shd w:val="clear" w:color="auto" w:fill="FFFFFF"/>
        </w:rPr>
      </w:pPr>
    </w:p>
    <w:p w14:paraId="62AD495E" w14:textId="7EB4567D" w:rsidR="00E90C32" w:rsidRPr="00F515AA" w:rsidRDefault="00BE3956" w:rsidP="00992D2E">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 xml:space="preserve">« Alors que nous essuyions tous les difficultés induites par la pandémie, ces sociétés ont prouvé que notre secteur était non seulement incroyablement résilient, mais continuait aussi d’innover grâce à des approches tournées vers la créativité et la mise en place de processus de production à la fois efficaces, cohérents et durables », a déclaré Grant </w:t>
      </w:r>
      <w:proofErr w:type="spellStart"/>
      <w:r>
        <w:rPr>
          <w:rFonts w:ascii="Arial" w:hAnsi="Arial"/>
          <w:color w:val="000000" w:themeColor="accent4"/>
          <w:sz w:val="22"/>
          <w:shd w:val="clear" w:color="auto" w:fill="FFFFFF"/>
        </w:rPr>
        <w:t>Blewett</w:t>
      </w:r>
      <w:proofErr w:type="spellEnd"/>
      <w:r>
        <w:rPr>
          <w:rFonts w:ascii="Arial" w:hAnsi="Arial"/>
          <w:color w:val="000000" w:themeColor="accent4"/>
          <w:sz w:val="22"/>
          <w:shd w:val="clear" w:color="auto" w:fill="FFFFFF"/>
        </w:rPr>
        <w:t xml:space="preserve">, directeur des services commerciaux de Miraclon. « Le taux élevé de conversion à la flexo, l’accent sur l’impression à palette de couleurs fixe et les efforts consentis pour optimiser la productivité et </w:t>
      </w:r>
      <w:r>
        <w:rPr>
          <w:rFonts w:ascii="Arial" w:hAnsi="Arial"/>
          <w:color w:val="000000" w:themeColor="accent4"/>
          <w:sz w:val="22"/>
          <w:shd w:val="clear" w:color="auto" w:fill="FFFFFF"/>
        </w:rPr>
        <w:lastRenderedPageBreak/>
        <w:t>l’efficacité sur presse dans un souci de développement durable : toutes ces démonstrations que nous avons observées chez la plupart des candidats prouvent à quel point la flexo est en passe de devenir le procédé d’impression privilégié pour l’emballage. »</w:t>
      </w:r>
    </w:p>
    <w:p w14:paraId="5420D74E" w14:textId="14522A87" w:rsidR="00E90C32" w:rsidRPr="00F342B0" w:rsidRDefault="00E90C32" w:rsidP="00992D2E">
      <w:pPr>
        <w:spacing w:line="360" w:lineRule="auto"/>
        <w:jc w:val="both"/>
        <w:rPr>
          <w:rFonts w:ascii="Arial" w:hAnsi="Arial" w:cs="Arial"/>
          <w:color w:val="000000" w:themeColor="accent4"/>
          <w:sz w:val="22"/>
          <w:szCs w:val="22"/>
          <w:shd w:val="clear" w:color="auto" w:fill="FFFFFF"/>
        </w:rPr>
      </w:pPr>
    </w:p>
    <w:p w14:paraId="1A798493" w14:textId="53D51C35" w:rsidR="00D41CC0" w:rsidRPr="00F515AA" w:rsidRDefault="00D41CC0" w:rsidP="00D41CC0">
      <w:pPr>
        <w:spacing w:line="360" w:lineRule="auto"/>
        <w:jc w:val="both"/>
        <w:rPr>
          <w:rFonts w:ascii="Arial" w:hAnsi="Arial" w:cs="Arial"/>
          <w:color w:val="000000" w:themeColor="accent4"/>
          <w:sz w:val="22"/>
          <w:szCs w:val="22"/>
          <w:shd w:val="clear" w:color="auto" w:fill="FFFFFF"/>
        </w:rPr>
      </w:pPr>
      <w:r>
        <w:rPr>
          <w:rFonts w:ascii="Arial" w:hAnsi="Arial"/>
          <w:color w:val="000000" w:themeColor="accent4"/>
          <w:sz w:val="22"/>
          <w:shd w:val="clear" w:color="auto" w:fill="FFFFFF"/>
        </w:rPr>
        <w:t xml:space="preserve">Sur les 13 entreprises arrivées aux premières places, sept sont établies en Amérique latine, trois en Europe, deux en Amérique du Nord et une dans la région Asie Pacifique. « Nous sommes ravis de constater que, partout dans le monde, des entreprises innovent et n’hésitent pas à jouer la carte de la créativité pour développer leurs activités et transformer le secteur de l’impression flexo », a poursuivi Grant </w:t>
      </w:r>
      <w:proofErr w:type="spellStart"/>
      <w:r>
        <w:rPr>
          <w:rFonts w:ascii="Arial" w:hAnsi="Arial"/>
          <w:color w:val="000000" w:themeColor="accent4"/>
          <w:sz w:val="22"/>
          <w:shd w:val="clear" w:color="auto" w:fill="FFFFFF"/>
        </w:rPr>
        <w:t>Blewett</w:t>
      </w:r>
      <w:proofErr w:type="spellEnd"/>
      <w:r>
        <w:rPr>
          <w:rFonts w:ascii="Arial" w:hAnsi="Arial"/>
          <w:color w:val="000000" w:themeColor="accent4"/>
          <w:sz w:val="22"/>
          <w:shd w:val="clear" w:color="auto" w:fill="FFFFFF"/>
        </w:rPr>
        <w:t>. « Tous les lauréats, ainsi que les entreprises qui ont reçu des mentions spéciales, ont fait montre d’un remarquable engagement envers l’évolution de la flexo, et représentent de formidables exemples de ce qu’il est possible d’accomplir quand on exploite pleinement les outils et technologies disponibles. Cela devrait inciter l’ensemble de l’industrie à faire de même. »</w:t>
      </w:r>
    </w:p>
    <w:p w14:paraId="58A2C84E" w14:textId="77777777" w:rsidR="00D41CC0" w:rsidRPr="00F342B0" w:rsidRDefault="00D41CC0" w:rsidP="00D41CC0">
      <w:pPr>
        <w:spacing w:line="360" w:lineRule="auto"/>
        <w:jc w:val="both"/>
        <w:rPr>
          <w:rFonts w:ascii="Arial" w:hAnsi="Arial" w:cs="Arial"/>
          <w:color w:val="000000" w:themeColor="accent4"/>
          <w:sz w:val="22"/>
          <w:szCs w:val="22"/>
          <w:shd w:val="clear" w:color="auto" w:fill="FFFFFF"/>
        </w:rPr>
      </w:pPr>
    </w:p>
    <w:p w14:paraId="419C4D97" w14:textId="30FE185F" w:rsidR="008F6A73" w:rsidRPr="00F515AA" w:rsidRDefault="008F6A73" w:rsidP="00E90C32">
      <w:pPr>
        <w:pStyle w:val="NormalWeb"/>
        <w:spacing w:before="0" w:beforeAutospacing="0" w:after="0" w:afterAutospacing="0" w:line="360" w:lineRule="auto"/>
        <w:rPr>
          <w:rFonts w:ascii="Arial" w:hAnsi="Arial" w:cs="Arial"/>
          <w:sz w:val="22"/>
          <w:szCs w:val="22"/>
        </w:rPr>
      </w:pPr>
      <w:r>
        <w:rPr>
          <w:rFonts w:ascii="Arial" w:hAnsi="Arial"/>
          <w:sz w:val="22"/>
        </w:rPr>
        <w:t>Le tableau d’honneur complet est détaillé ci-dessous :</w:t>
      </w:r>
    </w:p>
    <w:p w14:paraId="1EF9AFB5" w14:textId="77777777" w:rsidR="00444A25" w:rsidRPr="00F515AA" w:rsidRDefault="00444A25" w:rsidP="00E90C32">
      <w:pPr>
        <w:pStyle w:val="NormalWeb"/>
        <w:spacing w:before="0" w:beforeAutospacing="0" w:after="0" w:afterAutospacing="0" w:line="360" w:lineRule="auto"/>
        <w:rPr>
          <w:rFonts w:ascii="Arial" w:hAnsi="Arial" w:cs="Arial"/>
          <w:sz w:val="22"/>
          <w:szCs w:val="22"/>
        </w:rPr>
      </w:pPr>
    </w:p>
    <w:p w14:paraId="75BEE572" w14:textId="6BD67942" w:rsidR="00CF51C4" w:rsidRPr="00F515AA" w:rsidRDefault="00CF51C4" w:rsidP="00E90C32">
      <w:pPr>
        <w:pStyle w:val="NormalWeb"/>
        <w:spacing w:before="0" w:beforeAutospacing="0" w:after="0" w:afterAutospacing="0" w:line="360" w:lineRule="auto"/>
        <w:rPr>
          <w:rFonts w:ascii="Arial" w:hAnsi="Arial" w:cs="Arial"/>
          <w:b/>
          <w:bCs/>
          <w:sz w:val="22"/>
          <w:szCs w:val="22"/>
          <w:u w:val="single"/>
        </w:rPr>
      </w:pPr>
      <w:r>
        <w:rPr>
          <w:rFonts w:ascii="Arial" w:hAnsi="Arial"/>
          <w:b/>
          <w:sz w:val="22"/>
          <w:u w:val="single"/>
        </w:rPr>
        <w:t>Lauréats ayant reçu les plus hautes distinctions (par ordre alphabétique)</w:t>
      </w:r>
    </w:p>
    <w:p w14:paraId="1DF6D642" w14:textId="77777777" w:rsidR="00444A25" w:rsidRPr="00F515AA" w:rsidRDefault="00444A25" w:rsidP="00E90C32">
      <w:pPr>
        <w:pStyle w:val="NormalWeb"/>
        <w:spacing w:before="0" w:beforeAutospacing="0" w:after="0" w:afterAutospacing="0" w:line="360" w:lineRule="auto"/>
        <w:rPr>
          <w:rFonts w:ascii="Arial" w:hAnsi="Arial" w:cs="Arial"/>
          <w:b/>
          <w:bCs/>
          <w:sz w:val="22"/>
          <w:szCs w:val="22"/>
          <w:u w:val="single"/>
        </w:rPr>
      </w:pPr>
    </w:p>
    <w:p w14:paraId="5A1CA543" w14:textId="2E56E551" w:rsidR="00CF51C4" w:rsidRPr="002A6D33" w:rsidRDefault="00CF51C4" w:rsidP="00DB7648">
      <w:pPr>
        <w:pStyle w:val="ListParagraph"/>
        <w:numPr>
          <w:ilvl w:val="0"/>
          <w:numId w:val="3"/>
        </w:numPr>
        <w:spacing w:line="360" w:lineRule="auto"/>
        <w:rPr>
          <w:rFonts w:ascii="Arial" w:hAnsi="Arial" w:cs="Arial"/>
          <w:color w:val="000000"/>
          <w:sz w:val="22"/>
          <w:szCs w:val="22"/>
        </w:rPr>
      </w:pPr>
      <w:proofErr w:type="spellStart"/>
      <w:r>
        <w:rPr>
          <w:rFonts w:ascii="Arial" w:hAnsi="Arial"/>
          <w:b/>
          <w:color w:val="000000"/>
          <w:sz w:val="22"/>
        </w:rPr>
        <w:t>Bosisio</w:t>
      </w:r>
      <w:proofErr w:type="spellEnd"/>
      <w:r>
        <w:rPr>
          <w:rFonts w:ascii="Arial" w:hAnsi="Arial"/>
          <w:b/>
          <w:color w:val="000000"/>
          <w:sz w:val="22"/>
        </w:rPr>
        <w:t xml:space="preserve"> SA, </w:t>
      </w:r>
      <w:proofErr w:type="spellStart"/>
      <w:r>
        <w:rPr>
          <w:rFonts w:ascii="Arial" w:hAnsi="Arial"/>
          <w:b/>
          <w:color w:val="000000"/>
          <w:sz w:val="22"/>
        </w:rPr>
        <w:t>Celomat</w:t>
      </w:r>
      <w:proofErr w:type="spellEnd"/>
      <w:r>
        <w:rPr>
          <w:rFonts w:ascii="Arial" w:hAnsi="Arial"/>
          <w:b/>
          <w:color w:val="000000"/>
          <w:sz w:val="22"/>
        </w:rPr>
        <w:t xml:space="preserve"> SA et Mondelez SA, Argentine (candidature conjointe) – Gold</w:t>
      </w:r>
    </w:p>
    <w:p w14:paraId="34ACFC7A" w14:textId="06575D98" w:rsidR="00CF51C4" w:rsidRPr="00F515AA" w:rsidRDefault="00CF51C4" w:rsidP="00DB7648">
      <w:pPr>
        <w:pStyle w:val="ListParagraph"/>
        <w:spacing w:line="360" w:lineRule="auto"/>
        <w:rPr>
          <w:rFonts w:ascii="Arial" w:hAnsi="Arial" w:cs="Arial"/>
          <w:sz w:val="22"/>
          <w:szCs w:val="22"/>
        </w:rPr>
      </w:pPr>
      <w:r>
        <w:rPr>
          <w:rFonts w:ascii="Arial" w:hAnsi="Arial"/>
          <w:color w:val="000000"/>
          <w:sz w:val="22"/>
        </w:rPr>
        <w:t xml:space="preserve">Avec cette collaboration, </w:t>
      </w:r>
      <w:proofErr w:type="spellStart"/>
      <w:r>
        <w:rPr>
          <w:rFonts w:ascii="Arial" w:hAnsi="Arial"/>
          <w:color w:val="000000"/>
          <w:sz w:val="22"/>
        </w:rPr>
        <w:t>Bosisio</w:t>
      </w:r>
      <w:proofErr w:type="spellEnd"/>
      <w:r>
        <w:rPr>
          <w:rFonts w:ascii="Arial" w:hAnsi="Arial"/>
          <w:color w:val="000000"/>
          <w:sz w:val="22"/>
        </w:rPr>
        <w:t xml:space="preserve"> SA et </w:t>
      </w:r>
      <w:proofErr w:type="spellStart"/>
      <w:r>
        <w:rPr>
          <w:rFonts w:ascii="Arial" w:hAnsi="Arial"/>
          <w:color w:val="000000"/>
          <w:sz w:val="22"/>
        </w:rPr>
        <w:t>Celomat</w:t>
      </w:r>
      <w:proofErr w:type="spellEnd"/>
      <w:r>
        <w:rPr>
          <w:rFonts w:ascii="Arial" w:hAnsi="Arial"/>
          <w:color w:val="000000"/>
          <w:sz w:val="22"/>
        </w:rPr>
        <w:t xml:space="preserve"> ont prouvé que la flexo pouvait être une alternative économique et hautement qualitative à la gravure, répondant ainsi aux attentes de Mondelez, qui exigeait des délais d’exécution plus courts et des coûts moins élevés. Cette collaboration a notamment porté sur la mise en œuvre d’une gamme chromatique étendue (ECG).</w:t>
      </w:r>
    </w:p>
    <w:p w14:paraId="39B6D9A6" w14:textId="0300D023" w:rsidR="00CF51C4" w:rsidRPr="00F342B0" w:rsidRDefault="00CF51C4" w:rsidP="00E90C32">
      <w:pPr>
        <w:spacing w:line="360" w:lineRule="auto"/>
        <w:rPr>
          <w:rFonts w:ascii="Arial" w:hAnsi="Arial" w:cs="Arial"/>
          <w:sz w:val="22"/>
          <w:szCs w:val="22"/>
        </w:rPr>
      </w:pPr>
    </w:p>
    <w:p w14:paraId="419E2D9E" w14:textId="4BD226F3" w:rsidR="00CF51C4" w:rsidRPr="00F515AA" w:rsidRDefault="00CF51C4" w:rsidP="00DB7648">
      <w:pPr>
        <w:pStyle w:val="ListParagraph"/>
        <w:numPr>
          <w:ilvl w:val="0"/>
          <w:numId w:val="3"/>
        </w:numPr>
        <w:spacing w:line="360" w:lineRule="auto"/>
        <w:rPr>
          <w:rFonts w:ascii="Arial" w:hAnsi="Arial" w:cs="Arial"/>
          <w:sz w:val="22"/>
          <w:szCs w:val="22"/>
        </w:rPr>
      </w:pPr>
      <w:proofErr w:type="spellStart"/>
      <w:r>
        <w:rPr>
          <w:rFonts w:ascii="Arial" w:hAnsi="Arial"/>
          <w:b/>
          <w:sz w:val="22"/>
        </w:rPr>
        <w:t>Fathom</w:t>
      </w:r>
      <w:proofErr w:type="spellEnd"/>
      <w:r>
        <w:rPr>
          <w:rFonts w:ascii="Arial" w:hAnsi="Arial"/>
          <w:b/>
          <w:sz w:val="22"/>
        </w:rPr>
        <w:t xml:space="preserve"> </w:t>
      </w:r>
      <w:proofErr w:type="spellStart"/>
      <w:r>
        <w:rPr>
          <w:rFonts w:ascii="Arial" w:hAnsi="Arial"/>
          <w:b/>
          <w:sz w:val="22"/>
        </w:rPr>
        <w:t>Optics</w:t>
      </w:r>
      <w:proofErr w:type="spellEnd"/>
      <w:r>
        <w:rPr>
          <w:rFonts w:ascii="Arial" w:hAnsi="Arial"/>
          <w:b/>
          <w:sz w:val="22"/>
        </w:rPr>
        <w:t xml:space="preserve">, Grace Label </w:t>
      </w:r>
      <w:proofErr w:type="spellStart"/>
      <w:r>
        <w:rPr>
          <w:rFonts w:ascii="Arial" w:hAnsi="Arial"/>
          <w:b/>
          <w:sz w:val="22"/>
        </w:rPr>
        <w:t>Inc</w:t>
      </w:r>
      <w:proofErr w:type="spellEnd"/>
      <w:r>
        <w:rPr>
          <w:rFonts w:ascii="Arial" w:hAnsi="Arial"/>
          <w:b/>
          <w:sz w:val="22"/>
        </w:rPr>
        <w:t xml:space="preserve"> et Confluence </w:t>
      </w:r>
      <w:proofErr w:type="spellStart"/>
      <w:r>
        <w:rPr>
          <w:rFonts w:ascii="Arial" w:hAnsi="Arial"/>
          <w:b/>
          <w:sz w:val="22"/>
        </w:rPr>
        <w:t>Brewing</w:t>
      </w:r>
      <w:proofErr w:type="spellEnd"/>
      <w:r>
        <w:rPr>
          <w:rFonts w:ascii="Arial" w:hAnsi="Arial"/>
          <w:b/>
          <w:sz w:val="22"/>
        </w:rPr>
        <w:t xml:space="preserve"> Company, États-Unis (candidature conjointe) – Gold</w:t>
      </w:r>
    </w:p>
    <w:p w14:paraId="227EA41A" w14:textId="7776D1A7" w:rsidR="00CF51C4" w:rsidRPr="00F515AA" w:rsidRDefault="00CF51C4" w:rsidP="00DB7648">
      <w:pPr>
        <w:pStyle w:val="ListParagraph"/>
        <w:spacing w:line="360" w:lineRule="auto"/>
        <w:rPr>
          <w:rFonts w:ascii="Arial" w:hAnsi="Arial" w:cs="Arial"/>
          <w:sz w:val="22"/>
          <w:szCs w:val="22"/>
        </w:rPr>
      </w:pPr>
      <w:r>
        <w:rPr>
          <w:rFonts w:ascii="Arial" w:hAnsi="Arial"/>
          <w:sz w:val="22"/>
        </w:rPr>
        <w:t xml:space="preserve">Grace Label et </w:t>
      </w:r>
      <w:proofErr w:type="spellStart"/>
      <w:r>
        <w:rPr>
          <w:rFonts w:ascii="Arial" w:hAnsi="Arial"/>
          <w:sz w:val="22"/>
        </w:rPr>
        <w:t>Fathom</w:t>
      </w:r>
      <w:proofErr w:type="spellEnd"/>
      <w:r>
        <w:rPr>
          <w:rFonts w:ascii="Arial" w:hAnsi="Arial"/>
          <w:sz w:val="22"/>
        </w:rPr>
        <w:t xml:space="preserve"> </w:t>
      </w:r>
      <w:proofErr w:type="spellStart"/>
      <w:r>
        <w:rPr>
          <w:rFonts w:ascii="Arial" w:hAnsi="Arial"/>
          <w:sz w:val="22"/>
        </w:rPr>
        <w:t>Optics</w:t>
      </w:r>
      <w:proofErr w:type="spellEnd"/>
      <w:r>
        <w:rPr>
          <w:rFonts w:ascii="Arial" w:hAnsi="Arial"/>
          <w:sz w:val="22"/>
        </w:rPr>
        <w:t xml:space="preserve"> ont produit sur une presse flexo standard une image en mouvement 3D multi-dimensionnelle saisissante, sans étapes supplémentaires ; une réalisation inédite pour les juges, qu’ils ont décrite comme étant « une innovation véritablement impressionnante ».</w:t>
      </w:r>
    </w:p>
    <w:p w14:paraId="2E608157" w14:textId="77777777" w:rsidR="000A039D" w:rsidRPr="00F342B0" w:rsidRDefault="000A039D" w:rsidP="00E90C32">
      <w:pPr>
        <w:spacing w:line="360" w:lineRule="auto"/>
        <w:rPr>
          <w:rFonts w:ascii="Arial" w:hAnsi="Arial" w:cs="Arial"/>
          <w:sz w:val="22"/>
          <w:szCs w:val="22"/>
        </w:rPr>
      </w:pPr>
    </w:p>
    <w:p w14:paraId="474EAC24" w14:textId="74E67415" w:rsidR="000A039D" w:rsidRPr="00F515AA" w:rsidRDefault="000A039D" w:rsidP="00DB7648">
      <w:pPr>
        <w:pStyle w:val="ListParagraph"/>
        <w:numPr>
          <w:ilvl w:val="0"/>
          <w:numId w:val="3"/>
        </w:numPr>
        <w:spacing w:line="360" w:lineRule="auto"/>
        <w:rPr>
          <w:rFonts w:ascii="Arial" w:hAnsi="Arial" w:cs="Arial"/>
          <w:b/>
          <w:bCs/>
          <w:sz w:val="22"/>
          <w:szCs w:val="22"/>
        </w:rPr>
      </w:pPr>
      <w:proofErr w:type="spellStart"/>
      <w:r>
        <w:rPr>
          <w:rFonts w:ascii="Arial" w:hAnsi="Arial"/>
          <w:b/>
          <w:sz w:val="22"/>
        </w:rPr>
        <w:t>Mega</w:t>
      </w:r>
      <w:proofErr w:type="spellEnd"/>
      <w:r>
        <w:rPr>
          <w:rFonts w:ascii="Arial" w:hAnsi="Arial"/>
          <w:b/>
          <w:sz w:val="22"/>
        </w:rPr>
        <w:t xml:space="preserve"> </w:t>
      </w:r>
      <w:proofErr w:type="spellStart"/>
      <w:r>
        <w:rPr>
          <w:rFonts w:ascii="Arial" w:hAnsi="Arial"/>
          <w:b/>
          <w:sz w:val="22"/>
        </w:rPr>
        <w:t>Embalagens</w:t>
      </w:r>
      <w:proofErr w:type="spellEnd"/>
      <w:r>
        <w:rPr>
          <w:rFonts w:ascii="Arial" w:hAnsi="Arial"/>
          <w:b/>
          <w:sz w:val="22"/>
        </w:rPr>
        <w:t xml:space="preserve">, </w:t>
      </w:r>
      <w:proofErr w:type="spellStart"/>
      <w:r>
        <w:rPr>
          <w:rFonts w:ascii="Arial" w:hAnsi="Arial"/>
          <w:b/>
          <w:sz w:val="22"/>
        </w:rPr>
        <w:t>Multipack</w:t>
      </w:r>
      <w:proofErr w:type="spellEnd"/>
      <w:r>
        <w:rPr>
          <w:rFonts w:ascii="Arial" w:hAnsi="Arial"/>
          <w:b/>
          <w:sz w:val="22"/>
        </w:rPr>
        <w:t xml:space="preserve"> et </w:t>
      </w:r>
      <w:proofErr w:type="spellStart"/>
      <w:r>
        <w:rPr>
          <w:rFonts w:ascii="Arial" w:hAnsi="Arial"/>
          <w:b/>
          <w:sz w:val="22"/>
        </w:rPr>
        <w:t>Pontyn</w:t>
      </w:r>
      <w:proofErr w:type="spellEnd"/>
      <w:r>
        <w:rPr>
          <w:rFonts w:ascii="Arial" w:hAnsi="Arial"/>
          <w:b/>
          <w:sz w:val="22"/>
        </w:rPr>
        <w:t>, Brésil (candidature conjointe) – Silver</w:t>
      </w:r>
    </w:p>
    <w:p w14:paraId="0D17CD73" w14:textId="43E2CAA1" w:rsidR="00F26E6C" w:rsidRPr="00F26E6C" w:rsidRDefault="00F26E6C" w:rsidP="00F26E6C">
      <w:pPr>
        <w:pStyle w:val="NormalWeb"/>
        <w:shd w:val="clear" w:color="auto" w:fill="FFFFFF"/>
        <w:spacing w:before="0" w:beforeAutospacing="0" w:line="360" w:lineRule="auto"/>
        <w:ind w:left="720"/>
        <w:rPr>
          <w:rFonts w:ascii="Arial" w:hAnsi="Arial" w:cs="Arial"/>
          <w:sz w:val="22"/>
          <w:szCs w:val="22"/>
        </w:rPr>
      </w:pPr>
      <w:proofErr w:type="spellStart"/>
      <w:r>
        <w:rPr>
          <w:rFonts w:ascii="Arial" w:hAnsi="Arial"/>
          <w:sz w:val="22"/>
        </w:rPr>
        <w:t>Mega</w:t>
      </w:r>
      <w:proofErr w:type="spellEnd"/>
      <w:r>
        <w:rPr>
          <w:rFonts w:ascii="Arial" w:hAnsi="Arial"/>
          <w:sz w:val="22"/>
        </w:rPr>
        <w:t xml:space="preserve"> </w:t>
      </w:r>
      <w:proofErr w:type="spellStart"/>
      <w:r>
        <w:rPr>
          <w:rFonts w:ascii="Arial" w:hAnsi="Arial"/>
          <w:sz w:val="22"/>
        </w:rPr>
        <w:t>Embalagens</w:t>
      </w:r>
      <w:proofErr w:type="spellEnd"/>
      <w:r>
        <w:rPr>
          <w:rFonts w:ascii="Arial" w:hAnsi="Arial"/>
          <w:sz w:val="22"/>
        </w:rPr>
        <w:t xml:space="preserve"> a conjugué le procédé de gamme chromatique étendue (ECG) et les matrices d’impression </w:t>
      </w:r>
      <w:proofErr w:type="spellStart"/>
      <w:r>
        <w:rPr>
          <w:rFonts w:ascii="Arial" w:hAnsi="Arial"/>
          <w:sz w:val="22"/>
        </w:rPr>
        <w:t>Flexcel</w:t>
      </w:r>
      <w:proofErr w:type="spellEnd"/>
      <w:r>
        <w:rPr>
          <w:rFonts w:ascii="Arial" w:hAnsi="Arial"/>
          <w:sz w:val="22"/>
        </w:rPr>
        <w:t xml:space="preserve"> NX pour combiner quatre travaux différents, parvenant ainsi à épargner trois configurations d’impression et 23 plaques, et à réduire de 40 % le temps de calage. </w:t>
      </w:r>
    </w:p>
    <w:p w14:paraId="2D9E5646" w14:textId="77777777" w:rsidR="000A039D" w:rsidRPr="00F342B0" w:rsidRDefault="000A039D" w:rsidP="00E90C32">
      <w:pPr>
        <w:spacing w:line="360" w:lineRule="auto"/>
        <w:rPr>
          <w:rFonts w:ascii="Arial" w:hAnsi="Arial" w:cs="Arial"/>
          <w:sz w:val="22"/>
          <w:szCs w:val="22"/>
        </w:rPr>
      </w:pPr>
    </w:p>
    <w:p w14:paraId="7AB1E61D" w14:textId="3CC82FF8" w:rsidR="000A039D" w:rsidRPr="00F515AA" w:rsidRDefault="000A039D" w:rsidP="00DB7648">
      <w:pPr>
        <w:pStyle w:val="ListParagraph"/>
        <w:numPr>
          <w:ilvl w:val="0"/>
          <w:numId w:val="3"/>
        </w:numPr>
        <w:spacing w:line="360" w:lineRule="auto"/>
        <w:rPr>
          <w:rFonts w:ascii="Arial" w:hAnsi="Arial" w:cs="Arial"/>
          <w:b/>
          <w:bCs/>
          <w:sz w:val="22"/>
          <w:szCs w:val="22"/>
        </w:rPr>
      </w:pPr>
      <w:r>
        <w:rPr>
          <w:rFonts w:ascii="Arial" w:hAnsi="Arial"/>
          <w:b/>
          <w:sz w:val="22"/>
        </w:rPr>
        <w:t xml:space="preserve">Sunshine FPC et </w:t>
      </w:r>
      <w:proofErr w:type="spellStart"/>
      <w:r>
        <w:rPr>
          <w:rFonts w:ascii="Arial" w:hAnsi="Arial"/>
          <w:b/>
          <w:sz w:val="22"/>
        </w:rPr>
        <w:t>Trisoft</w:t>
      </w:r>
      <w:proofErr w:type="spellEnd"/>
      <w:r>
        <w:rPr>
          <w:rFonts w:ascii="Arial" w:hAnsi="Arial"/>
          <w:b/>
          <w:sz w:val="22"/>
        </w:rPr>
        <w:t xml:space="preserve"> Graphics, États-Unis (candidature conjointe) – Gold</w:t>
      </w:r>
    </w:p>
    <w:p w14:paraId="15D5E910" w14:textId="5DEE2E23" w:rsidR="000A039D" w:rsidRPr="00F515AA" w:rsidRDefault="00EB1C6A" w:rsidP="00DB7648">
      <w:pPr>
        <w:pStyle w:val="ListParagraph"/>
        <w:spacing w:line="360" w:lineRule="auto"/>
        <w:rPr>
          <w:rFonts w:ascii="Arial" w:hAnsi="Arial" w:cs="Arial"/>
          <w:sz w:val="22"/>
          <w:szCs w:val="22"/>
        </w:rPr>
      </w:pPr>
      <w:r>
        <w:rPr>
          <w:rFonts w:ascii="Arial" w:hAnsi="Arial"/>
          <w:color w:val="30302F" w:themeColor="text1"/>
          <w:sz w:val="22"/>
        </w:rPr>
        <w:t xml:space="preserve">Le fabricant verticalement intégré Sunshine FPC, établi en Californie, et l’atelier prépresse </w:t>
      </w:r>
      <w:proofErr w:type="spellStart"/>
      <w:r>
        <w:rPr>
          <w:rFonts w:ascii="Arial" w:hAnsi="Arial"/>
          <w:color w:val="30302F" w:themeColor="text1"/>
          <w:sz w:val="22"/>
        </w:rPr>
        <w:t>Trisoft</w:t>
      </w:r>
      <w:proofErr w:type="spellEnd"/>
      <w:r>
        <w:rPr>
          <w:rFonts w:ascii="Arial" w:hAnsi="Arial"/>
          <w:color w:val="30302F" w:themeColor="text1"/>
          <w:sz w:val="22"/>
        </w:rPr>
        <w:t xml:space="preserve">, ont converti à la flexo un travail imprimé par gravure importé depuis un pays étranger ; une collaboration qui s’est traduite par des économies en termes de temps et de frais de transport, et un meilleur contrôle qualité. </w:t>
      </w:r>
      <w:r>
        <w:rPr>
          <w:rFonts w:ascii="Arial" w:hAnsi="Arial"/>
          <w:sz w:val="22"/>
        </w:rPr>
        <w:t xml:space="preserve">En imprimant sur un support végétal durable, Sunshine a réduit le gabarit, le volume et les dimensions de l’emballage, s’affranchissant ainsi de l’étape de laminage et diminuant les déchets et la consommation énergétique. </w:t>
      </w:r>
    </w:p>
    <w:p w14:paraId="0EE4CDA5" w14:textId="77777777" w:rsidR="000A039D" w:rsidRPr="00F342B0" w:rsidRDefault="000A039D" w:rsidP="00E90C32">
      <w:pPr>
        <w:spacing w:line="360" w:lineRule="auto"/>
        <w:rPr>
          <w:rFonts w:ascii="Arial" w:hAnsi="Arial" w:cs="Arial"/>
          <w:sz w:val="22"/>
          <w:szCs w:val="22"/>
        </w:rPr>
      </w:pPr>
    </w:p>
    <w:p w14:paraId="584DABEF" w14:textId="36C9C551" w:rsidR="007613EE" w:rsidRPr="00F515AA" w:rsidRDefault="007613EE" w:rsidP="00E90C32">
      <w:pPr>
        <w:spacing w:line="360" w:lineRule="auto"/>
        <w:rPr>
          <w:rFonts w:ascii="Arial" w:hAnsi="Arial" w:cs="Arial"/>
          <w:sz w:val="22"/>
          <w:szCs w:val="22"/>
          <w:u w:val="single"/>
        </w:rPr>
      </w:pPr>
      <w:r>
        <w:rPr>
          <w:rFonts w:ascii="Arial" w:hAnsi="Arial"/>
          <w:b/>
          <w:sz w:val="22"/>
          <w:u w:val="single"/>
        </w:rPr>
        <w:t>Lauréats (par ordre alphabétique)</w:t>
      </w:r>
    </w:p>
    <w:p w14:paraId="7E8EC51A" w14:textId="1B77C177" w:rsidR="00CF51C4" w:rsidRPr="00F342B0" w:rsidRDefault="00CF51C4" w:rsidP="00E90C32">
      <w:pPr>
        <w:spacing w:line="360" w:lineRule="auto"/>
        <w:rPr>
          <w:rFonts w:ascii="Arial" w:hAnsi="Arial" w:cs="Arial"/>
          <w:sz w:val="22"/>
          <w:szCs w:val="22"/>
        </w:rPr>
      </w:pPr>
    </w:p>
    <w:p w14:paraId="5C45BA29" w14:textId="6E44369D"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Platinum :</w:t>
      </w:r>
    </w:p>
    <w:p w14:paraId="2C07B54F" w14:textId="3201B7CF" w:rsidR="00990351" w:rsidRPr="00F515AA" w:rsidRDefault="00990351" w:rsidP="00990351">
      <w:pPr>
        <w:pStyle w:val="ListParagraph"/>
        <w:numPr>
          <w:ilvl w:val="0"/>
          <w:numId w:val="3"/>
        </w:numPr>
        <w:spacing w:line="360" w:lineRule="auto"/>
        <w:rPr>
          <w:rFonts w:ascii="Arial" w:hAnsi="Arial" w:cs="Arial"/>
          <w:b/>
          <w:bCs/>
          <w:color w:val="000000"/>
          <w:sz w:val="22"/>
          <w:szCs w:val="22"/>
        </w:rPr>
      </w:pPr>
      <w:proofErr w:type="spellStart"/>
      <w:r>
        <w:rPr>
          <w:rFonts w:ascii="Arial" w:hAnsi="Arial"/>
          <w:b/>
          <w:color w:val="000000"/>
          <w:sz w:val="22"/>
        </w:rPr>
        <w:t>Lorytex</w:t>
      </w:r>
      <w:proofErr w:type="spellEnd"/>
      <w:r>
        <w:rPr>
          <w:rFonts w:ascii="Arial" w:hAnsi="Arial"/>
          <w:b/>
          <w:color w:val="000000"/>
          <w:sz w:val="22"/>
        </w:rPr>
        <w:t>, Uruguay</w:t>
      </w:r>
    </w:p>
    <w:p w14:paraId="3EC35DFB" w14:textId="4070A50D" w:rsidR="00990351" w:rsidRPr="00F515AA" w:rsidRDefault="00990351" w:rsidP="00990351">
      <w:pPr>
        <w:pStyle w:val="ListParagraph"/>
        <w:spacing w:line="360" w:lineRule="auto"/>
        <w:rPr>
          <w:rFonts w:ascii="Arial" w:hAnsi="Arial" w:cs="Arial"/>
          <w:color w:val="000000"/>
          <w:sz w:val="22"/>
          <w:szCs w:val="22"/>
        </w:rPr>
      </w:pPr>
      <w:proofErr w:type="spellStart"/>
      <w:r>
        <w:rPr>
          <w:rFonts w:ascii="Arial" w:hAnsi="Arial"/>
          <w:color w:val="000000"/>
          <w:sz w:val="22"/>
        </w:rPr>
        <w:t>Lorytex</w:t>
      </w:r>
      <w:proofErr w:type="spellEnd"/>
      <w:r>
        <w:rPr>
          <w:rFonts w:ascii="Arial" w:hAnsi="Arial"/>
          <w:color w:val="000000"/>
          <w:sz w:val="22"/>
        </w:rPr>
        <w:t xml:space="preserve"> est le premier vainqueur de l’histoire des GFIA à recevoir ce prix, grâce à une remarquable prouesse. Décrivant la transformation d’un emballage souple auparavant imprimé par gravure en Chine en une production flexo locale, cette candidature a mis en évidence une exceptionnelle coopération entre </w:t>
      </w:r>
      <w:proofErr w:type="spellStart"/>
      <w:r>
        <w:rPr>
          <w:rFonts w:ascii="Arial" w:hAnsi="Arial"/>
          <w:color w:val="000000"/>
          <w:sz w:val="22"/>
        </w:rPr>
        <w:t>Lorytex</w:t>
      </w:r>
      <w:proofErr w:type="spellEnd"/>
      <w:r>
        <w:rPr>
          <w:rFonts w:ascii="Arial" w:hAnsi="Arial"/>
          <w:color w:val="000000"/>
          <w:sz w:val="22"/>
        </w:rPr>
        <w:t xml:space="preserve">, le transformateur et le donneur d’ordre, qui se sont unis pour surmonter plusieurs défis techniques et instaurer un flux de production ECG. </w:t>
      </w:r>
    </w:p>
    <w:p w14:paraId="0F2FA962" w14:textId="67F94E8E" w:rsidR="00990351" w:rsidRPr="00F342B0" w:rsidRDefault="00990351" w:rsidP="00E90C32">
      <w:pPr>
        <w:spacing w:line="360" w:lineRule="auto"/>
        <w:rPr>
          <w:rFonts w:ascii="Arial" w:hAnsi="Arial" w:cs="Arial"/>
          <w:sz w:val="22"/>
          <w:szCs w:val="22"/>
        </w:rPr>
      </w:pPr>
    </w:p>
    <w:p w14:paraId="62479EC3" w14:textId="04939A95" w:rsidR="00990351" w:rsidRPr="00990351" w:rsidRDefault="00990351" w:rsidP="00E90C32">
      <w:pPr>
        <w:spacing w:line="360" w:lineRule="auto"/>
        <w:rPr>
          <w:rFonts w:ascii="Arial" w:hAnsi="Arial" w:cs="Arial"/>
          <w:b/>
          <w:bCs/>
          <w:sz w:val="22"/>
          <w:szCs w:val="22"/>
          <w:u w:val="single"/>
        </w:rPr>
      </w:pPr>
      <w:r>
        <w:rPr>
          <w:rFonts w:ascii="Arial" w:hAnsi="Arial"/>
          <w:b/>
          <w:sz w:val="22"/>
          <w:u w:val="single"/>
        </w:rPr>
        <w:t>Gold :</w:t>
      </w:r>
    </w:p>
    <w:p w14:paraId="7164333C" w14:textId="05F149B0" w:rsidR="00124E56" w:rsidRPr="00F515AA" w:rsidRDefault="00124E56" w:rsidP="00DB7648">
      <w:pPr>
        <w:pStyle w:val="ListParagraph"/>
        <w:numPr>
          <w:ilvl w:val="0"/>
          <w:numId w:val="3"/>
        </w:numPr>
        <w:spacing w:line="360" w:lineRule="auto"/>
        <w:rPr>
          <w:rFonts w:ascii="Arial" w:hAnsi="Arial" w:cs="Arial"/>
          <w:color w:val="000000"/>
          <w:sz w:val="22"/>
          <w:szCs w:val="22"/>
        </w:rPr>
      </w:pPr>
      <w:bookmarkStart w:id="1" w:name="_Hlk82611153"/>
      <w:proofErr w:type="spellStart"/>
      <w:r>
        <w:rPr>
          <w:rFonts w:ascii="Arial" w:hAnsi="Arial"/>
          <w:b/>
          <w:color w:val="000000"/>
          <w:sz w:val="22"/>
        </w:rPr>
        <w:t>Cromograf</w:t>
      </w:r>
      <w:proofErr w:type="spellEnd"/>
      <w:r>
        <w:rPr>
          <w:rFonts w:ascii="Arial" w:hAnsi="Arial"/>
          <w:b/>
          <w:color w:val="000000"/>
          <w:sz w:val="22"/>
        </w:rPr>
        <w:t xml:space="preserve"> et Strong SA, Uruguay (candidature conjointe)</w:t>
      </w:r>
    </w:p>
    <w:p w14:paraId="2C0E78CA" w14:textId="7D46786A" w:rsidR="00124E56" w:rsidRPr="00F515AA" w:rsidRDefault="00124E56" w:rsidP="00DB7648">
      <w:pPr>
        <w:pStyle w:val="ListParagraph"/>
        <w:spacing w:line="360" w:lineRule="auto"/>
        <w:rPr>
          <w:rFonts w:ascii="Arial" w:hAnsi="Arial" w:cs="Arial"/>
          <w:sz w:val="22"/>
          <w:szCs w:val="22"/>
        </w:rPr>
      </w:pPr>
      <w:r>
        <w:rPr>
          <w:rFonts w:ascii="Arial" w:hAnsi="Arial"/>
          <w:sz w:val="22"/>
        </w:rPr>
        <w:t xml:space="preserve">Le flux de production ECG (gamme chromatique étendue) quadri mis en place par </w:t>
      </w:r>
      <w:proofErr w:type="spellStart"/>
      <w:r>
        <w:rPr>
          <w:rFonts w:ascii="Arial" w:hAnsi="Arial"/>
          <w:sz w:val="22"/>
        </w:rPr>
        <w:t>Cromograf</w:t>
      </w:r>
      <w:proofErr w:type="spellEnd"/>
      <w:r>
        <w:rPr>
          <w:rFonts w:ascii="Arial" w:hAnsi="Arial"/>
          <w:sz w:val="22"/>
        </w:rPr>
        <w:t xml:space="preserve"> et Strong se traduit par un gain considérable en termes de plaques, d’adhésif de montage, d’encres spéciales et de solvants, ainsi que par un calage plus rapide sur la presse. Cette candidature s’est également distinguée par des innovations en matière de conception, intégrant des repères de presse mobiles dans l’imprimé, d’où une baisse de 1 % de la consommation de supports qui a permis de réaliser d’importantes économies.</w:t>
      </w:r>
    </w:p>
    <w:bookmarkEnd w:id="1"/>
    <w:p w14:paraId="423C97C1" w14:textId="04F24E4D" w:rsidR="00124E56" w:rsidRPr="00F342B0" w:rsidRDefault="00124E56" w:rsidP="00E90C32">
      <w:pPr>
        <w:autoSpaceDE w:val="0"/>
        <w:autoSpaceDN w:val="0"/>
        <w:adjustRightInd w:val="0"/>
        <w:spacing w:line="360" w:lineRule="auto"/>
        <w:rPr>
          <w:rFonts w:ascii="Arial" w:hAnsi="Arial" w:cs="Arial"/>
          <w:sz w:val="22"/>
          <w:szCs w:val="22"/>
        </w:rPr>
      </w:pPr>
    </w:p>
    <w:p w14:paraId="03A73644" w14:textId="671D0CFD" w:rsidR="00990351" w:rsidRPr="00F515AA" w:rsidRDefault="00990351" w:rsidP="00990351">
      <w:pPr>
        <w:pStyle w:val="ListParagraph"/>
        <w:numPr>
          <w:ilvl w:val="0"/>
          <w:numId w:val="3"/>
        </w:numPr>
        <w:spacing w:line="360" w:lineRule="auto"/>
        <w:rPr>
          <w:rFonts w:ascii="Arial" w:hAnsi="Arial" w:cs="Arial"/>
          <w:b/>
          <w:bCs/>
          <w:color w:val="000000"/>
          <w:sz w:val="22"/>
          <w:szCs w:val="22"/>
        </w:rPr>
      </w:pPr>
      <w:r>
        <w:rPr>
          <w:rFonts w:ascii="Arial" w:hAnsi="Arial"/>
          <w:b/>
          <w:color w:val="000000"/>
          <w:sz w:val="22"/>
        </w:rPr>
        <w:t xml:space="preserve">U. Günther </w:t>
      </w:r>
      <w:proofErr w:type="spellStart"/>
      <w:r>
        <w:rPr>
          <w:rFonts w:ascii="Arial" w:hAnsi="Arial"/>
          <w:b/>
          <w:color w:val="000000"/>
          <w:sz w:val="22"/>
        </w:rPr>
        <w:t>GmbH</w:t>
      </w:r>
      <w:proofErr w:type="spellEnd"/>
      <w:r>
        <w:rPr>
          <w:rFonts w:ascii="Arial" w:hAnsi="Arial"/>
          <w:b/>
          <w:color w:val="000000"/>
          <w:sz w:val="22"/>
        </w:rPr>
        <w:t xml:space="preserve"> et </w:t>
      </w:r>
      <w:proofErr w:type="spellStart"/>
      <w:r>
        <w:rPr>
          <w:rFonts w:ascii="Arial" w:hAnsi="Arial"/>
          <w:b/>
          <w:color w:val="000000"/>
          <w:sz w:val="22"/>
        </w:rPr>
        <w:t>Flexo</w:t>
      </w:r>
      <w:proofErr w:type="spellEnd"/>
      <w:r>
        <w:rPr>
          <w:rFonts w:ascii="Arial" w:hAnsi="Arial"/>
          <w:b/>
          <w:color w:val="000000"/>
          <w:sz w:val="22"/>
        </w:rPr>
        <w:t xml:space="preserve">-Service Cl. </w:t>
      </w:r>
      <w:proofErr w:type="spellStart"/>
      <w:r>
        <w:rPr>
          <w:rFonts w:ascii="Arial" w:hAnsi="Arial"/>
          <w:b/>
          <w:color w:val="000000"/>
          <w:sz w:val="22"/>
        </w:rPr>
        <w:t>Jaehde</w:t>
      </w:r>
      <w:proofErr w:type="spellEnd"/>
      <w:r>
        <w:rPr>
          <w:rFonts w:ascii="Arial" w:hAnsi="Arial"/>
          <w:b/>
          <w:color w:val="000000"/>
          <w:sz w:val="22"/>
        </w:rPr>
        <w:t xml:space="preserve"> </w:t>
      </w:r>
      <w:proofErr w:type="spellStart"/>
      <w:r>
        <w:rPr>
          <w:rFonts w:ascii="Arial" w:hAnsi="Arial"/>
          <w:b/>
          <w:color w:val="000000"/>
          <w:sz w:val="22"/>
        </w:rPr>
        <w:t>GmbH</w:t>
      </w:r>
      <w:proofErr w:type="spellEnd"/>
      <w:r>
        <w:rPr>
          <w:rFonts w:ascii="Arial" w:hAnsi="Arial"/>
          <w:b/>
          <w:color w:val="000000"/>
          <w:sz w:val="22"/>
        </w:rPr>
        <w:t>, Germany (candidature conjointe)</w:t>
      </w:r>
    </w:p>
    <w:p w14:paraId="40D96EB3" w14:textId="77777777" w:rsidR="00990351" w:rsidRPr="00F515AA" w:rsidRDefault="00990351" w:rsidP="00990351">
      <w:pPr>
        <w:pStyle w:val="ListParagraph"/>
        <w:spacing w:line="360" w:lineRule="auto"/>
        <w:rPr>
          <w:rFonts w:ascii="Arial" w:hAnsi="Arial" w:cs="Arial"/>
          <w:color w:val="000000"/>
          <w:sz w:val="22"/>
          <w:szCs w:val="22"/>
        </w:rPr>
      </w:pPr>
      <w:r>
        <w:rPr>
          <w:rFonts w:ascii="Arial" w:hAnsi="Arial"/>
          <w:color w:val="000000"/>
          <w:sz w:val="22"/>
        </w:rPr>
        <w:t>L’association de la technologie Impulse Screen de la société U. Günther et des plaques FLEXCEL NX permet à des versions antérieures d’</w:t>
      </w:r>
      <w:proofErr w:type="spellStart"/>
      <w:r>
        <w:rPr>
          <w:rFonts w:ascii="Arial" w:hAnsi="Arial"/>
          <w:color w:val="000000"/>
          <w:sz w:val="22"/>
        </w:rPr>
        <w:t>anilox</w:t>
      </w:r>
      <w:proofErr w:type="spellEnd"/>
      <w:r>
        <w:rPr>
          <w:rFonts w:ascii="Arial" w:hAnsi="Arial"/>
          <w:color w:val="000000"/>
          <w:sz w:val="22"/>
        </w:rPr>
        <w:t xml:space="preserve"> et de presses flexo d’imprimer à des résolutions supérieures – jusqu’à 269 </w:t>
      </w:r>
      <w:proofErr w:type="spellStart"/>
      <w:r>
        <w:rPr>
          <w:rFonts w:ascii="Arial" w:hAnsi="Arial"/>
          <w:color w:val="000000"/>
          <w:sz w:val="22"/>
        </w:rPr>
        <w:t>lpi</w:t>
      </w:r>
      <w:proofErr w:type="spellEnd"/>
      <w:r>
        <w:rPr>
          <w:rFonts w:ascii="Arial" w:hAnsi="Arial"/>
          <w:color w:val="000000"/>
          <w:sz w:val="22"/>
        </w:rPr>
        <w:t xml:space="preserve"> au lieu de 150 </w:t>
      </w:r>
      <w:proofErr w:type="spellStart"/>
      <w:r>
        <w:rPr>
          <w:rFonts w:ascii="Arial" w:hAnsi="Arial"/>
          <w:color w:val="000000"/>
          <w:sz w:val="22"/>
        </w:rPr>
        <w:t>lpi</w:t>
      </w:r>
      <w:proofErr w:type="spellEnd"/>
      <w:r>
        <w:rPr>
          <w:rFonts w:ascii="Arial" w:hAnsi="Arial"/>
          <w:color w:val="000000"/>
          <w:sz w:val="22"/>
        </w:rPr>
        <w:t xml:space="preserve"> – égalant, voire surpassant souvent, les résultats obtenus avec la gravure. D’autres avantages ont également retenu l’attention, dont une résolution deux fois plus fine par rapport à </w:t>
      </w:r>
      <w:r>
        <w:rPr>
          <w:rFonts w:ascii="Arial" w:hAnsi="Arial"/>
          <w:color w:val="000000"/>
          <w:sz w:val="22"/>
        </w:rPr>
        <w:lastRenderedPageBreak/>
        <w:t>la gravure, des économies d’encre jusqu’à 15 % par travail et une vitesse jusqu’à 25 % plus élevée par tirage.</w:t>
      </w:r>
    </w:p>
    <w:p w14:paraId="70789201" w14:textId="77777777" w:rsidR="00990351" w:rsidRPr="00F515AA" w:rsidRDefault="00990351" w:rsidP="00990351">
      <w:pPr>
        <w:pStyle w:val="NormalWeb"/>
        <w:spacing w:before="0" w:beforeAutospacing="0" w:after="0" w:afterAutospacing="0" w:line="360" w:lineRule="auto"/>
        <w:rPr>
          <w:rFonts w:ascii="Arial" w:hAnsi="Arial" w:cs="Arial"/>
          <w:sz w:val="22"/>
          <w:szCs w:val="22"/>
        </w:rPr>
      </w:pPr>
    </w:p>
    <w:p w14:paraId="1F8EEBB7" w14:textId="51BEF0E6" w:rsidR="00990351" w:rsidRPr="00990351" w:rsidRDefault="00990351" w:rsidP="00E90C32">
      <w:pPr>
        <w:autoSpaceDE w:val="0"/>
        <w:autoSpaceDN w:val="0"/>
        <w:adjustRightInd w:val="0"/>
        <w:spacing w:line="360" w:lineRule="auto"/>
        <w:rPr>
          <w:rFonts w:ascii="Arial" w:hAnsi="Arial" w:cs="Arial"/>
          <w:b/>
          <w:bCs/>
          <w:sz w:val="22"/>
          <w:szCs w:val="22"/>
          <w:u w:val="single"/>
        </w:rPr>
      </w:pPr>
      <w:r>
        <w:rPr>
          <w:rFonts w:ascii="Arial" w:hAnsi="Arial"/>
          <w:b/>
          <w:sz w:val="22"/>
          <w:u w:val="single"/>
        </w:rPr>
        <w:t>Silver :</w:t>
      </w:r>
    </w:p>
    <w:p w14:paraId="6CBE31EF" w14:textId="4F0517DC"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proofErr w:type="spellStart"/>
      <w:r>
        <w:rPr>
          <w:rFonts w:ascii="Arial" w:hAnsi="Arial"/>
          <w:b/>
          <w:sz w:val="22"/>
        </w:rPr>
        <w:t>Litoplas</w:t>
      </w:r>
      <w:proofErr w:type="spellEnd"/>
      <w:r>
        <w:rPr>
          <w:rFonts w:ascii="Arial" w:hAnsi="Arial"/>
          <w:b/>
          <w:sz w:val="22"/>
        </w:rPr>
        <w:t xml:space="preserve"> Colombia</w:t>
      </w:r>
    </w:p>
    <w:p w14:paraId="578E975B" w14:textId="36CC910E" w:rsidR="00EC722F" w:rsidRPr="00F515AA" w:rsidRDefault="00242369" w:rsidP="00DB7648">
      <w:pPr>
        <w:pStyle w:val="ListParagraph"/>
        <w:autoSpaceDE w:val="0"/>
        <w:autoSpaceDN w:val="0"/>
        <w:adjustRightInd w:val="0"/>
        <w:spacing w:line="360" w:lineRule="auto"/>
        <w:rPr>
          <w:rFonts w:ascii="Arial" w:hAnsi="Arial" w:cs="Arial"/>
          <w:sz w:val="22"/>
          <w:szCs w:val="22"/>
        </w:rPr>
      </w:pPr>
      <w:r>
        <w:rPr>
          <w:rFonts w:ascii="Arial" w:hAnsi="Arial"/>
          <w:sz w:val="22"/>
        </w:rPr>
        <w:t xml:space="preserve">Cette conversion de la gravure à la flexo montre ce qu’il est possible d’accomplir lorsque le transformateur et le donneur d’ordre décident de travailler en étroite collaboration. Les trois travaux soumis sont tous des exemples de projets à gamme chromatique étendue (ECG). La société </w:t>
      </w:r>
      <w:proofErr w:type="spellStart"/>
      <w:r>
        <w:rPr>
          <w:rFonts w:ascii="Arial" w:hAnsi="Arial"/>
          <w:sz w:val="22"/>
        </w:rPr>
        <w:t>Litoplas</w:t>
      </w:r>
      <w:proofErr w:type="spellEnd"/>
      <w:r>
        <w:rPr>
          <w:rFonts w:ascii="Arial" w:hAnsi="Arial"/>
          <w:sz w:val="22"/>
        </w:rPr>
        <w:t xml:space="preserve"> Colombia a parfaitement réussi la mise en œuvre de son flux de production, et a démontré qu’elle était capable de répondre aux attentes d’un acteur mondial majeur en termes d’économies de coût et de niveau de qualité.</w:t>
      </w:r>
    </w:p>
    <w:p w14:paraId="23B7B9C0" w14:textId="77777777" w:rsidR="000A775A" w:rsidRPr="00F342B0" w:rsidRDefault="000A775A" w:rsidP="000A775A">
      <w:pPr>
        <w:pStyle w:val="ListParagraph"/>
        <w:autoSpaceDE w:val="0"/>
        <w:autoSpaceDN w:val="0"/>
        <w:adjustRightInd w:val="0"/>
        <w:spacing w:line="360" w:lineRule="auto"/>
        <w:rPr>
          <w:rFonts w:ascii="Arial" w:hAnsi="Arial" w:cs="Arial"/>
          <w:sz w:val="22"/>
          <w:szCs w:val="22"/>
        </w:rPr>
      </w:pPr>
    </w:p>
    <w:p w14:paraId="0D5EDF00" w14:textId="55B534CF" w:rsidR="00EC722F" w:rsidRPr="00F515AA" w:rsidRDefault="00EC722F" w:rsidP="00DB7648">
      <w:pPr>
        <w:pStyle w:val="ListParagraph"/>
        <w:numPr>
          <w:ilvl w:val="0"/>
          <w:numId w:val="3"/>
        </w:numPr>
        <w:autoSpaceDE w:val="0"/>
        <w:autoSpaceDN w:val="0"/>
        <w:adjustRightInd w:val="0"/>
        <w:spacing w:line="360" w:lineRule="auto"/>
        <w:rPr>
          <w:rFonts w:ascii="Arial" w:hAnsi="Arial" w:cs="Arial"/>
          <w:sz w:val="22"/>
          <w:szCs w:val="22"/>
        </w:rPr>
      </w:pPr>
      <w:proofErr w:type="spellStart"/>
      <w:r>
        <w:rPr>
          <w:rFonts w:ascii="Arial" w:hAnsi="Arial"/>
          <w:b/>
          <w:sz w:val="22"/>
        </w:rPr>
        <w:t>Numex</w:t>
      </w:r>
      <w:proofErr w:type="spellEnd"/>
      <w:r>
        <w:rPr>
          <w:rFonts w:ascii="Arial" w:hAnsi="Arial"/>
          <w:b/>
          <w:sz w:val="22"/>
        </w:rPr>
        <w:t xml:space="preserve"> Blocks </w:t>
      </w:r>
      <w:proofErr w:type="spellStart"/>
      <w:r>
        <w:rPr>
          <w:rFonts w:ascii="Arial" w:hAnsi="Arial"/>
          <w:b/>
          <w:sz w:val="22"/>
        </w:rPr>
        <w:t>India</w:t>
      </w:r>
      <w:proofErr w:type="spellEnd"/>
      <w:r>
        <w:rPr>
          <w:rFonts w:ascii="Arial" w:hAnsi="Arial"/>
          <w:b/>
          <w:sz w:val="22"/>
        </w:rPr>
        <w:t xml:space="preserve"> Ltd</w:t>
      </w:r>
    </w:p>
    <w:p w14:paraId="0B9DAF23" w14:textId="788AA209" w:rsidR="00EC722F" w:rsidRPr="00F515AA" w:rsidRDefault="00F82434" w:rsidP="00DB7648">
      <w:pPr>
        <w:pStyle w:val="ListParagraph"/>
        <w:autoSpaceDE w:val="0"/>
        <w:autoSpaceDN w:val="0"/>
        <w:adjustRightInd w:val="0"/>
        <w:spacing w:line="360" w:lineRule="auto"/>
        <w:rPr>
          <w:rFonts w:ascii="Arial" w:hAnsi="Arial" w:cs="Arial"/>
          <w:sz w:val="22"/>
          <w:szCs w:val="22"/>
        </w:rPr>
      </w:pPr>
      <w:r>
        <w:rPr>
          <w:rFonts w:ascii="Arial" w:hAnsi="Arial"/>
          <w:sz w:val="22"/>
        </w:rPr>
        <w:t xml:space="preserve">Le client souhaitait explorer un flux d’impression « directe sur tube » afin d’éliminer la variabilité du recyclage et de s’affranchir d’une étape de production. Étant donné que la plupart des travaux étaient en huit couleurs, </w:t>
      </w:r>
      <w:proofErr w:type="spellStart"/>
      <w:r>
        <w:rPr>
          <w:rFonts w:ascii="Arial" w:hAnsi="Arial"/>
          <w:sz w:val="22"/>
        </w:rPr>
        <w:t>Numex</w:t>
      </w:r>
      <w:proofErr w:type="spellEnd"/>
      <w:r>
        <w:rPr>
          <w:rFonts w:ascii="Arial" w:hAnsi="Arial"/>
          <w:sz w:val="22"/>
        </w:rPr>
        <w:t xml:space="preserve"> s’est longuement entretenu avec l’imprimeur et le donneur d’ordre afin de déterminer comment améliorer au mieux les couleurs ou les textures, y compris concernant le choix du vernis. Le recours aux plaques FLEXCEL NX a permis d’obtenir d’excellents résultats à 150 </w:t>
      </w:r>
      <w:proofErr w:type="spellStart"/>
      <w:r>
        <w:rPr>
          <w:rFonts w:ascii="Arial" w:hAnsi="Arial"/>
          <w:sz w:val="22"/>
        </w:rPr>
        <w:t>lpi</w:t>
      </w:r>
      <w:proofErr w:type="spellEnd"/>
      <w:r>
        <w:rPr>
          <w:rFonts w:ascii="Arial" w:hAnsi="Arial"/>
          <w:sz w:val="22"/>
        </w:rPr>
        <w:t xml:space="preserve"> et d’atteindre une vitesse de production de 130 tubes par minute.</w:t>
      </w:r>
    </w:p>
    <w:p w14:paraId="39E7D18D" w14:textId="6C20A4C9" w:rsidR="00EC722F" w:rsidRPr="00F342B0" w:rsidRDefault="00EC722F" w:rsidP="00E90C32">
      <w:pPr>
        <w:spacing w:line="360" w:lineRule="auto"/>
        <w:rPr>
          <w:rFonts w:ascii="Arial" w:hAnsi="Arial" w:cs="Arial"/>
          <w:color w:val="000000"/>
          <w:sz w:val="22"/>
          <w:szCs w:val="22"/>
        </w:rPr>
      </w:pPr>
    </w:p>
    <w:p w14:paraId="39ACD349" w14:textId="23502E8F" w:rsidR="000A039D" w:rsidRPr="00F515AA" w:rsidRDefault="000A039D" w:rsidP="00DB7648">
      <w:pPr>
        <w:pStyle w:val="ListParagraph"/>
        <w:numPr>
          <w:ilvl w:val="0"/>
          <w:numId w:val="3"/>
        </w:numPr>
        <w:spacing w:line="360" w:lineRule="auto"/>
        <w:rPr>
          <w:rFonts w:ascii="Arial" w:hAnsi="Arial" w:cs="Arial"/>
          <w:b/>
          <w:bCs/>
          <w:sz w:val="22"/>
          <w:szCs w:val="22"/>
        </w:rPr>
      </w:pPr>
      <w:proofErr w:type="spellStart"/>
      <w:r>
        <w:rPr>
          <w:rFonts w:ascii="Arial" w:hAnsi="Arial"/>
          <w:b/>
          <w:sz w:val="22"/>
        </w:rPr>
        <w:t>Tadam</w:t>
      </w:r>
      <w:proofErr w:type="spellEnd"/>
      <w:r>
        <w:rPr>
          <w:rFonts w:ascii="Arial" w:hAnsi="Arial"/>
          <w:b/>
          <w:sz w:val="22"/>
        </w:rPr>
        <w:t xml:space="preserve"> et Gruppo Sada spa, Italie (candidature conjointe)</w:t>
      </w:r>
    </w:p>
    <w:p w14:paraId="36327914" w14:textId="4FE1FA9A" w:rsidR="000A039D" w:rsidRPr="00F515AA" w:rsidRDefault="000A039D" w:rsidP="00DB7648">
      <w:pPr>
        <w:pStyle w:val="ListParagraph"/>
        <w:spacing w:line="360" w:lineRule="auto"/>
        <w:rPr>
          <w:rFonts w:ascii="Arial" w:hAnsi="Arial" w:cs="Arial"/>
          <w:sz w:val="22"/>
          <w:szCs w:val="22"/>
        </w:rPr>
      </w:pPr>
      <w:r>
        <w:rPr>
          <w:rFonts w:ascii="Arial" w:hAnsi="Arial"/>
          <w:sz w:val="22"/>
        </w:rPr>
        <w:t xml:space="preserve">Le client de </w:t>
      </w:r>
      <w:proofErr w:type="spellStart"/>
      <w:r>
        <w:rPr>
          <w:rFonts w:ascii="Arial" w:hAnsi="Arial"/>
          <w:sz w:val="22"/>
        </w:rPr>
        <w:t>Tadam</w:t>
      </w:r>
      <w:proofErr w:type="spellEnd"/>
      <w:r>
        <w:rPr>
          <w:rFonts w:ascii="Arial" w:hAnsi="Arial"/>
          <w:sz w:val="22"/>
        </w:rPr>
        <w:t xml:space="preserve">, Sada, a proposé de passer de l’impression offset à la flexo dans le but de rationaliser le flux de production. L’opération a permis de raccourcir le délai de production de 20 jours ouvrables à six heures. Le travail a été imprimé à l’aide de plaques FLEXCEL NXC et de la technologie DIGICAP NX Advanced </w:t>
      </w:r>
      <w:proofErr w:type="spellStart"/>
      <w:r>
        <w:rPr>
          <w:rFonts w:ascii="Arial" w:hAnsi="Arial"/>
          <w:sz w:val="22"/>
        </w:rPr>
        <w:t>Patterning</w:t>
      </w:r>
      <w:proofErr w:type="spellEnd"/>
      <w:r>
        <w:rPr>
          <w:rFonts w:ascii="Arial" w:hAnsi="Arial"/>
          <w:sz w:val="22"/>
        </w:rPr>
        <w:t>, ce qui a permis de maintenir une taille de point minimale de 1 %.</w:t>
      </w:r>
    </w:p>
    <w:p w14:paraId="3B5EAA02" w14:textId="77777777" w:rsidR="000A039D" w:rsidRPr="00F342B0" w:rsidRDefault="000A039D" w:rsidP="00E90C32">
      <w:pPr>
        <w:spacing w:line="360" w:lineRule="auto"/>
        <w:rPr>
          <w:rFonts w:ascii="Arial" w:hAnsi="Arial" w:cs="Arial"/>
          <w:color w:val="000000"/>
          <w:sz w:val="22"/>
          <w:szCs w:val="22"/>
        </w:rPr>
      </w:pPr>
    </w:p>
    <w:p w14:paraId="33B528FB" w14:textId="13FE304F" w:rsidR="00C72980" w:rsidRPr="00F515AA" w:rsidRDefault="00C72980" w:rsidP="00DB7648">
      <w:pPr>
        <w:pStyle w:val="ListParagraph"/>
        <w:numPr>
          <w:ilvl w:val="0"/>
          <w:numId w:val="3"/>
        </w:numPr>
        <w:autoSpaceDE w:val="0"/>
        <w:autoSpaceDN w:val="0"/>
        <w:adjustRightInd w:val="0"/>
        <w:spacing w:line="360" w:lineRule="auto"/>
        <w:rPr>
          <w:rFonts w:ascii="Arial" w:hAnsi="Arial" w:cs="Arial"/>
          <w:b/>
          <w:bCs/>
          <w:sz w:val="22"/>
          <w:szCs w:val="22"/>
        </w:rPr>
      </w:pPr>
      <w:proofErr w:type="spellStart"/>
      <w:r>
        <w:rPr>
          <w:rFonts w:ascii="Arial" w:hAnsi="Arial"/>
          <w:b/>
          <w:sz w:val="22"/>
        </w:rPr>
        <w:t>Technofilms</w:t>
      </w:r>
      <w:proofErr w:type="spellEnd"/>
      <w:r>
        <w:rPr>
          <w:rFonts w:ascii="Arial" w:hAnsi="Arial"/>
          <w:b/>
          <w:sz w:val="22"/>
        </w:rPr>
        <w:t>, Guatemala</w:t>
      </w:r>
    </w:p>
    <w:p w14:paraId="37484149" w14:textId="558E3783" w:rsidR="00C72980" w:rsidRPr="00F515AA" w:rsidRDefault="00124E56" w:rsidP="00DB7648">
      <w:pPr>
        <w:pStyle w:val="ListParagraph"/>
        <w:autoSpaceDE w:val="0"/>
        <w:autoSpaceDN w:val="0"/>
        <w:adjustRightInd w:val="0"/>
        <w:spacing w:line="360" w:lineRule="auto"/>
        <w:rPr>
          <w:rFonts w:ascii="Arial" w:hAnsi="Arial" w:cs="Arial"/>
          <w:sz w:val="22"/>
          <w:szCs w:val="22"/>
        </w:rPr>
      </w:pPr>
      <w:r>
        <w:rPr>
          <w:rFonts w:ascii="Arial" w:hAnsi="Arial"/>
          <w:sz w:val="22"/>
        </w:rPr>
        <w:t xml:space="preserve">Dans le cadre du travail soumis, </w:t>
      </w:r>
      <w:proofErr w:type="spellStart"/>
      <w:r>
        <w:rPr>
          <w:rFonts w:ascii="Arial" w:hAnsi="Arial"/>
          <w:sz w:val="22"/>
        </w:rPr>
        <w:t>Technofilms</w:t>
      </w:r>
      <w:proofErr w:type="spellEnd"/>
      <w:r>
        <w:rPr>
          <w:rFonts w:ascii="Arial" w:hAnsi="Arial"/>
          <w:sz w:val="22"/>
        </w:rPr>
        <w:t xml:space="preserve"> a limité les tons directs utilisés, passant de quatre à deux, et diminuant de 22 % les temps de calage. Pour un autre travail, la société a utilisé de nouveaux matériaux d’emballage fabriqués à partir de films en mousse de polyéthylène plus durables pour réduire le poids – de 11 % dans ce cas précis – et proposer un emballage plus efficient pour le transport. </w:t>
      </w:r>
    </w:p>
    <w:p w14:paraId="3AB4F79C" w14:textId="77777777" w:rsidR="00C72980" w:rsidRPr="00F342B0" w:rsidRDefault="00C72980" w:rsidP="00E90C32">
      <w:pPr>
        <w:autoSpaceDE w:val="0"/>
        <w:autoSpaceDN w:val="0"/>
        <w:adjustRightInd w:val="0"/>
        <w:spacing w:line="360" w:lineRule="auto"/>
        <w:rPr>
          <w:rFonts w:ascii="Arial" w:hAnsi="Arial" w:cs="Arial"/>
          <w:sz w:val="22"/>
          <w:szCs w:val="22"/>
        </w:rPr>
      </w:pPr>
    </w:p>
    <w:p w14:paraId="014232AD" w14:textId="7A9D9E19" w:rsidR="00C72980" w:rsidRPr="00CC0D0E" w:rsidRDefault="00C72980" w:rsidP="00DB7648">
      <w:pPr>
        <w:pStyle w:val="ListParagraph"/>
        <w:numPr>
          <w:ilvl w:val="0"/>
          <w:numId w:val="3"/>
        </w:numPr>
        <w:autoSpaceDE w:val="0"/>
        <w:autoSpaceDN w:val="0"/>
        <w:adjustRightInd w:val="0"/>
        <w:spacing w:line="360" w:lineRule="auto"/>
        <w:rPr>
          <w:rFonts w:ascii="Arial" w:hAnsi="Arial" w:cs="Arial"/>
          <w:sz w:val="22"/>
          <w:szCs w:val="22"/>
        </w:rPr>
      </w:pPr>
      <w:r>
        <w:rPr>
          <w:rFonts w:ascii="Arial" w:hAnsi="Arial"/>
          <w:b/>
          <w:sz w:val="22"/>
        </w:rPr>
        <w:t xml:space="preserve">Teruel – </w:t>
      </w:r>
      <w:proofErr w:type="spellStart"/>
      <w:r>
        <w:rPr>
          <w:rFonts w:ascii="Arial" w:hAnsi="Arial"/>
          <w:b/>
          <w:sz w:val="22"/>
        </w:rPr>
        <w:t>Papeis</w:t>
      </w:r>
      <w:proofErr w:type="spellEnd"/>
      <w:r>
        <w:rPr>
          <w:rFonts w:ascii="Arial" w:hAnsi="Arial"/>
          <w:b/>
          <w:sz w:val="22"/>
        </w:rPr>
        <w:t xml:space="preserve"> Amalia Ltd, Brésil</w:t>
      </w:r>
    </w:p>
    <w:p w14:paraId="0FD55E43" w14:textId="057C9EA7" w:rsidR="00C72980" w:rsidRPr="002E2C8A" w:rsidRDefault="00C72980" w:rsidP="002E2C8A">
      <w:pPr>
        <w:pStyle w:val="ListParagraph"/>
        <w:autoSpaceDE w:val="0"/>
        <w:autoSpaceDN w:val="0"/>
        <w:adjustRightInd w:val="0"/>
        <w:spacing w:line="360" w:lineRule="auto"/>
        <w:rPr>
          <w:rFonts w:ascii="Arial" w:hAnsi="Arial" w:cs="Arial"/>
          <w:sz w:val="22"/>
          <w:szCs w:val="22"/>
        </w:rPr>
      </w:pPr>
      <w:r>
        <w:rPr>
          <w:rFonts w:ascii="Arial" w:hAnsi="Arial"/>
          <w:sz w:val="22"/>
        </w:rPr>
        <w:lastRenderedPageBreak/>
        <w:t xml:space="preserve">Teruel a travaillé avec trois marques à l’adaptation et la création de graphismes d’emballages et de nouveaux supports capables non seulement d’égaler la qualité du produit auparavant imprimé par gravure, mais aussi de gagner en durabilité et d’éliminer certaines étapes du processus post-impression, afin de raccourcir significativement les délais de production. </w:t>
      </w:r>
    </w:p>
    <w:p w14:paraId="04CE1FCF" w14:textId="2449226B" w:rsidR="008F6A73" w:rsidRPr="00F515AA" w:rsidRDefault="008F6A73" w:rsidP="00DB7648">
      <w:pPr>
        <w:pStyle w:val="NormalWeb"/>
        <w:spacing w:before="0" w:beforeAutospacing="0" w:after="0" w:afterAutospacing="0" w:line="360" w:lineRule="auto"/>
        <w:ind w:firstLine="60"/>
        <w:rPr>
          <w:rFonts w:ascii="Arial" w:hAnsi="Arial" w:cs="Arial"/>
          <w:sz w:val="22"/>
          <w:szCs w:val="22"/>
        </w:rPr>
      </w:pPr>
    </w:p>
    <w:p w14:paraId="2D5DCAE0" w14:textId="33C5ED20" w:rsidR="00444A25" w:rsidRPr="00F515AA" w:rsidRDefault="00444A25" w:rsidP="00DB7648">
      <w:pPr>
        <w:pStyle w:val="ListParagraph"/>
        <w:numPr>
          <w:ilvl w:val="0"/>
          <w:numId w:val="3"/>
        </w:numPr>
        <w:spacing w:line="360" w:lineRule="auto"/>
        <w:rPr>
          <w:rFonts w:ascii="Arial" w:hAnsi="Arial" w:cs="Arial"/>
          <w:b/>
          <w:bCs/>
          <w:sz w:val="22"/>
          <w:szCs w:val="22"/>
        </w:rPr>
      </w:pPr>
      <w:r>
        <w:rPr>
          <w:rFonts w:ascii="Arial" w:hAnsi="Arial"/>
          <w:b/>
          <w:sz w:val="22"/>
        </w:rPr>
        <w:t>Victory Graphics et Caps Cases, Royaume-Uni (candidature conjointe)</w:t>
      </w:r>
    </w:p>
    <w:p w14:paraId="6DB7A231" w14:textId="290F2165" w:rsidR="00444A25" w:rsidRPr="00F515AA" w:rsidRDefault="00444A25" w:rsidP="00DB7648">
      <w:pPr>
        <w:pStyle w:val="ListParagraph"/>
        <w:spacing w:line="360" w:lineRule="auto"/>
        <w:rPr>
          <w:rFonts w:ascii="Arial" w:hAnsi="Arial" w:cs="Arial"/>
          <w:sz w:val="22"/>
          <w:szCs w:val="22"/>
        </w:rPr>
      </w:pPr>
      <w:r>
        <w:rPr>
          <w:rFonts w:ascii="Arial" w:hAnsi="Arial"/>
          <w:sz w:val="22"/>
        </w:rPr>
        <w:t xml:space="preserve">Pour les besoins d’une demande émanant d’une marque de prêt-à-porter de luxe – The </w:t>
      </w:r>
      <w:proofErr w:type="spellStart"/>
      <w:r>
        <w:rPr>
          <w:rFonts w:ascii="Arial" w:hAnsi="Arial"/>
          <w:sz w:val="22"/>
        </w:rPr>
        <w:t>Rake</w:t>
      </w:r>
      <w:proofErr w:type="spellEnd"/>
      <w:r>
        <w:rPr>
          <w:rFonts w:ascii="Arial" w:hAnsi="Arial"/>
          <w:sz w:val="22"/>
        </w:rPr>
        <w:t xml:space="preserve"> – Victory et Caps ont utilisé une unique plaque FLEXCEL NX pour créer une image de qualité photographique caractérisée par la combinaison ambitieuse de hautes lumières et de zones d’ombre. Imprimée sur le carton, l’image a généré auprès des consommateurs une expérience de « unboxing » décuplée. Un résultat des plus efficaces étant donné que le projet a été associé à un coût post-impression 30 % inférieur à celui de la litho et un délai d’exécution pour les renouvellements de commandes significativement raccourci avec la flexo.</w:t>
      </w:r>
    </w:p>
    <w:p w14:paraId="5AE208DB" w14:textId="77777777" w:rsidR="00444A25" w:rsidRPr="00F342B0" w:rsidRDefault="00444A25" w:rsidP="00DB7648">
      <w:pPr>
        <w:spacing w:line="360" w:lineRule="auto"/>
        <w:rPr>
          <w:rFonts w:ascii="Arial" w:hAnsi="Arial" w:cs="Arial"/>
          <w:sz w:val="22"/>
          <w:szCs w:val="22"/>
        </w:rPr>
      </w:pPr>
    </w:p>
    <w:p w14:paraId="480EF991" w14:textId="3D2DB927" w:rsidR="00444A25" w:rsidRPr="00F515AA" w:rsidRDefault="00E90C32" w:rsidP="00DB7648">
      <w:pPr>
        <w:spacing w:line="360" w:lineRule="auto"/>
        <w:rPr>
          <w:rFonts w:ascii="Arial" w:hAnsi="Arial" w:cs="Arial"/>
          <w:color w:val="000000"/>
          <w:sz w:val="22"/>
          <w:szCs w:val="22"/>
        </w:rPr>
      </w:pPr>
      <w:r>
        <w:rPr>
          <w:rFonts w:ascii="Arial" w:hAnsi="Arial"/>
          <w:color w:val="000000"/>
          <w:sz w:val="22"/>
        </w:rPr>
        <w:t xml:space="preserve">Outre les 13 lauréats, les juges ont mis à l’honneur la contribution des candidats suivants en leur décernant une </w:t>
      </w:r>
      <w:r>
        <w:rPr>
          <w:rFonts w:ascii="Arial" w:hAnsi="Arial"/>
          <w:b/>
          <w:color w:val="000000"/>
          <w:sz w:val="22"/>
          <w:u w:val="single"/>
        </w:rPr>
        <w:t>distinction spéciale</w:t>
      </w:r>
      <w:r>
        <w:rPr>
          <w:rFonts w:ascii="Arial" w:hAnsi="Arial"/>
          <w:color w:val="000000"/>
          <w:sz w:val="22"/>
        </w:rPr>
        <w:t> :</w:t>
      </w:r>
    </w:p>
    <w:p w14:paraId="5DD2F92B" w14:textId="6561AA09" w:rsidR="00E90C32" w:rsidRPr="00F342B0" w:rsidRDefault="00E90C32" w:rsidP="00DB7648">
      <w:pPr>
        <w:spacing w:line="360" w:lineRule="auto"/>
        <w:rPr>
          <w:rFonts w:ascii="Arial" w:hAnsi="Arial" w:cs="Arial"/>
          <w:color w:val="000000"/>
          <w:sz w:val="22"/>
          <w:szCs w:val="22"/>
        </w:rPr>
      </w:pPr>
    </w:p>
    <w:p w14:paraId="3A3B36DF" w14:textId="0CB4D97D" w:rsidR="00693ED4" w:rsidRDefault="00693ED4" w:rsidP="00693ED4">
      <w:pPr>
        <w:pStyle w:val="ListParagraph"/>
        <w:numPr>
          <w:ilvl w:val="0"/>
          <w:numId w:val="2"/>
        </w:numPr>
        <w:spacing w:line="360" w:lineRule="auto"/>
        <w:rPr>
          <w:rFonts w:ascii="Arial" w:hAnsi="Arial" w:cs="Arial"/>
          <w:color w:val="000000"/>
          <w:sz w:val="22"/>
          <w:szCs w:val="22"/>
        </w:rPr>
      </w:pPr>
      <w:r>
        <w:rPr>
          <w:rFonts w:ascii="Arial" w:hAnsi="Arial"/>
          <w:b/>
          <w:sz w:val="22"/>
        </w:rPr>
        <w:t xml:space="preserve">CR </w:t>
      </w:r>
      <w:proofErr w:type="spellStart"/>
      <w:r>
        <w:rPr>
          <w:rFonts w:ascii="Arial" w:hAnsi="Arial"/>
          <w:b/>
          <w:sz w:val="22"/>
        </w:rPr>
        <w:t>Serigrafia</w:t>
      </w:r>
      <w:proofErr w:type="spellEnd"/>
      <w:r>
        <w:rPr>
          <w:rFonts w:ascii="Arial" w:hAnsi="Arial"/>
          <w:b/>
          <w:sz w:val="22"/>
        </w:rPr>
        <w:t xml:space="preserve"> Srl et </w:t>
      </w:r>
      <w:proofErr w:type="spellStart"/>
      <w:r>
        <w:rPr>
          <w:rFonts w:ascii="Arial" w:hAnsi="Arial"/>
          <w:b/>
          <w:sz w:val="22"/>
        </w:rPr>
        <w:t>Esbe</w:t>
      </w:r>
      <w:proofErr w:type="spellEnd"/>
      <w:r>
        <w:rPr>
          <w:rFonts w:ascii="Arial" w:hAnsi="Arial"/>
          <w:b/>
          <w:sz w:val="22"/>
        </w:rPr>
        <w:t xml:space="preserve"> Srl, Italie (candidature conjointe), </w:t>
      </w:r>
      <w:r>
        <w:rPr>
          <w:rFonts w:ascii="Arial" w:hAnsi="Arial"/>
          <w:sz w:val="22"/>
        </w:rPr>
        <w:t xml:space="preserve">ont réalisé un formidable </w:t>
      </w:r>
      <w:r>
        <w:rPr>
          <w:rFonts w:ascii="Arial" w:hAnsi="Arial"/>
          <w:color w:val="000000"/>
          <w:sz w:val="22"/>
        </w:rPr>
        <w:t xml:space="preserve">exemple d’impression directe sur emballage rigide. </w:t>
      </w:r>
    </w:p>
    <w:p w14:paraId="57AFEF2B" w14:textId="77777777" w:rsidR="008D546D" w:rsidRPr="00F342B0" w:rsidRDefault="008D546D" w:rsidP="00DB7648">
      <w:pPr>
        <w:spacing w:line="360" w:lineRule="auto"/>
        <w:rPr>
          <w:rFonts w:ascii="Arial" w:hAnsi="Arial" w:cs="Arial"/>
          <w:b/>
          <w:sz w:val="22"/>
          <w:szCs w:val="22"/>
        </w:rPr>
      </w:pPr>
    </w:p>
    <w:p w14:paraId="190AEE51" w14:textId="70489460" w:rsidR="00E90C32" w:rsidRPr="00F515AA" w:rsidRDefault="00E90C32" w:rsidP="00DB7648">
      <w:pPr>
        <w:pStyle w:val="ListParagraph"/>
        <w:numPr>
          <w:ilvl w:val="0"/>
          <w:numId w:val="2"/>
        </w:numPr>
        <w:spacing w:line="360" w:lineRule="auto"/>
        <w:rPr>
          <w:rFonts w:ascii="Arial" w:hAnsi="Arial" w:cs="Arial"/>
          <w:bCs/>
          <w:sz w:val="22"/>
          <w:szCs w:val="22"/>
          <w:u w:val="single"/>
        </w:rPr>
      </w:pPr>
      <w:proofErr w:type="spellStart"/>
      <w:r>
        <w:rPr>
          <w:rFonts w:ascii="Arial" w:hAnsi="Arial"/>
          <w:b/>
          <w:sz w:val="22"/>
        </w:rPr>
        <w:t>Mondi</w:t>
      </w:r>
      <w:proofErr w:type="spellEnd"/>
      <w:r>
        <w:rPr>
          <w:rFonts w:ascii="Arial" w:hAnsi="Arial"/>
          <w:b/>
          <w:sz w:val="22"/>
        </w:rPr>
        <w:t xml:space="preserve"> Halle </w:t>
      </w:r>
      <w:proofErr w:type="spellStart"/>
      <w:r>
        <w:rPr>
          <w:rFonts w:ascii="Arial" w:hAnsi="Arial"/>
          <w:b/>
          <w:sz w:val="22"/>
        </w:rPr>
        <w:t>GmbH</w:t>
      </w:r>
      <w:proofErr w:type="spellEnd"/>
      <w:r>
        <w:rPr>
          <w:rFonts w:ascii="Arial" w:hAnsi="Arial"/>
          <w:b/>
          <w:sz w:val="22"/>
        </w:rPr>
        <w:t xml:space="preserve">, Werner &amp; </w:t>
      </w:r>
      <w:proofErr w:type="spellStart"/>
      <w:r>
        <w:rPr>
          <w:rFonts w:ascii="Arial" w:hAnsi="Arial"/>
          <w:b/>
          <w:sz w:val="22"/>
        </w:rPr>
        <w:t>Mertz</w:t>
      </w:r>
      <w:proofErr w:type="spellEnd"/>
      <w:r>
        <w:rPr>
          <w:rFonts w:ascii="Arial" w:hAnsi="Arial"/>
          <w:b/>
          <w:sz w:val="22"/>
        </w:rPr>
        <w:t xml:space="preserve"> </w:t>
      </w:r>
      <w:proofErr w:type="spellStart"/>
      <w:r>
        <w:rPr>
          <w:rFonts w:ascii="Arial" w:hAnsi="Arial"/>
          <w:b/>
          <w:sz w:val="22"/>
        </w:rPr>
        <w:t>GmbH</w:t>
      </w:r>
      <w:proofErr w:type="spellEnd"/>
      <w:r w:rsidR="00F342B0" w:rsidRPr="00F342B0">
        <w:rPr>
          <w:rFonts w:ascii="Arial" w:hAnsi="Arial"/>
          <w:b/>
          <w:sz w:val="22"/>
        </w:rPr>
        <w:t xml:space="preserve">, Knecht </w:t>
      </w:r>
      <w:proofErr w:type="spellStart"/>
      <w:r w:rsidR="00F342B0" w:rsidRPr="00F342B0">
        <w:rPr>
          <w:rFonts w:ascii="Arial" w:hAnsi="Arial"/>
          <w:b/>
          <w:sz w:val="22"/>
        </w:rPr>
        <w:t>GmbH</w:t>
      </w:r>
      <w:proofErr w:type="spellEnd"/>
      <w:r>
        <w:rPr>
          <w:rFonts w:ascii="Arial" w:hAnsi="Arial"/>
          <w:b/>
          <w:sz w:val="22"/>
        </w:rPr>
        <w:t xml:space="preserve"> et </w:t>
      </w:r>
      <w:proofErr w:type="spellStart"/>
      <w:r>
        <w:rPr>
          <w:rFonts w:ascii="Arial" w:hAnsi="Arial"/>
          <w:b/>
          <w:sz w:val="22"/>
        </w:rPr>
        <w:t>Flexicon</w:t>
      </w:r>
      <w:proofErr w:type="spellEnd"/>
      <w:r>
        <w:rPr>
          <w:rFonts w:ascii="Arial" w:hAnsi="Arial"/>
          <w:b/>
          <w:sz w:val="22"/>
        </w:rPr>
        <w:t xml:space="preserve"> AG, Allemagne (candidature conjointe), </w:t>
      </w:r>
      <w:r>
        <w:rPr>
          <w:rFonts w:ascii="Arial" w:hAnsi="Arial"/>
          <w:sz w:val="22"/>
        </w:rPr>
        <w:t xml:space="preserve">ont collaboré au graphisme d’un étui véritablement innovant pour améliorer la recyclabilité et le développement durable. </w:t>
      </w:r>
    </w:p>
    <w:p w14:paraId="53655D4F" w14:textId="77777777" w:rsidR="00E90C32" w:rsidRPr="00F342B0" w:rsidRDefault="00E90C32" w:rsidP="00DB7648">
      <w:pPr>
        <w:spacing w:line="360" w:lineRule="auto"/>
        <w:rPr>
          <w:rFonts w:ascii="Arial" w:hAnsi="Arial" w:cs="Arial"/>
          <w:bCs/>
          <w:sz w:val="22"/>
          <w:szCs w:val="22"/>
          <w:u w:val="single"/>
        </w:rPr>
      </w:pPr>
    </w:p>
    <w:p w14:paraId="3C0364AB" w14:textId="2B71195E" w:rsidR="00DB7648" w:rsidRPr="00EB1C6A" w:rsidRDefault="00E90C32" w:rsidP="00DB7648">
      <w:pPr>
        <w:pStyle w:val="ListParagraph"/>
        <w:numPr>
          <w:ilvl w:val="0"/>
          <w:numId w:val="2"/>
        </w:numPr>
        <w:spacing w:line="360" w:lineRule="auto"/>
        <w:rPr>
          <w:rFonts w:ascii="Arial" w:hAnsi="Arial" w:cs="Arial"/>
          <w:bCs/>
          <w:color w:val="30302F" w:themeColor="text1"/>
          <w:sz w:val="22"/>
          <w:szCs w:val="22"/>
          <w:u w:val="single"/>
        </w:rPr>
      </w:pPr>
      <w:proofErr w:type="spellStart"/>
      <w:r>
        <w:rPr>
          <w:rFonts w:ascii="Arial" w:hAnsi="Arial"/>
          <w:b/>
          <w:color w:val="30302F" w:themeColor="text1"/>
          <w:sz w:val="22"/>
        </w:rPr>
        <w:t>Papierfabrik</w:t>
      </w:r>
      <w:proofErr w:type="spellEnd"/>
      <w:r>
        <w:rPr>
          <w:rFonts w:ascii="Arial" w:hAnsi="Arial"/>
          <w:b/>
          <w:color w:val="30302F" w:themeColor="text1"/>
          <w:sz w:val="22"/>
        </w:rPr>
        <w:t xml:space="preserve"> Palm, site </w:t>
      </w:r>
      <w:proofErr w:type="spellStart"/>
      <w:r>
        <w:rPr>
          <w:rFonts w:ascii="Arial" w:hAnsi="Arial"/>
          <w:b/>
          <w:color w:val="30302F" w:themeColor="text1"/>
          <w:sz w:val="22"/>
        </w:rPr>
        <w:t>Seyfert</w:t>
      </w:r>
      <w:proofErr w:type="spellEnd"/>
      <w:r>
        <w:rPr>
          <w:rFonts w:ascii="Arial" w:hAnsi="Arial"/>
          <w:b/>
          <w:color w:val="30302F" w:themeColor="text1"/>
          <w:sz w:val="22"/>
        </w:rPr>
        <w:t xml:space="preserve">, Reichenbach an der Fils et </w:t>
      </w:r>
      <w:r>
        <w:rPr>
          <w:rFonts w:ascii="Arial" w:hAnsi="Arial"/>
          <w:b/>
          <w:color w:val="30302F" w:themeColor="text1"/>
          <w:sz w:val="22"/>
          <w:shd w:val="clear" w:color="auto" w:fill="FFFFFF"/>
        </w:rPr>
        <w:t xml:space="preserve">D&amp;W </w:t>
      </w:r>
      <w:proofErr w:type="spellStart"/>
      <w:r>
        <w:rPr>
          <w:rFonts w:ascii="Arial" w:hAnsi="Arial"/>
          <w:b/>
          <w:color w:val="30302F" w:themeColor="text1"/>
          <w:sz w:val="22"/>
          <w:shd w:val="clear" w:color="auto" w:fill="FFFFFF"/>
        </w:rPr>
        <w:t>Flexo-Manufaktur</w:t>
      </w:r>
      <w:proofErr w:type="spellEnd"/>
      <w:r>
        <w:rPr>
          <w:rFonts w:ascii="Arial" w:hAnsi="Arial"/>
          <w:b/>
          <w:color w:val="30302F" w:themeColor="text1"/>
          <w:sz w:val="22"/>
          <w:shd w:val="clear" w:color="auto" w:fill="FFFFFF"/>
        </w:rPr>
        <w:t xml:space="preserve"> </w:t>
      </w:r>
      <w:proofErr w:type="spellStart"/>
      <w:r>
        <w:rPr>
          <w:rFonts w:ascii="Arial" w:hAnsi="Arial"/>
          <w:b/>
          <w:color w:val="30302F" w:themeColor="text1"/>
          <w:sz w:val="22"/>
          <w:shd w:val="clear" w:color="auto" w:fill="FFFFFF"/>
        </w:rPr>
        <w:t>GmbH</w:t>
      </w:r>
      <w:proofErr w:type="spellEnd"/>
      <w:r>
        <w:rPr>
          <w:rFonts w:ascii="Arial" w:hAnsi="Arial"/>
          <w:b/>
          <w:color w:val="30302F" w:themeColor="text1"/>
          <w:sz w:val="22"/>
          <w:shd w:val="clear" w:color="auto" w:fill="FFFFFF"/>
        </w:rPr>
        <w:t xml:space="preserve"> &amp; Co. KG, </w:t>
      </w:r>
      <w:proofErr w:type="spellStart"/>
      <w:r>
        <w:rPr>
          <w:rFonts w:ascii="Arial" w:hAnsi="Arial"/>
          <w:b/>
          <w:color w:val="30302F" w:themeColor="text1"/>
          <w:sz w:val="22"/>
          <w:shd w:val="clear" w:color="auto" w:fill="FFFFFF"/>
        </w:rPr>
        <w:t>Osterwieck</w:t>
      </w:r>
      <w:proofErr w:type="spellEnd"/>
      <w:r>
        <w:rPr>
          <w:rFonts w:ascii="Arial" w:hAnsi="Arial"/>
          <w:b/>
          <w:color w:val="30302F" w:themeColor="text1"/>
          <w:sz w:val="22"/>
          <w:shd w:val="clear" w:color="auto" w:fill="FFFFFF"/>
        </w:rPr>
        <w:t xml:space="preserve">, </w:t>
      </w:r>
      <w:r>
        <w:rPr>
          <w:rFonts w:ascii="Arial" w:hAnsi="Arial"/>
          <w:b/>
          <w:color w:val="30302F" w:themeColor="text1"/>
          <w:sz w:val="22"/>
        </w:rPr>
        <w:t xml:space="preserve">Allemagne (candidature conjointe), </w:t>
      </w:r>
      <w:r>
        <w:rPr>
          <w:rFonts w:ascii="Arial" w:hAnsi="Arial"/>
          <w:color w:val="30302F" w:themeColor="text1"/>
          <w:sz w:val="22"/>
          <w:shd w:val="clear" w:color="auto" w:fill="FFFFFF"/>
        </w:rPr>
        <w:t>ont coopéré à la création d’un graphisme d’emballage novateur et percutant : un sac en carton qui peut facilement se transformer en boîte en carton.</w:t>
      </w:r>
      <w:r>
        <w:rPr>
          <w:rFonts w:ascii="Arial" w:hAnsi="Arial"/>
          <w:color w:val="30302F" w:themeColor="text1"/>
          <w:sz w:val="22"/>
        </w:rPr>
        <w:t xml:space="preserve"> </w:t>
      </w:r>
    </w:p>
    <w:p w14:paraId="75CA2856" w14:textId="77777777" w:rsidR="00EB1C6A" w:rsidRPr="00F342B0" w:rsidRDefault="00EB1C6A" w:rsidP="00EB1C6A">
      <w:pPr>
        <w:spacing w:line="360" w:lineRule="auto"/>
        <w:rPr>
          <w:rFonts w:ascii="Arial" w:hAnsi="Arial" w:cs="Arial"/>
          <w:bCs/>
          <w:sz w:val="22"/>
          <w:szCs w:val="22"/>
          <w:u w:val="single"/>
        </w:rPr>
      </w:pPr>
    </w:p>
    <w:p w14:paraId="35FDD01A" w14:textId="32E94344" w:rsidR="00E90C32" w:rsidRPr="00F515AA" w:rsidRDefault="00E90C32" w:rsidP="00DB7648">
      <w:pPr>
        <w:pStyle w:val="ListParagraph"/>
        <w:numPr>
          <w:ilvl w:val="0"/>
          <w:numId w:val="2"/>
        </w:numPr>
        <w:autoSpaceDE w:val="0"/>
        <w:autoSpaceDN w:val="0"/>
        <w:adjustRightInd w:val="0"/>
        <w:spacing w:line="360" w:lineRule="auto"/>
        <w:rPr>
          <w:rFonts w:ascii="Arial" w:hAnsi="Arial" w:cs="Arial"/>
          <w:sz w:val="22"/>
          <w:szCs w:val="22"/>
        </w:rPr>
      </w:pPr>
      <w:proofErr w:type="spellStart"/>
      <w:r>
        <w:rPr>
          <w:rFonts w:ascii="Arial" w:hAnsi="Arial"/>
          <w:b/>
          <w:sz w:val="22"/>
        </w:rPr>
        <w:t>Rotoplast</w:t>
      </w:r>
      <w:proofErr w:type="spellEnd"/>
      <w:r>
        <w:rPr>
          <w:rFonts w:ascii="Arial" w:hAnsi="Arial"/>
          <w:b/>
          <w:sz w:val="22"/>
        </w:rPr>
        <w:t xml:space="preserve"> </w:t>
      </w:r>
      <w:proofErr w:type="spellStart"/>
      <w:r>
        <w:rPr>
          <w:rFonts w:ascii="Arial" w:hAnsi="Arial"/>
          <w:b/>
          <w:sz w:val="22"/>
        </w:rPr>
        <w:t>d.o.o</w:t>
      </w:r>
      <w:proofErr w:type="spellEnd"/>
      <w:r>
        <w:rPr>
          <w:rFonts w:ascii="Arial" w:hAnsi="Arial"/>
          <w:b/>
          <w:sz w:val="22"/>
        </w:rPr>
        <w:t xml:space="preserve">., </w:t>
      </w:r>
      <w:proofErr w:type="spellStart"/>
      <w:r w:rsidR="00507CD3">
        <w:rPr>
          <w:rFonts w:ascii="Arial" w:hAnsi="Arial"/>
          <w:b/>
          <w:sz w:val="22"/>
        </w:rPr>
        <w:t>Croatia</w:t>
      </w:r>
      <w:proofErr w:type="spellEnd"/>
      <w:r>
        <w:rPr>
          <w:rFonts w:ascii="Arial" w:hAnsi="Arial"/>
          <w:b/>
          <w:sz w:val="22"/>
        </w:rPr>
        <w:t>,</w:t>
      </w:r>
      <w:r>
        <w:rPr>
          <w:rFonts w:ascii="Arial" w:hAnsi="Arial"/>
          <w:sz w:val="22"/>
        </w:rPr>
        <w:t xml:space="preserve"> est passée de la gravure à la flexo dans le cadre d’un travail visant à créer un graphisme à dix couleurs avec un effet vernis au toucher papier ; une prouesse nouvelle pour la flexo, dans un domaine auparavant chasse gardée de la gravure.</w:t>
      </w:r>
    </w:p>
    <w:p w14:paraId="5BF43BF8" w14:textId="77777777" w:rsidR="00693ED4" w:rsidRPr="00F342B0" w:rsidRDefault="00693ED4" w:rsidP="00693ED4">
      <w:pPr>
        <w:pStyle w:val="ListParagraph"/>
        <w:spacing w:line="360" w:lineRule="auto"/>
        <w:rPr>
          <w:rFonts w:ascii="Arial" w:hAnsi="Arial" w:cs="Arial"/>
          <w:color w:val="000000"/>
          <w:sz w:val="22"/>
          <w:szCs w:val="22"/>
        </w:rPr>
      </w:pPr>
    </w:p>
    <w:p w14:paraId="43AD73AF" w14:textId="2CF68785" w:rsidR="00693ED4" w:rsidRPr="00F515AA" w:rsidRDefault="00693ED4" w:rsidP="00693ED4">
      <w:pPr>
        <w:pStyle w:val="ListParagraph"/>
        <w:numPr>
          <w:ilvl w:val="0"/>
          <w:numId w:val="2"/>
        </w:numPr>
        <w:spacing w:line="360" w:lineRule="auto"/>
        <w:rPr>
          <w:rFonts w:ascii="Arial" w:hAnsi="Arial" w:cs="Arial"/>
          <w:bCs/>
          <w:sz w:val="22"/>
          <w:szCs w:val="22"/>
        </w:rPr>
      </w:pPr>
      <w:r>
        <w:rPr>
          <w:rFonts w:ascii="Arial" w:hAnsi="Arial"/>
          <w:b/>
          <w:sz w:val="22"/>
        </w:rPr>
        <w:lastRenderedPageBreak/>
        <w:t xml:space="preserve">Z Due, Italie, </w:t>
      </w:r>
      <w:r>
        <w:rPr>
          <w:rFonts w:ascii="Arial" w:hAnsi="Arial"/>
          <w:sz w:val="22"/>
        </w:rPr>
        <w:t xml:space="preserve">a impressionné le jury avec une remarquable série de travaux convertis en flexo à partir de l’offset et de la gravure, rehaussés par la technologie de tramage exclusive </w:t>
      </w:r>
      <w:proofErr w:type="spellStart"/>
      <w:r>
        <w:rPr>
          <w:rFonts w:ascii="Arial" w:hAnsi="Arial"/>
          <w:sz w:val="22"/>
        </w:rPr>
        <w:t>BlueEdge</w:t>
      </w:r>
      <w:proofErr w:type="spellEnd"/>
      <w:r>
        <w:rPr>
          <w:rFonts w:ascii="Arial" w:hAnsi="Arial"/>
          <w:sz w:val="22"/>
        </w:rPr>
        <w:t xml:space="preserve"> de la société. </w:t>
      </w:r>
    </w:p>
    <w:p w14:paraId="27A765AC" w14:textId="77777777" w:rsidR="00693ED4" w:rsidRPr="00F342B0" w:rsidRDefault="00693ED4" w:rsidP="00E90C32">
      <w:pPr>
        <w:spacing w:line="360" w:lineRule="auto"/>
        <w:rPr>
          <w:rFonts w:ascii="Arial" w:hAnsi="Arial" w:cs="Arial"/>
          <w:color w:val="000000"/>
          <w:sz w:val="22"/>
          <w:szCs w:val="22"/>
        </w:rPr>
      </w:pPr>
    </w:p>
    <w:p w14:paraId="4D6B05FD" w14:textId="77777777" w:rsidR="00992D2E" w:rsidRPr="00F515AA" w:rsidRDefault="00992D2E" w:rsidP="00992D2E">
      <w:pPr>
        <w:pStyle w:val="NormalWeb"/>
        <w:spacing w:before="0" w:beforeAutospacing="0" w:after="0" w:afterAutospacing="0" w:line="360" w:lineRule="auto"/>
        <w:rPr>
          <w:rStyle w:val="Strong"/>
          <w:rFonts w:ascii="Arial" w:hAnsi="Arial" w:cs="Arial"/>
          <w:sz w:val="22"/>
          <w:szCs w:val="22"/>
        </w:rPr>
      </w:pPr>
    </w:p>
    <w:p w14:paraId="72A7075C" w14:textId="3084B9C7" w:rsidR="008F6A73" w:rsidRPr="00F515AA" w:rsidRDefault="008F6A73" w:rsidP="00992D2E">
      <w:pPr>
        <w:pStyle w:val="NormalWeb"/>
        <w:spacing w:before="0" w:beforeAutospacing="0" w:after="0" w:afterAutospacing="0" w:line="360" w:lineRule="auto"/>
        <w:rPr>
          <w:rFonts w:ascii="Arial" w:hAnsi="Arial" w:cs="Arial"/>
          <w:sz w:val="22"/>
          <w:szCs w:val="22"/>
        </w:rPr>
      </w:pPr>
      <w:r>
        <w:rPr>
          <w:rFonts w:ascii="Arial" w:hAnsi="Arial"/>
          <w:sz w:val="22"/>
        </w:rPr>
        <w:t>Le jury indépendant constitué pour les Global Flexo Innovation Awards a réuni des experts de la chaîne de valeur de l’emballage, allant de la conception à la production d’impression en passant par le développement durable. Les membres étaient les suivants :</w:t>
      </w:r>
    </w:p>
    <w:p w14:paraId="59ED6B06" w14:textId="042FAFF5" w:rsidR="00EC722F" w:rsidRPr="00F515AA" w:rsidRDefault="00EC722F" w:rsidP="00992D2E">
      <w:pPr>
        <w:pStyle w:val="NormalWeb"/>
        <w:spacing w:before="0" w:beforeAutospacing="0" w:after="0" w:afterAutospacing="0" w:line="360" w:lineRule="auto"/>
        <w:rPr>
          <w:rFonts w:ascii="Arial" w:hAnsi="Arial" w:cs="Arial"/>
          <w:sz w:val="22"/>
          <w:szCs w:val="22"/>
        </w:rPr>
      </w:pPr>
    </w:p>
    <w:p w14:paraId="347DF743" w14:textId="7050E9B2"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Christopher Horton (États-Unis) : consultant en services graphiques (juge référent)</w:t>
      </w:r>
    </w:p>
    <w:p w14:paraId="2B781EFE" w14:textId="515DD0CC"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Laurel Brunner (Royaume-Uni) : consultante et journaliste, </w:t>
      </w:r>
      <w:proofErr w:type="spellStart"/>
      <w:r>
        <w:rPr>
          <w:rFonts w:ascii="Arial" w:hAnsi="Arial"/>
          <w:sz w:val="22"/>
        </w:rPr>
        <w:t>Verdigris</w:t>
      </w:r>
      <w:proofErr w:type="spellEnd"/>
    </w:p>
    <w:p w14:paraId="6670F956" w14:textId="4EE68890" w:rsidR="00EC722F" w:rsidRPr="00F515AA"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Stefano d’Andrea (Italie) : expert en graphisme industriel et flexo</w:t>
      </w:r>
    </w:p>
    <w:p w14:paraId="5A167471" w14:textId="488B91EB" w:rsidR="00EC722F" w:rsidRPr="00F515AA" w:rsidRDefault="00850D52"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Dr. </w:t>
      </w:r>
      <w:r w:rsidR="00EC722F">
        <w:rPr>
          <w:rFonts w:ascii="Arial" w:hAnsi="Arial"/>
          <w:sz w:val="22"/>
        </w:rPr>
        <w:t xml:space="preserve">Kai </w:t>
      </w:r>
      <w:proofErr w:type="spellStart"/>
      <w:r w:rsidR="00EC722F">
        <w:rPr>
          <w:rFonts w:ascii="Arial" w:hAnsi="Arial"/>
          <w:sz w:val="22"/>
        </w:rPr>
        <w:t>Lankinen</w:t>
      </w:r>
      <w:proofErr w:type="spellEnd"/>
      <w:r w:rsidR="00EC722F">
        <w:rPr>
          <w:rFonts w:ascii="Arial" w:hAnsi="Arial"/>
          <w:sz w:val="22"/>
        </w:rPr>
        <w:t xml:space="preserve"> (Finlande/Allemagne) : président et copropriétaire, </w:t>
      </w:r>
      <w:proofErr w:type="spellStart"/>
      <w:r w:rsidR="00EC722F">
        <w:rPr>
          <w:rFonts w:ascii="Arial" w:hAnsi="Arial"/>
          <w:sz w:val="22"/>
        </w:rPr>
        <w:t>Marvaco</w:t>
      </w:r>
      <w:proofErr w:type="spellEnd"/>
      <w:r w:rsidR="00EC722F">
        <w:rPr>
          <w:rFonts w:ascii="Arial" w:hAnsi="Arial"/>
          <w:sz w:val="22"/>
        </w:rPr>
        <w:t xml:space="preserve"> Ltd</w:t>
      </w:r>
    </w:p>
    <w:p w14:paraId="119457A3" w14:textId="22DC6703" w:rsidR="00EC722F" w:rsidRPr="00F342B0" w:rsidRDefault="00EC722F"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lang w:val="en-US"/>
        </w:rPr>
      </w:pPr>
      <w:r w:rsidRPr="00F342B0">
        <w:rPr>
          <w:rFonts w:ascii="Arial" w:hAnsi="Arial"/>
          <w:sz w:val="22"/>
          <w:lang w:val="en-US"/>
        </w:rPr>
        <w:t>Sebastian Longo (Argentine</w:t>
      </w:r>
      <w:proofErr w:type="gramStart"/>
      <w:r w:rsidRPr="00F342B0">
        <w:rPr>
          <w:rFonts w:ascii="Arial" w:hAnsi="Arial"/>
          <w:sz w:val="22"/>
          <w:lang w:val="en-US"/>
        </w:rPr>
        <w:t>) :</w:t>
      </w:r>
      <w:proofErr w:type="gramEnd"/>
      <w:r w:rsidRPr="00F342B0">
        <w:rPr>
          <w:rFonts w:ascii="Arial" w:hAnsi="Arial"/>
          <w:sz w:val="22"/>
          <w:lang w:val="en-US"/>
        </w:rPr>
        <w:t xml:space="preserve"> PDG, </w:t>
      </w:r>
      <w:proofErr w:type="spellStart"/>
      <w:r w:rsidRPr="00F342B0">
        <w:rPr>
          <w:rFonts w:ascii="Arial" w:hAnsi="Arial"/>
          <w:sz w:val="22"/>
          <w:lang w:val="en-US"/>
        </w:rPr>
        <w:t>Fotograbados</w:t>
      </w:r>
      <w:proofErr w:type="spellEnd"/>
      <w:r w:rsidRPr="00F342B0">
        <w:rPr>
          <w:rFonts w:ascii="Arial" w:hAnsi="Arial"/>
          <w:sz w:val="22"/>
          <w:lang w:val="en-US"/>
        </w:rPr>
        <w:t xml:space="preserve"> Longo S.A.</w:t>
      </w:r>
    </w:p>
    <w:p w14:paraId="7C689FE0" w14:textId="5DC04764"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Ken McGuire (États-Unis) : chargé de recherche, Procter &amp; Gamble</w:t>
      </w:r>
    </w:p>
    <w:p w14:paraId="347FA464" w14:textId="2F41FE4E"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Jason </w:t>
      </w:r>
      <w:proofErr w:type="spellStart"/>
      <w:r>
        <w:rPr>
          <w:rFonts w:ascii="Arial" w:hAnsi="Arial"/>
          <w:sz w:val="22"/>
        </w:rPr>
        <w:t>Goode</w:t>
      </w:r>
      <w:proofErr w:type="spellEnd"/>
      <w:r>
        <w:rPr>
          <w:rFonts w:ascii="Arial" w:hAnsi="Arial"/>
          <w:sz w:val="22"/>
        </w:rPr>
        <w:t xml:space="preserve"> (Australie) : expert en design et développement d’emballages  </w:t>
      </w:r>
    </w:p>
    <w:p w14:paraId="1155EBD2" w14:textId="3A4D5C9A" w:rsidR="00992D2E" w:rsidRPr="00F515AA" w:rsidRDefault="00992D2E" w:rsidP="00992D2E">
      <w:pPr>
        <w:pStyle w:val="NormalWeb"/>
        <w:numPr>
          <w:ilvl w:val="0"/>
          <w:numId w:val="1"/>
        </w:numPr>
        <w:tabs>
          <w:tab w:val="clear" w:pos="720"/>
        </w:tabs>
        <w:spacing w:before="0" w:beforeAutospacing="0" w:after="0" w:afterAutospacing="0" w:line="360" w:lineRule="auto"/>
        <w:ind w:left="450"/>
        <w:rPr>
          <w:rFonts w:ascii="Arial" w:hAnsi="Arial" w:cs="Arial"/>
          <w:sz w:val="22"/>
          <w:szCs w:val="22"/>
        </w:rPr>
      </w:pPr>
      <w:r>
        <w:rPr>
          <w:rFonts w:ascii="Arial" w:hAnsi="Arial"/>
          <w:sz w:val="22"/>
        </w:rPr>
        <w:t xml:space="preserve">Dr Chip Tonkin (États-Unis) : président du département des communications graphiques du </w:t>
      </w:r>
      <w:proofErr w:type="spellStart"/>
      <w:r>
        <w:rPr>
          <w:rFonts w:ascii="Arial" w:hAnsi="Arial"/>
          <w:sz w:val="22"/>
        </w:rPr>
        <w:t>Sonoco</w:t>
      </w:r>
      <w:proofErr w:type="spellEnd"/>
      <w:r>
        <w:rPr>
          <w:rFonts w:ascii="Arial" w:hAnsi="Arial"/>
          <w:sz w:val="22"/>
        </w:rPr>
        <w:t xml:space="preserve"> Institute of Packaging Design &amp; Graphics</w:t>
      </w:r>
    </w:p>
    <w:p w14:paraId="27C7994B" w14:textId="5365AD52" w:rsidR="008F6A73" w:rsidRPr="00F342B0" w:rsidRDefault="008F6A73" w:rsidP="00992D2E">
      <w:pPr>
        <w:spacing w:line="360" w:lineRule="auto"/>
        <w:jc w:val="both"/>
        <w:rPr>
          <w:rFonts w:ascii="Arial" w:hAnsi="Arial" w:cs="Arial"/>
          <w:sz w:val="22"/>
          <w:szCs w:val="22"/>
          <w:shd w:val="clear" w:color="auto" w:fill="FFFFFF"/>
        </w:rPr>
      </w:pPr>
    </w:p>
    <w:p w14:paraId="0D19C7C9" w14:textId="64119DF8" w:rsidR="00081C24" w:rsidRPr="00F515AA" w:rsidRDefault="00081C24" w:rsidP="00992D2E">
      <w:pPr>
        <w:spacing w:line="360" w:lineRule="auto"/>
        <w:jc w:val="both"/>
        <w:rPr>
          <w:rFonts w:ascii="Arial" w:hAnsi="Arial" w:cs="Arial"/>
          <w:sz w:val="22"/>
          <w:szCs w:val="22"/>
          <w:shd w:val="clear" w:color="auto" w:fill="FFFFFF"/>
        </w:rPr>
      </w:pPr>
      <w:r>
        <w:rPr>
          <w:rFonts w:ascii="Arial" w:hAnsi="Arial"/>
          <w:sz w:val="22"/>
          <w:shd w:val="clear" w:color="auto" w:fill="FFFFFF"/>
        </w:rPr>
        <w:t xml:space="preserve">Pour de plus amples informations sur les lauréats des Global Flexo Innovation Awards et les projets retenus, consultez </w:t>
      </w:r>
      <w:hyperlink r:id="rId12" w:history="1">
        <w:r>
          <w:rPr>
            <w:rStyle w:val="Hyperlink"/>
            <w:rFonts w:ascii="Arial" w:hAnsi="Arial"/>
            <w:sz w:val="22"/>
            <w:shd w:val="clear" w:color="auto" w:fill="FFFFFF"/>
          </w:rPr>
          <w:t>www.transformingflexo.com</w:t>
        </w:r>
      </w:hyperlink>
      <w:r>
        <w:rPr>
          <w:rFonts w:ascii="Arial" w:hAnsi="Arial"/>
          <w:sz w:val="22"/>
          <w:shd w:val="clear" w:color="auto" w:fill="FFFFFF"/>
        </w:rPr>
        <w:t xml:space="preserve">. </w:t>
      </w:r>
    </w:p>
    <w:p w14:paraId="57211F1E" w14:textId="77777777" w:rsidR="00CB59FA" w:rsidRPr="00F342B0" w:rsidRDefault="00CB59FA" w:rsidP="00992D2E">
      <w:pPr>
        <w:spacing w:line="360" w:lineRule="auto"/>
        <w:jc w:val="both"/>
        <w:rPr>
          <w:rFonts w:ascii="Arial" w:hAnsi="Arial" w:cs="Arial"/>
          <w:color w:val="000000"/>
          <w:sz w:val="22"/>
          <w:szCs w:val="22"/>
          <w:shd w:val="clear" w:color="auto" w:fill="FFFFFF"/>
        </w:rPr>
      </w:pPr>
    </w:p>
    <w:p w14:paraId="564FFF08" w14:textId="77777777" w:rsidR="00CB59FA" w:rsidRPr="00F515AA" w:rsidRDefault="00CB59FA" w:rsidP="00992D2E">
      <w:pPr>
        <w:spacing w:line="360" w:lineRule="auto"/>
        <w:jc w:val="center"/>
        <w:rPr>
          <w:rFonts w:ascii="Arial" w:hAnsi="Arial" w:cs="Arial"/>
          <w:color w:val="000000"/>
          <w:sz w:val="22"/>
          <w:szCs w:val="22"/>
          <w:shd w:val="clear" w:color="auto" w:fill="FFFFFF"/>
        </w:rPr>
      </w:pPr>
      <w:r>
        <w:rPr>
          <w:rFonts w:ascii="Arial" w:hAnsi="Arial"/>
          <w:color w:val="000000"/>
          <w:sz w:val="22"/>
          <w:shd w:val="clear" w:color="auto" w:fill="FFFFFF"/>
        </w:rPr>
        <w:t>FIN</w:t>
      </w:r>
    </w:p>
    <w:p w14:paraId="78ECEF66" w14:textId="77777777" w:rsidR="00D075B1" w:rsidRDefault="00D075B1" w:rsidP="00D075B1">
      <w:pPr>
        <w:tabs>
          <w:tab w:val="left" w:pos="360"/>
          <w:tab w:val="right" w:pos="9360"/>
        </w:tabs>
        <w:rPr>
          <w:rFonts w:ascii="Arial" w:hAnsi="Arial" w:cs="Arial"/>
          <w:b/>
          <w:bCs/>
          <w:sz w:val="18"/>
          <w:szCs w:val="18"/>
        </w:rPr>
      </w:pPr>
    </w:p>
    <w:p w14:paraId="15344563" w14:textId="54526B58" w:rsidR="00D075B1" w:rsidRPr="00691CFE" w:rsidRDefault="00D075B1" w:rsidP="00D075B1">
      <w:pPr>
        <w:tabs>
          <w:tab w:val="left" w:pos="360"/>
          <w:tab w:val="right" w:pos="9360"/>
        </w:tabs>
        <w:rPr>
          <w:rFonts w:ascii="Arial" w:hAnsi="Arial" w:cs="Arial"/>
          <w:b/>
          <w:bCs/>
          <w:sz w:val="18"/>
          <w:szCs w:val="18"/>
        </w:rPr>
      </w:pPr>
      <w:r>
        <w:rPr>
          <w:rFonts w:ascii="Arial" w:hAnsi="Arial"/>
          <w:b/>
          <w:sz w:val="18"/>
        </w:rPr>
        <w:t>À propos de Miraclon</w:t>
      </w:r>
    </w:p>
    <w:p w14:paraId="1156A7A2" w14:textId="77777777" w:rsidR="00D075B1" w:rsidRPr="00691CFE" w:rsidRDefault="00D075B1" w:rsidP="00D075B1">
      <w:pPr>
        <w:rPr>
          <w:rFonts w:ascii="Arial" w:hAnsi="Arial" w:cs="Arial"/>
          <w:sz w:val="18"/>
          <w:szCs w:val="18"/>
        </w:rPr>
      </w:pPr>
      <w:r>
        <w:rPr>
          <w:rFonts w:ascii="Arial" w:hAnsi="Arial"/>
          <w:sz w:val="18"/>
        </w:rPr>
        <w:t xml:space="preserve">Les solutions KODAK FLEXCEL transforment l’impression flexo depuis plus de dix ans. Conçus par Miraclon, les systèmes FLEXCEL NX et FLEXCEL NX Ultra, qui dominent le marché, offrent aux clients une meilleure qualité, une rentabilité supérieure, une meilleure productivité et des résultats optimaux. En se concentrant sur une science de l’image révolutionnaire, sur l’innovation et sur la collaboration avec des partenaires et des clients de l’industrie, Miraclon s’engage pour le futur de la flexo et est en place pour mener la bataille. </w:t>
      </w:r>
    </w:p>
    <w:p w14:paraId="2AC101B4" w14:textId="50530F4B" w:rsidR="0062037B" w:rsidRDefault="00D075B1" w:rsidP="00D075B1">
      <w:pPr>
        <w:rPr>
          <w:rFonts w:ascii="Arial" w:hAnsi="Arial" w:cs="Arial"/>
          <w:sz w:val="18"/>
          <w:szCs w:val="18"/>
        </w:rPr>
      </w:pPr>
      <w:r>
        <w:rPr>
          <w:rFonts w:ascii="Arial" w:hAnsi="Arial"/>
          <w:sz w:val="18"/>
        </w:rPr>
        <w:t xml:space="preserve">Pour en savoir plus, consultez </w:t>
      </w:r>
      <w:hyperlink r:id="rId13" w:history="1">
        <w:r>
          <w:rPr>
            <w:rStyle w:val="Hyperlink"/>
            <w:rFonts w:ascii="Arial" w:hAnsi="Arial"/>
            <w:sz w:val="18"/>
          </w:rPr>
          <w:t>www.miraclon.com</w:t>
        </w:r>
      </w:hyperlink>
      <w:r>
        <w:rPr>
          <w:rFonts w:ascii="Arial" w:hAnsi="Arial"/>
          <w:sz w:val="18"/>
        </w:rPr>
        <w:t xml:space="preserve"> et connectez-vous avec nous sur LinkedIn ; </w:t>
      </w:r>
      <w:hyperlink r:id="rId14" w:history="1">
        <w:r>
          <w:rPr>
            <w:rStyle w:val="Hyperlink"/>
            <w:rFonts w:ascii="Arial" w:hAnsi="Arial"/>
            <w:sz w:val="18"/>
          </w:rPr>
          <w:t>Miraclon Corporation</w:t>
        </w:r>
      </w:hyperlink>
      <w:r>
        <w:rPr>
          <w:rFonts w:ascii="Arial" w:hAnsi="Arial"/>
          <w:sz w:val="18"/>
        </w:rPr>
        <w:t xml:space="preserve">. </w:t>
      </w:r>
    </w:p>
    <w:p w14:paraId="7CE42164" w14:textId="77777777" w:rsidR="00EB1C6A" w:rsidRPr="00D075B1" w:rsidRDefault="00EB1C6A" w:rsidP="00D075B1">
      <w:pPr>
        <w:rPr>
          <w:rFonts w:ascii="Arial" w:hAnsi="Arial" w:cs="Arial"/>
          <w:sz w:val="18"/>
          <w:szCs w:val="18"/>
        </w:rPr>
      </w:pPr>
    </w:p>
    <w:sectPr w:rsidR="00EB1C6A" w:rsidRPr="00D075B1" w:rsidSect="00992D2E">
      <w:headerReference w:type="even" r:id="rId15"/>
      <w:footerReference w:type="default" r:id="rId16"/>
      <w:headerReference w:type="first" r:id="rId17"/>
      <w:footerReference w:type="first" r:id="rId18"/>
      <w:pgSz w:w="11900" w:h="16840"/>
      <w:pgMar w:top="990" w:right="1460" w:bottom="1440" w:left="135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2D02" w14:textId="77777777" w:rsidR="00117417" w:rsidRDefault="00117417" w:rsidP="00D424EF">
      <w:r>
        <w:separator/>
      </w:r>
    </w:p>
  </w:endnote>
  <w:endnote w:type="continuationSeparator" w:id="0">
    <w:p w14:paraId="08D4EC90" w14:textId="77777777" w:rsidR="00117417" w:rsidRDefault="00117417"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C576" w14:textId="152D7783" w:rsidR="00D424EF" w:rsidRDefault="00D424EF" w:rsidP="001C2759">
    <w:pPr>
      <w:pStyle w:val="Footer"/>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2F7" w14:textId="0C4EA81F" w:rsidR="001C2759" w:rsidRDefault="001C2759" w:rsidP="004508C6">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B8C2E" w14:textId="77777777" w:rsidR="00117417" w:rsidRDefault="00117417" w:rsidP="00D424EF">
      <w:r>
        <w:separator/>
      </w:r>
    </w:p>
  </w:footnote>
  <w:footnote w:type="continuationSeparator" w:id="0">
    <w:p w14:paraId="3C9A53E6" w14:textId="77777777" w:rsidR="00117417" w:rsidRDefault="00117417"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74C0" w14:textId="5BDC6789" w:rsidR="00D424EF" w:rsidRDefault="00CB59FA">
    <w:pPr>
      <w:pStyle w:val="Header"/>
    </w:pPr>
    <w:r>
      <w:rPr>
        <w:noProof/>
      </w:rP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95E9" w14:textId="3920BF18" w:rsidR="004508C6" w:rsidRDefault="004508C6" w:rsidP="004508C6">
    <w:pPr>
      <w:pStyle w:val="Header"/>
      <w:tabs>
        <w:tab w:val="clear" w:pos="9026"/>
      </w:tabs>
      <w:ind w:left="567" w:right="-1276"/>
    </w:pPr>
    <w:r>
      <w:rPr>
        <w:noProof/>
      </w:rP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Header"/>
      <w:tabs>
        <w:tab w:val="clear" w:pos="4513"/>
        <w:tab w:val="clear" w:pos="9026"/>
        <w:tab w:val="left" w:pos="2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BA2"/>
    <w:multiLevelType w:val="hybridMultilevel"/>
    <w:tmpl w:val="4ED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F1F1E"/>
    <w:multiLevelType w:val="multilevel"/>
    <w:tmpl w:val="E326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E72612"/>
    <w:multiLevelType w:val="hybridMultilevel"/>
    <w:tmpl w:val="28D2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rwUAakwYqSwAAAA="/>
  </w:docVars>
  <w:rsids>
    <w:rsidRoot w:val="00D424EF"/>
    <w:rsid w:val="000040E2"/>
    <w:rsid w:val="0001001D"/>
    <w:rsid w:val="00012758"/>
    <w:rsid w:val="0002742C"/>
    <w:rsid w:val="00067048"/>
    <w:rsid w:val="0007365C"/>
    <w:rsid w:val="00081C24"/>
    <w:rsid w:val="000911E1"/>
    <w:rsid w:val="000A039D"/>
    <w:rsid w:val="000A775A"/>
    <w:rsid w:val="00101540"/>
    <w:rsid w:val="00117417"/>
    <w:rsid w:val="00124E56"/>
    <w:rsid w:val="00137DB9"/>
    <w:rsid w:val="00157E32"/>
    <w:rsid w:val="001678D9"/>
    <w:rsid w:val="00173FB7"/>
    <w:rsid w:val="00193C0C"/>
    <w:rsid w:val="001A3523"/>
    <w:rsid w:val="001C2759"/>
    <w:rsid w:val="001C6FDB"/>
    <w:rsid w:val="001E7BFF"/>
    <w:rsid w:val="00217BCF"/>
    <w:rsid w:val="002255A1"/>
    <w:rsid w:val="00236269"/>
    <w:rsid w:val="002376A3"/>
    <w:rsid w:val="00240711"/>
    <w:rsid w:val="00242369"/>
    <w:rsid w:val="00257FA6"/>
    <w:rsid w:val="00263608"/>
    <w:rsid w:val="00266FF8"/>
    <w:rsid w:val="00271DB7"/>
    <w:rsid w:val="00283F6B"/>
    <w:rsid w:val="002A0A77"/>
    <w:rsid w:val="002A6D33"/>
    <w:rsid w:val="002C233A"/>
    <w:rsid w:val="002C7308"/>
    <w:rsid w:val="002D25D0"/>
    <w:rsid w:val="002D4D34"/>
    <w:rsid w:val="002E2C8A"/>
    <w:rsid w:val="002E5E1D"/>
    <w:rsid w:val="002F6C32"/>
    <w:rsid w:val="00311B95"/>
    <w:rsid w:val="00322993"/>
    <w:rsid w:val="00333A7B"/>
    <w:rsid w:val="003345E7"/>
    <w:rsid w:val="00372E43"/>
    <w:rsid w:val="00373459"/>
    <w:rsid w:val="00373FBC"/>
    <w:rsid w:val="00385FCA"/>
    <w:rsid w:val="003960F5"/>
    <w:rsid w:val="003A5D92"/>
    <w:rsid w:val="003B29EA"/>
    <w:rsid w:val="003B3694"/>
    <w:rsid w:val="003B4BC1"/>
    <w:rsid w:val="003C1A1F"/>
    <w:rsid w:val="003C1AB0"/>
    <w:rsid w:val="003E6AD3"/>
    <w:rsid w:val="003E77F2"/>
    <w:rsid w:val="003F2D0D"/>
    <w:rsid w:val="00407A63"/>
    <w:rsid w:val="00425736"/>
    <w:rsid w:val="00433A73"/>
    <w:rsid w:val="0044080C"/>
    <w:rsid w:val="00442226"/>
    <w:rsid w:val="00444A25"/>
    <w:rsid w:val="004508C6"/>
    <w:rsid w:val="00453185"/>
    <w:rsid w:val="004567B3"/>
    <w:rsid w:val="004745FF"/>
    <w:rsid w:val="004A414F"/>
    <w:rsid w:val="004D4E3A"/>
    <w:rsid w:val="00507CD3"/>
    <w:rsid w:val="00526C7D"/>
    <w:rsid w:val="0054263A"/>
    <w:rsid w:val="00561D3A"/>
    <w:rsid w:val="00574A99"/>
    <w:rsid w:val="005A6288"/>
    <w:rsid w:val="005A64D2"/>
    <w:rsid w:val="005B59F9"/>
    <w:rsid w:val="005D376E"/>
    <w:rsid w:val="0062037B"/>
    <w:rsid w:val="0064275D"/>
    <w:rsid w:val="00666486"/>
    <w:rsid w:val="00691CFE"/>
    <w:rsid w:val="00693ED4"/>
    <w:rsid w:val="006B75B0"/>
    <w:rsid w:val="006D5038"/>
    <w:rsid w:val="006D51E4"/>
    <w:rsid w:val="006D6D61"/>
    <w:rsid w:val="0071137E"/>
    <w:rsid w:val="00757524"/>
    <w:rsid w:val="007613EE"/>
    <w:rsid w:val="00764BA3"/>
    <w:rsid w:val="0076656A"/>
    <w:rsid w:val="00771182"/>
    <w:rsid w:val="00782786"/>
    <w:rsid w:val="0079051F"/>
    <w:rsid w:val="007A0DEB"/>
    <w:rsid w:val="007B7205"/>
    <w:rsid w:val="007C1423"/>
    <w:rsid w:val="007E5C0A"/>
    <w:rsid w:val="00801F96"/>
    <w:rsid w:val="00830701"/>
    <w:rsid w:val="00837999"/>
    <w:rsid w:val="00842FDF"/>
    <w:rsid w:val="00850D52"/>
    <w:rsid w:val="008714FB"/>
    <w:rsid w:val="00871E9D"/>
    <w:rsid w:val="00875ED6"/>
    <w:rsid w:val="00876DA0"/>
    <w:rsid w:val="0089667B"/>
    <w:rsid w:val="008B3227"/>
    <w:rsid w:val="008C24EC"/>
    <w:rsid w:val="008C775E"/>
    <w:rsid w:val="008D1C9B"/>
    <w:rsid w:val="008D546D"/>
    <w:rsid w:val="008F6A73"/>
    <w:rsid w:val="00902BFD"/>
    <w:rsid w:val="00916477"/>
    <w:rsid w:val="00923088"/>
    <w:rsid w:val="009247F1"/>
    <w:rsid w:val="00926FE3"/>
    <w:rsid w:val="00936F9E"/>
    <w:rsid w:val="00970F23"/>
    <w:rsid w:val="00990351"/>
    <w:rsid w:val="00992D2E"/>
    <w:rsid w:val="009A4A1D"/>
    <w:rsid w:val="009D266D"/>
    <w:rsid w:val="009E1DE9"/>
    <w:rsid w:val="00A121F4"/>
    <w:rsid w:val="00A12A28"/>
    <w:rsid w:val="00A425D1"/>
    <w:rsid w:val="00A44756"/>
    <w:rsid w:val="00A637A7"/>
    <w:rsid w:val="00A71DF5"/>
    <w:rsid w:val="00A77597"/>
    <w:rsid w:val="00A96D72"/>
    <w:rsid w:val="00AA1E2B"/>
    <w:rsid w:val="00AB653D"/>
    <w:rsid w:val="00AE790B"/>
    <w:rsid w:val="00B02F5D"/>
    <w:rsid w:val="00B242B0"/>
    <w:rsid w:val="00B2539E"/>
    <w:rsid w:val="00B91415"/>
    <w:rsid w:val="00B927DD"/>
    <w:rsid w:val="00BA2911"/>
    <w:rsid w:val="00BA3F33"/>
    <w:rsid w:val="00BB3CC1"/>
    <w:rsid w:val="00BC4BEB"/>
    <w:rsid w:val="00BE3956"/>
    <w:rsid w:val="00C01071"/>
    <w:rsid w:val="00C22C63"/>
    <w:rsid w:val="00C258D3"/>
    <w:rsid w:val="00C27188"/>
    <w:rsid w:val="00C62291"/>
    <w:rsid w:val="00C62D68"/>
    <w:rsid w:val="00C72980"/>
    <w:rsid w:val="00C76D6D"/>
    <w:rsid w:val="00C81467"/>
    <w:rsid w:val="00C82C1B"/>
    <w:rsid w:val="00C95FA9"/>
    <w:rsid w:val="00CA3097"/>
    <w:rsid w:val="00CB59FA"/>
    <w:rsid w:val="00CC0D0E"/>
    <w:rsid w:val="00CC2722"/>
    <w:rsid w:val="00CC3054"/>
    <w:rsid w:val="00CC7511"/>
    <w:rsid w:val="00CE0076"/>
    <w:rsid w:val="00CE47A2"/>
    <w:rsid w:val="00CF34FA"/>
    <w:rsid w:val="00CF51C4"/>
    <w:rsid w:val="00CF6875"/>
    <w:rsid w:val="00D075B1"/>
    <w:rsid w:val="00D41CC0"/>
    <w:rsid w:val="00D424EF"/>
    <w:rsid w:val="00D43C80"/>
    <w:rsid w:val="00D4697D"/>
    <w:rsid w:val="00D531F7"/>
    <w:rsid w:val="00D53B45"/>
    <w:rsid w:val="00D747ED"/>
    <w:rsid w:val="00DB2150"/>
    <w:rsid w:val="00DB7648"/>
    <w:rsid w:val="00DC321F"/>
    <w:rsid w:val="00DE0743"/>
    <w:rsid w:val="00DE0AD2"/>
    <w:rsid w:val="00E54AE5"/>
    <w:rsid w:val="00E77021"/>
    <w:rsid w:val="00E90C32"/>
    <w:rsid w:val="00EA2A64"/>
    <w:rsid w:val="00EA3058"/>
    <w:rsid w:val="00EB1C6A"/>
    <w:rsid w:val="00EB1D93"/>
    <w:rsid w:val="00EC2A36"/>
    <w:rsid w:val="00EC722F"/>
    <w:rsid w:val="00ED0B47"/>
    <w:rsid w:val="00ED6C9E"/>
    <w:rsid w:val="00EF30DD"/>
    <w:rsid w:val="00F26E6C"/>
    <w:rsid w:val="00F277C0"/>
    <w:rsid w:val="00F342B0"/>
    <w:rsid w:val="00F34D57"/>
    <w:rsid w:val="00F41949"/>
    <w:rsid w:val="00F515AA"/>
    <w:rsid w:val="00F534A6"/>
    <w:rsid w:val="00F53DB8"/>
    <w:rsid w:val="00F66E82"/>
    <w:rsid w:val="00F82434"/>
    <w:rsid w:val="00F83996"/>
    <w:rsid w:val="00F87310"/>
    <w:rsid w:val="00FA17C4"/>
    <w:rsid w:val="00FC794C"/>
    <w:rsid w:val="00FD582A"/>
    <w:rsid w:val="00FE1010"/>
    <w:rsid w:val="00FF47A5"/>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paragraph" w:styleId="Heading1">
    <w:name w:val="heading 1"/>
    <w:basedOn w:val="Normal"/>
    <w:link w:val="Heading1Char"/>
    <w:uiPriority w:val="9"/>
    <w:qFormat/>
    <w:rsid w:val="008F6A7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4EF"/>
    <w:pPr>
      <w:tabs>
        <w:tab w:val="center" w:pos="4513"/>
        <w:tab w:val="right" w:pos="9026"/>
      </w:tabs>
    </w:pPr>
  </w:style>
  <w:style w:type="character" w:customStyle="1" w:styleId="HeaderChar">
    <w:name w:val="Header Char"/>
    <w:basedOn w:val="DefaultParagraphFont"/>
    <w:link w:val="Header"/>
    <w:uiPriority w:val="99"/>
    <w:rsid w:val="00D424EF"/>
  </w:style>
  <w:style w:type="paragraph" w:styleId="Footer">
    <w:name w:val="footer"/>
    <w:basedOn w:val="Normal"/>
    <w:link w:val="FooterChar"/>
    <w:uiPriority w:val="99"/>
    <w:unhideWhenUsed/>
    <w:rsid w:val="00D424EF"/>
    <w:pPr>
      <w:tabs>
        <w:tab w:val="center" w:pos="4513"/>
        <w:tab w:val="right" w:pos="9026"/>
      </w:tabs>
    </w:pPr>
  </w:style>
  <w:style w:type="character" w:customStyle="1" w:styleId="FooterChar">
    <w:name w:val="Footer Char"/>
    <w:basedOn w:val="DefaultParagraphFont"/>
    <w:link w:val="Footer"/>
    <w:uiPriority w:val="99"/>
    <w:rsid w:val="00D424EF"/>
  </w:style>
  <w:style w:type="character" w:styleId="Hyperlink">
    <w:name w:val="Hyperlink"/>
    <w:basedOn w:val="DefaultParagraphFont"/>
    <w:uiPriority w:val="99"/>
    <w:unhideWhenUsed/>
    <w:rsid w:val="004508C6"/>
    <w:rPr>
      <w:color w:val="F48220" w:themeColor="hyperlink"/>
      <w:u w:val="single"/>
    </w:rPr>
  </w:style>
  <w:style w:type="character" w:styleId="UnresolvedMention">
    <w:name w:val="Unresolved Mention"/>
    <w:basedOn w:val="DefaultParagraphFont"/>
    <w:uiPriority w:val="99"/>
    <w:semiHidden/>
    <w:unhideWhenUsed/>
    <w:rsid w:val="004508C6"/>
    <w:rPr>
      <w:color w:val="605E5C"/>
      <w:shd w:val="clear" w:color="auto" w:fill="E1DFDD"/>
    </w:rPr>
  </w:style>
  <w:style w:type="character" w:styleId="FollowedHyperlink">
    <w:name w:val="FollowedHyperlink"/>
    <w:basedOn w:val="DefaultParagraphFont"/>
    <w:uiPriority w:val="99"/>
    <w:semiHidden/>
    <w:unhideWhenUsed/>
    <w:rsid w:val="004508C6"/>
    <w:rPr>
      <w:color w:val="F48220" w:themeColor="followedHyperlink"/>
      <w:u w:val="single"/>
    </w:rPr>
  </w:style>
  <w:style w:type="character" w:styleId="CommentReference">
    <w:name w:val="annotation reference"/>
    <w:basedOn w:val="DefaultParagraphFont"/>
    <w:uiPriority w:val="99"/>
    <w:semiHidden/>
    <w:unhideWhenUsed/>
    <w:rsid w:val="00F53DB8"/>
    <w:rPr>
      <w:sz w:val="16"/>
      <w:szCs w:val="16"/>
    </w:rPr>
  </w:style>
  <w:style w:type="paragraph" w:styleId="CommentText">
    <w:name w:val="annotation text"/>
    <w:basedOn w:val="Normal"/>
    <w:link w:val="CommentTextChar"/>
    <w:uiPriority w:val="99"/>
    <w:semiHidden/>
    <w:unhideWhenUsed/>
    <w:rsid w:val="00F53DB8"/>
    <w:rPr>
      <w:sz w:val="20"/>
      <w:szCs w:val="20"/>
    </w:rPr>
  </w:style>
  <w:style w:type="character" w:customStyle="1" w:styleId="CommentTextChar">
    <w:name w:val="Comment Text Char"/>
    <w:basedOn w:val="DefaultParagraphFont"/>
    <w:link w:val="CommentText"/>
    <w:uiPriority w:val="99"/>
    <w:semiHidden/>
    <w:rsid w:val="00F53DB8"/>
    <w:rPr>
      <w:sz w:val="20"/>
      <w:szCs w:val="20"/>
      <w:lang w:val="fr-FR"/>
    </w:rPr>
  </w:style>
  <w:style w:type="paragraph" w:styleId="CommentSubject">
    <w:name w:val="annotation subject"/>
    <w:basedOn w:val="CommentText"/>
    <w:next w:val="CommentText"/>
    <w:link w:val="CommentSubjectChar"/>
    <w:uiPriority w:val="99"/>
    <w:semiHidden/>
    <w:unhideWhenUsed/>
    <w:rsid w:val="00F53DB8"/>
    <w:rPr>
      <w:b/>
      <w:bCs/>
    </w:rPr>
  </w:style>
  <w:style w:type="character" w:customStyle="1" w:styleId="CommentSubjectChar">
    <w:name w:val="Comment Subject Char"/>
    <w:basedOn w:val="CommentTextChar"/>
    <w:link w:val="CommentSubject"/>
    <w:uiPriority w:val="99"/>
    <w:semiHidden/>
    <w:rsid w:val="00F53DB8"/>
    <w:rPr>
      <w:b/>
      <w:bCs/>
      <w:sz w:val="20"/>
      <w:szCs w:val="20"/>
      <w:lang w:val="fr-FR"/>
    </w:rPr>
  </w:style>
  <w:style w:type="character" w:styleId="Strong">
    <w:name w:val="Strong"/>
    <w:basedOn w:val="DefaultParagraphFont"/>
    <w:uiPriority w:val="22"/>
    <w:qFormat/>
    <w:rsid w:val="00F53DB8"/>
    <w:rPr>
      <w:b/>
      <w:bCs/>
    </w:rPr>
  </w:style>
  <w:style w:type="character" w:customStyle="1" w:styleId="Heading1Char">
    <w:name w:val="Heading 1 Char"/>
    <w:basedOn w:val="DefaultParagraphFont"/>
    <w:link w:val="Heading1"/>
    <w:uiPriority w:val="9"/>
    <w:rsid w:val="008F6A73"/>
    <w:rPr>
      <w:rFonts w:ascii="Times New Roman" w:eastAsia="Times New Roman" w:hAnsi="Times New Roman" w:cs="Times New Roman"/>
      <w:b/>
      <w:bCs/>
      <w:kern w:val="36"/>
      <w:sz w:val="48"/>
      <w:szCs w:val="48"/>
      <w:lang w:val="fr-FR"/>
    </w:rPr>
  </w:style>
  <w:style w:type="paragraph" w:customStyle="1" w:styleId="standfirst">
    <w:name w:val="standfirst"/>
    <w:basedOn w:val="Normal"/>
    <w:rsid w:val="008F6A7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8F6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7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5746">
      <w:bodyDiv w:val="1"/>
      <w:marLeft w:val="0"/>
      <w:marRight w:val="0"/>
      <w:marTop w:val="0"/>
      <w:marBottom w:val="0"/>
      <w:divBdr>
        <w:top w:val="none" w:sz="0" w:space="0" w:color="auto"/>
        <w:left w:val="none" w:sz="0" w:space="0" w:color="auto"/>
        <w:bottom w:val="none" w:sz="0" w:space="0" w:color="auto"/>
        <w:right w:val="none" w:sz="0" w:space="0" w:color="auto"/>
      </w:divBdr>
    </w:div>
    <w:div w:id="257450143">
      <w:bodyDiv w:val="1"/>
      <w:marLeft w:val="0"/>
      <w:marRight w:val="0"/>
      <w:marTop w:val="0"/>
      <w:marBottom w:val="0"/>
      <w:divBdr>
        <w:top w:val="none" w:sz="0" w:space="0" w:color="auto"/>
        <w:left w:val="none" w:sz="0" w:space="0" w:color="auto"/>
        <w:bottom w:val="none" w:sz="0" w:space="0" w:color="auto"/>
        <w:right w:val="none" w:sz="0" w:space="0" w:color="auto"/>
      </w:divBdr>
    </w:div>
    <w:div w:id="1131677626">
      <w:bodyDiv w:val="1"/>
      <w:marLeft w:val="0"/>
      <w:marRight w:val="0"/>
      <w:marTop w:val="0"/>
      <w:marBottom w:val="0"/>
      <w:divBdr>
        <w:top w:val="none" w:sz="0" w:space="0" w:color="auto"/>
        <w:left w:val="none" w:sz="0" w:space="0" w:color="auto"/>
        <w:bottom w:val="none" w:sz="0" w:space="0" w:color="auto"/>
        <w:right w:val="none" w:sz="0" w:space="0" w:color="auto"/>
      </w:divBdr>
      <w:divsChild>
        <w:div w:id="1880780745">
          <w:marLeft w:val="0"/>
          <w:marRight w:val="0"/>
          <w:marTop w:val="0"/>
          <w:marBottom w:val="0"/>
          <w:divBdr>
            <w:top w:val="none" w:sz="0" w:space="0" w:color="auto"/>
            <w:left w:val="none" w:sz="0" w:space="0" w:color="auto"/>
            <w:bottom w:val="none" w:sz="0" w:space="0" w:color="auto"/>
            <w:right w:val="none" w:sz="0" w:space="0" w:color="auto"/>
          </w:divBdr>
          <w:divsChild>
            <w:div w:id="179664694">
              <w:marLeft w:val="3500"/>
              <w:marRight w:val="0"/>
              <w:marTop w:val="0"/>
              <w:marBottom w:val="0"/>
              <w:divBdr>
                <w:top w:val="none" w:sz="0" w:space="0" w:color="auto"/>
                <w:left w:val="none" w:sz="0" w:space="0" w:color="auto"/>
                <w:bottom w:val="none" w:sz="0" w:space="0" w:color="auto"/>
                <w:right w:val="none" w:sz="0" w:space="0" w:color="auto"/>
              </w:divBdr>
              <w:divsChild>
                <w:div w:id="1259021925">
                  <w:marLeft w:val="0"/>
                  <w:marRight w:val="0"/>
                  <w:marTop w:val="0"/>
                  <w:marBottom w:val="0"/>
                  <w:divBdr>
                    <w:top w:val="none" w:sz="0" w:space="0" w:color="auto"/>
                    <w:left w:val="none" w:sz="0" w:space="0" w:color="auto"/>
                    <w:bottom w:val="none" w:sz="0" w:space="0" w:color="auto"/>
                    <w:right w:val="none" w:sz="0" w:space="0" w:color="auto"/>
                  </w:divBdr>
                  <w:divsChild>
                    <w:div w:id="5809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2429">
          <w:marLeft w:val="0"/>
          <w:marRight w:val="0"/>
          <w:marTop w:val="0"/>
          <w:marBottom w:val="0"/>
          <w:divBdr>
            <w:top w:val="none" w:sz="0" w:space="0" w:color="auto"/>
            <w:left w:val="none" w:sz="0" w:space="0" w:color="auto"/>
            <w:bottom w:val="none" w:sz="0" w:space="0" w:color="auto"/>
            <w:right w:val="none" w:sz="0" w:space="0" w:color="auto"/>
          </w:divBdr>
          <w:divsChild>
            <w:div w:id="1048800167">
              <w:marLeft w:val="3500"/>
              <w:marRight w:val="0"/>
              <w:marTop w:val="0"/>
              <w:marBottom w:val="0"/>
              <w:divBdr>
                <w:top w:val="none" w:sz="0" w:space="0" w:color="auto"/>
                <w:left w:val="none" w:sz="0" w:space="0" w:color="auto"/>
                <w:bottom w:val="none" w:sz="0" w:space="0" w:color="auto"/>
                <w:right w:val="none" w:sz="0" w:space="0" w:color="auto"/>
              </w:divBdr>
              <w:divsChild>
                <w:div w:id="12922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1353">
      <w:bodyDiv w:val="1"/>
      <w:marLeft w:val="0"/>
      <w:marRight w:val="0"/>
      <w:marTop w:val="0"/>
      <w:marBottom w:val="0"/>
      <w:divBdr>
        <w:top w:val="none" w:sz="0" w:space="0" w:color="auto"/>
        <w:left w:val="none" w:sz="0" w:space="0" w:color="auto"/>
        <w:bottom w:val="none" w:sz="0" w:space="0" w:color="auto"/>
        <w:right w:val="none" w:sz="0" w:space="0" w:color="auto"/>
      </w:divBdr>
    </w:div>
    <w:div w:id="1389186929">
      <w:bodyDiv w:val="1"/>
      <w:marLeft w:val="0"/>
      <w:marRight w:val="0"/>
      <w:marTop w:val="0"/>
      <w:marBottom w:val="0"/>
      <w:divBdr>
        <w:top w:val="none" w:sz="0" w:space="0" w:color="auto"/>
        <w:left w:val="none" w:sz="0" w:space="0" w:color="auto"/>
        <w:bottom w:val="none" w:sz="0" w:space="0" w:color="auto"/>
        <w:right w:val="none" w:sz="0" w:space="0" w:color="auto"/>
      </w:divBdr>
    </w:div>
    <w:div w:id="174040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formingflex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elni.vanrensburg@miraclon.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C4BF7-5EB2-4F22-941F-012875213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534BE-3E9A-4C78-AB3B-EE89E7BE73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33023-7E5B-4908-83F7-F086A37A47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2021-10-07T18:26:00Z</dcterms:created>
  <dcterms:modified xsi:type="dcterms:W3CDTF">2021-10-13T15:29:00Z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