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0FC6" w14:textId="3A322793" w:rsidR="0087326F" w:rsidRPr="004A481D" w:rsidRDefault="0059315D" w:rsidP="001625F3">
      <w:pPr>
        <w:spacing w:line="240" w:lineRule="auto"/>
        <w:rPr>
          <w:rFonts w:cstheme="minorHAnsi"/>
          <w:b/>
          <w:bCs/>
        </w:rPr>
      </w:pPr>
      <w:r w:rsidRPr="004A481D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1E92F3B" wp14:editId="2CCC0F8A">
            <wp:simplePos x="0" y="0"/>
            <wp:positionH relativeFrom="page">
              <wp:posOffset>5826125</wp:posOffset>
            </wp:positionH>
            <wp:positionV relativeFrom="paragraph">
              <wp:posOffset>-790575</wp:posOffset>
            </wp:positionV>
            <wp:extent cx="1504950" cy="150495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81D">
        <w:rPr>
          <w:b/>
        </w:rPr>
        <w:t xml:space="preserve">COMUNICADO DE PRENSA </w:t>
      </w:r>
    </w:p>
    <w:p w14:paraId="0071036B" w14:textId="4A83BABF" w:rsidR="0087326F" w:rsidRPr="004A481D" w:rsidRDefault="002C1265" w:rsidP="001625F3">
      <w:pPr>
        <w:spacing w:line="240" w:lineRule="auto"/>
        <w:rPr>
          <w:rFonts w:cstheme="minorHAnsi"/>
        </w:rPr>
      </w:pPr>
      <w:r w:rsidRPr="004A481D">
        <w:t>2</w:t>
      </w:r>
      <w:r w:rsidR="002E2488">
        <w:t>6</w:t>
      </w:r>
      <w:r w:rsidRPr="004A481D">
        <w:t xml:space="preserve"> de octubre de 2021 </w:t>
      </w:r>
    </w:p>
    <w:p w14:paraId="504E7B81" w14:textId="77777777" w:rsidR="0087326F" w:rsidRPr="004A481D" w:rsidRDefault="0087326F" w:rsidP="001625F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D9E172B" w14:textId="7484870D" w:rsidR="006C1A15" w:rsidRPr="004A481D" w:rsidRDefault="006C1A15" w:rsidP="0059315D">
      <w:pPr>
        <w:spacing w:line="240" w:lineRule="auto"/>
        <w:jc w:val="center"/>
        <w:rPr>
          <w:rFonts w:cstheme="minorHAnsi"/>
          <w:b/>
          <w:bCs/>
        </w:rPr>
      </w:pPr>
      <w:r w:rsidRPr="004A481D">
        <w:rPr>
          <w:b/>
        </w:rPr>
        <w:t>LA INDUSTRIA GRÁFICA RETOMA LA ACTIVIDAD EN FESPA CON LOS PRIMEROS EVENTOS PRESENCIALES EN EUROPA</w:t>
      </w:r>
    </w:p>
    <w:p w14:paraId="79F12644" w14:textId="691BD049" w:rsidR="0097313C" w:rsidRPr="004A481D" w:rsidRDefault="00F04C52" w:rsidP="0059315D">
      <w:pPr>
        <w:spacing w:line="240" w:lineRule="auto"/>
        <w:jc w:val="center"/>
        <w:rPr>
          <w:rFonts w:cstheme="minorHAnsi"/>
          <w:i/>
          <w:iCs/>
        </w:rPr>
      </w:pPr>
      <w:r w:rsidRPr="004A481D">
        <w:rPr>
          <w:i/>
        </w:rPr>
        <w:t xml:space="preserve">Las industrias de la impresión y la señalización especializadas inician su recuperación en </w:t>
      </w:r>
    </w:p>
    <w:p w14:paraId="433428D8" w14:textId="01839CC5" w:rsidR="001625F3" w:rsidRPr="004A481D" w:rsidRDefault="00F04C52" w:rsidP="0059315D">
      <w:pPr>
        <w:spacing w:line="240" w:lineRule="auto"/>
        <w:jc w:val="center"/>
        <w:rPr>
          <w:rFonts w:cstheme="minorHAnsi"/>
          <w:i/>
          <w:iCs/>
        </w:rPr>
      </w:pPr>
      <w:r w:rsidRPr="004A481D">
        <w:rPr>
          <w:i/>
        </w:rPr>
        <w:t xml:space="preserve">los eventos FESPA Global </w:t>
      </w:r>
      <w:proofErr w:type="spellStart"/>
      <w:r w:rsidRPr="004A481D">
        <w:rPr>
          <w:i/>
        </w:rPr>
        <w:t>Print</w:t>
      </w:r>
      <w:proofErr w:type="spellEnd"/>
      <w:r w:rsidRPr="004A481D">
        <w:rPr>
          <w:i/>
        </w:rPr>
        <w:t xml:space="preserve"> Expo y European Sign Expo 2021 en Ámsterdam </w:t>
      </w:r>
    </w:p>
    <w:p w14:paraId="1A94E123" w14:textId="77777777" w:rsidR="002C1113" w:rsidRPr="004A481D" w:rsidRDefault="002C1113" w:rsidP="005E4924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p w14:paraId="53363E64" w14:textId="4DC8E4A1" w:rsidR="0017658E" w:rsidRPr="004A481D" w:rsidRDefault="0017658E" w:rsidP="00CE0A17">
      <w:pPr>
        <w:spacing w:line="360" w:lineRule="auto"/>
      </w:pPr>
      <w:r w:rsidRPr="004A481D">
        <w:t xml:space="preserve">Tras un paréntesis de dos años, FESPA dio el pistoletazo de salida a la recuperación del negocio de la impresión especializada y señalización con el exitoso regreso de FESPA Global </w:t>
      </w:r>
      <w:proofErr w:type="spellStart"/>
      <w:r w:rsidRPr="004A481D">
        <w:t>Print</w:t>
      </w:r>
      <w:proofErr w:type="spellEnd"/>
      <w:r w:rsidRPr="004A481D">
        <w:t xml:space="preserve"> Expo y European Sign Expo 2021 (que tuvieron lugar del 12 al 15 de octubre de 2021). Los primeros eventos presenciales de FESPA en Europa desde la primavera de 2019 atrajeron a muchos visitantes, la mayoría de empresas líderes de la industria, que acudieron con ganas de actualizar sus conocimientos del sector con vistas a inversiones a corto y medio plazo. </w:t>
      </w:r>
    </w:p>
    <w:p w14:paraId="54D71811" w14:textId="192A9DA7" w:rsidR="001E433D" w:rsidRPr="004A481D" w:rsidRDefault="009B08DB" w:rsidP="00CE0A17">
      <w:pPr>
        <w:spacing w:line="360" w:lineRule="auto"/>
      </w:pPr>
      <w:r w:rsidRPr="004A481D">
        <w:t xml:space="preserve">Al respecto de ello, Neil Felton, CEO de FESPA, comenta: “El </w:t>
      </w:r>
      <w:proofErr w:type="spellStart"/>
      <w:r w:rsidRPr="004A481D">
        <w:rPr>
          <w:i/>
          <w:iCs/>
        </w:rPr>
        <w:t>feedback</w:t>
      </w:r>
      <w:proofErr w:type="spellEnd"/>
      <w:r w:rsidRPr="004A481D">
        <w:t xml:space="preserve"> recibido por parte de los expositores fue muy positivo; muchos de ellos destacaron el entusiasmo de los visitantes, el valor inigualable de las conversaciones cara a cara con los responsables de la toma de decisiones, el entusiasmo por las nuevas tecnologías y consumibles expuestos, y la sensación generalizada de optimismo de cara al futuro. El ambiente en los pabellones era muy animado y la impresión era que los delegados se sentían muy confiados y contentos de poder asistir de nuevo a eventos presenciales después de tanto tiempo”.</w:t>
      </w:r>
    </w:p>
    <w:p w14:paraId="2F397F00" w14:textId="12EEDF52" w:rsidR="00FE7F0A" w:rsidRPr="004A481D" w:rsidRDefault="00FA0EC4" w:rsidP="00CE0A17">
      <w:pPr>
        <w:spacing w:line="360" w:lineRule="auto"/>
        <w:rPr>
          <w:rFonts w:cstheme="minorHAnsi"/>
        </w:rPr>
      </w:pPr>
      <w:r w:rsidRPr="004A481D">
        <w:t xml:space="preserve">Coincidiendo con las reflexiones de Neil, Danna </w:t>
      </w:r>
      <w:proofErr w:type="spellStart"/>
      <w:r w:rsidRPr="004A481D">
        <w:t>Drion</w:t>
      </w:r>
      <w:proofErr w:type="spellEnd"/>
      <w:r w:rsidRPr="004A481D">
        <w:t xml:space="preserve">, directora general de Marketing de Mimaki EMEA (patrocinador de oro de FESPA), afirma: “Estamos encantados de volver a FESPA Global </w:t>
      </w:r>
      <w:proofErr w:type="spellStart"/>
      <w:r w:rsidRPr="004A481D">
        <w:t>Print</w:t>
      </w:r>
      <w:proofErr w:type="spellEnd"/>
      <w:r w:rsidRPr="004A481D">
        <w:t xml:space="preserve"> Expo después de un período tan largo y difícil. Poder conocer por fin a todo el mundo en persona fue emocionante y reconfortante. Durante los cuatro días, se respiró un ambiente tremendamente positivo. Pudimos comprobar cómo la industria no solo está viva, sino que vuelve a funcionar a toda máquina, con todos los actores buscando nuevas e innovadoras aplicaciones, así como tecnologías de vanguardia. No solo superamos nuestros objetivos, sino que también recibimos a visitantes de alto nivel y con capacidad de decisión, que vinieron a planificar sus próximas inversiones y mostraron un enorme interés por nuestros productos más recientes”.</w:t>
      </w:r>
    </w:p>
    <w:p w14:paraId="2783DD25" w14:textId="6E21CA15" w:rsidR="005270DD" w:rsidRPr="004A481D" w:rsidRDefault="005270DD" w:rsidP="00CE0A17">
      <w:pPr>
        <w:spacing w:line="360" w:lineRule="auto"/>
        <w:rPr>
          <w:b/>
          <w:bCs/>
        </w:rPr>
      </w:pPr>
      <w:r w:rsidRPr="004A481D">
        <w:rPr>
          <w:b/>
        </w:rPr>
        <w:t>Visitantes internacionales y responsables de toma de decisiones sénior</w:t>
      </w:r>
    </w:p>
    <w:p w14:paraId="3A43CC2B" w14:textId="085478FA" w:rsidR="000F6863" w:rsidRPr="004A481D" w:rsidRDefault="00053011" w:rsidP="002873E9">
      <w:pPr>
        <w:spacing w:line="360" w:lineRule="auto"/>
        <w:rPr>
          <w:rFonts w:cstheme="minorHAnsi"/>
        </w:rPr>
      </w:pPr>
      <w:r w:rsidRPr="004A481D">
        <w:t xml:space="preserve">Los visitantes procedían de más de 100 países, aunque un 49 % procedía de la región del Benelux y Alemania, algo que entraba dentro de las expectativas dado que el evento se celebraba en </w:t>
      </w:r>
      <w:r w:rsidRPr="004A481D">
        <w:lastRenderedPageBreak/>
        <w:t xml:space="preserve">Ámsterdam. Otros países que también tuvieron mucha representación fueron Italia, Francia, el Reino Unido, España y Polonia. Tal y como se preveía, las dificultades para los viajeros de larga distancia debido a las restricciones relacionadas con la COVID dieron lugar a un número de visitantes de fuera de Europa inferior al habitual en un evento de Global </w:t>
      </w:r>
      <w:proofErr w:type="spellStart"/>
      <w:r w:rsidRPr="004A481D">
        <w:t>Print</w:t>
      </w:r>
      <w:proofErr w:type="spellEnd"/>
      <w:r w:rsidRPr="004A481D">
        <w:t xml:space="preserve"> Expo. En total, las exposiciones atrajeron a 7850 visitantes, el 42 % de los cuales asistieron más de un día, lo que supuso un total de 11 130 visitas. </w:t>
      </w:r>
    </w:p>
    <w:p w14:paraId="6413D2B3" w14:textId="51D1A8A6" w:rsidR="00A7357A" w:rsidRPr="004A481D" w:rsidRDefault="007752A9" w:rsidP="00C11758">
      <w:pPr>
        <w:spacing w:line="360" w:lineRule="auto"/>
        <w:rPr>
          <w:rFonts w:cstheme="minorHAnsi"/>
        </w:rPr>
      </w:pPr>
      <w:r w:rsidRPr="004A481D">
        <w:t xml:space="preserve">Cerca de la mitad de los visitantes (44 %) eran propietarios o directores generales, lo que refuerza la importancia del evento como trampolín para la recuperación y la planificación de las empresas. Dos de cada tres visitantes influían o participaban directamente de la toma de decisiones de compra en su empresa. </w:t>
      </w:r>
    </w:p>
    <w:p w14:paraId="0B72738E" w14:textId="73CACBC9" w:rsidR="009B08DB" w:rsidRPr="004A481D" w:rsidRDefault="00F41BDD" w:rsidP="00CE0A17">
      <w:pPr>
        <w:spacing w:line="360" w:lineRule="auto"/>
        <w:rPr>
          <w:rFonts w:cstheme="minorHAnsi"/>
        </w:rPr>
      </w:pPr>
      <w:r w:rsidRPr="004A481D">
        <w:t xml:space="preserve">El 54 % de los visitantes declararon que visitaban FESPA por primera vez, lo que indica que hay un gran interés por conocer el mercado, por obtener información e inspiración tras los retos comerciales de la pandemia. </w:t>
      </w:r>
    </w:p>
    <w:p w14:paraId="064CA421" w14:textId="45F8DE5F" w:rsidR="00FA0EC4" w:rsidRPr="004A481D" w:rsidRDefault="007752A9" w:rsidP="00CE0A17">
      <w:pPr>
        <w:spacing w:line="360" w:lineRule="auto"/>
        <w:rPr>
          <w:rFonts w:cstheme="minorHAnsi"/>
          <w:b/>
          <w:bCs/>
        </w:rPr>
      </w:pPr>
      <w:r w:rsidRPr="004A481D">
        <w:rPr>
          <w:b/>
        </w:rPr>
        <w:t>Fuentes de inspiración</w:t>
      </w:r>
    </w:p>
    <w:p w14:paraId="5058C84D" w14:textId="1992AEBC" w:rsidR="00AE1584" w:rsidRPr="004A481D" w:rsidRDefault="00C945FE" w:rsidP="00CE0A17">
      <w:pPr>
        <w:spacing w:line="360" w:lineRule="auto"/>
        <w:rPr>
          <w:rFonts w:cstheme="minorHAnsi"/>
        </w:rPr>
      </w:pPr>
      <w:r w:rsidRPr="004A481D">
        <w:t xml:space="preserve">Printeriors volvió a ser una de las atracciones más populares entre los visitantes. Inspirado en la naturaleza y comisariado por la embajadora textil de FESPA, Debbie </w:t>
      </w:r>
      <w:proofErr w:type="spellStart"/>
      <w:r w:rsidRPr="004A481D">
        <w:t>McKeegan</w:t>
      </w:r>
      <w:proofErr w:type="spellEnd"/>
      <w:r w:rsidRPr="004A481D">
        <w:t xml:space="preserve">, el evento destacaba las aplicaciones de impresión digital dirigidas a los impresores que operan en el sector de la decoración de interiores o que quieren expandirse en él. En colaboración con proveedores del sector como </w:t>
      </w:r>
      <w:proofErr w:type="spellStart"/>
      <w:r w:rsidRPr="004A481D">
        <w:t>Imageco</w:t>
      </w:r>
      <w:proofErr w:type="spellEnd"/>
      <w:r w:rsidRPr="004A481D">
        <w:t xml:space="preserve">, </w:t>
      </w:r>
      <w:proofErr w:type="spellStart"/>
      <w:r w:rsidRPr="004A481D">
        <w:t>Kornit</w:t>
      </w:r>
      <w:proofErr w:type="spellEnd"/>
      <w:r w:rsidRPr="004A481D">
        <w:t xml:space="preserve"> Digital, PONGS, swissQprint y TTS, los productos expuestos se desarrollaron mediante una serie de tecnologías, procesos de impresión y materiales de alta gama.</w:t>
      </w:r>
    </w:p>
    <w:p w14:paraId="12DF7895" w14:textId="3A7123A8" w:rsidR="00362E0F" w:rsidRPr="004A481D" w:rsidRDefault="00F72A02" w:rsidP="00CE0A17">
      <w:pPr>
        <w:spacing w:line="360" w:lineRule="auto"/>
        <w:rPr>
          <w:rFonts w:cstheme="minorHAnsi"/>
        </w:rPr>
      </w:pPr>
      <w:r w:rsidRPr="004A481D">
        <w:t xml:space="preserve">La fase europea de la competición </w:t>
      </w:r>
      <w:proofErr w:type="spellStart"/>
      <w:r w:rsidRPr="004A481D">
        <w:t>Wrap</w:t>
      </w:r>
      <w:proofErr w:type="spellEnd"/>
      <w:r w:rsidRPr="004A481D">
        <w:t xml:space="preserve"> Masters también despertó mucho interés. Además de una serie de demostraciones y talleres impartidos por expertos en la decoración de vehículos, los visitantes vieron cómo los competidores se disputaban el título de “</w:t>
      </w:r>
      <w:proofErr w:type="spellStart"/>
      <w:r w:rsidRPr="004A481D">
        <w:t>Wrap</w:t>
      </w:r>
      <w:proofErr w:type="spellEnd"/>
      <w:r w:rsidRPr="004A481D">
        <w:t xml:space="preserve"> Master </w:t>
      </w:r>
      <w:proofErr w:type="spellStart"/>
      <w:r w:rsidRPr="004A481D">
        <w:t>Europe</w:t>
      </w:r>
      <w:proofErr w:type="spellEnd"/>
      <w:r w:rsidRPr="004A481D">
        <w:t xml:space="preserve"> 2021”. El cuarto día, Norman </w:t>
      </w:r>
      <w:proofErr w:type="spellStart"/>
      <w:r w:rsidRPr="004A481D">
        <w:t>Brübach</w:t>
      </w:r>
      <w:proofErr w:type="spellEnd"/>
      <w:r w:rsidRPr="004A481D">
        <w:t xml:space="preserve">, de Alemania, fue coronado como ganador y pasará a competir con los campeones regionales en la final del </w:t>
      </w:r>
      <w:hyperlink r:id="rId11" w:history="1">
        <w:proofErr w:type="spellStart"/>
        <w:r w:rsidRPr="004A481D">
          <w:rPr>
            <w:rStyle w:val="Hyperlink"/>
          </w:rPr>
          <w:t>World</w:t>
        </w:r>
        <w:proofErr w:type="spellEnd"/>
        <w:r w:rsidRPr="004A481D">
          <w:rPr>
            <w:rStyle w:val="Hyperlink"/>
          </w:rPr>
          <w:t xml:space="preserve"> </w:t>
        </w:r>
        <w:proofErr w:type="spellStart"/>
        <w:r w:rsidRPr="004A481D">
          <w:rPr>
            <w:rStyle w:val="Hyperlink"/>
          </w:rPr>
          <w:t>Wrap</w:t>
        </w:r>
        <w:proofErr w:type="spellEnd"/>
        <w:r w:rsidRPr="004A481D">
          <w:rPr>
            <w:rStyle w:val="Hyperlink"/>
          </w:rPr>
          <w:t xml:space="preserve"> Masters</w:t>
        </w:r>
      </w:hyperlink>
      <w:r w:rsidRPr="004A481D">
        <w:t xml:space="preserve"> en FESPA Global </w:t>
      </w:r>
      <w:proofErr w:type="spellStart"/>
      <w:r w:rsidRPr="004A481D">
        <w:t>Print</w:t>
      </w:r>
      <w:proofErr w:type="spellEnd"/>
      <w:r w:rsidRPr="004A481D">
        <w:t xml:space="preserve"> Expo 2022, que tendrá lugar en Berlín. </w:t>
      </w:r>
    </w:p>
    <w:p w14:paraId="3128056F" w14:textId="2F82AFD3" w:rsidR="00C278BA" w:rsidRPr="004A481D" w:rsidRDefault="00C278BA" w:rsidP="00CE0A17">
      <w:pPr>
        <w:spacing w:line="360" w:lineRule="auto"/>
        <w:rPr>
          <w:rFonts w:cstheme="minorHAnsi"/>
        </w:rPr>
      </w:pPr>
      <w:r w:rsidRPr="004A481D">
        <w:t xml:space="preserve">Para los miembros de la comunidad que no pudieron asistir al evento en persona, FESPA y sus expositores ofrecieron una serie de contenidos virtuales que fueron transmitidos en directo. Las sesiones de FESPA Live incluyeron conversaciones con los principales expositores, impresores y expertos en impresión sobre las últimas tendencias e innovaciones, y atrajeron a 5125 visitantes durante los cuatro días del evento. Las </w:t>
      </w:r>
      <w:hyperlink r:id="rId12" w:history="1">
        <w:r w:rsidRPr="004A481D">
          <w:rPr>
            <w:rStyle w:val="Hyperlink"/>
          </w:rPr>
          <w:t>grabaciones de las sesiones</w:t>
        </w:r>
      </w:hyperlink>
      <w:r w:rsidRPr="004A481D">
        <w:t xml:space="preserve"> también están disponibles para verlas bajo demanda.  </w:t>
      </w:r>
    </w:p>
    <w:p w14:paraId="41E7AD92" w14:textId="7777C231" w:rsidR="00AE1584" w:rsidRPr="004A481D" w:rsidRDefault="00AE1584" w:rsidP="00E73607">
      <w:pPr>
        <w:spacing w:line="360" w:lineRule="auto"/>
        <w:rPr>
          <w:rFonts w:cstheme="minorHAnsi"/>
        </w:rPr>
      </w:pPr>
      <w:r w:rsidRPr="004A481D">
        <w:lastRenderedPageBreak/>
        <w:t xml:space="preserve">Neil Felton termina concluyendo que: “Los dos últimos años han sido sin duda un reto para todos en nuestra comunidad. Para avanzar, es necesario que los impresores y las empresas de señalización puedan descubrir nuevas oportunidades, explorar las últimas tecnologías y reunirse con sus colegas para compartir ideas. Los eventos de este año fueron un hito importante en nuestra recuperación colectiva y esperamos que las próximas ediciones de </w:t>
      </w:r>
      <w:hyperlink r:id="rId13" w:history="1">
        <w:r w:rsidRPr="004A481D">
          <w:rPr>
            <w:rStyle w:val="Hyperlink"/>
          </w:rPr>
          <w:t xml:space="preserve">Global </w:t>
        </w:r>
        <w:proofErr w:type="spellStart"/>
        <w:r w:rsidRPr="004A481D">
          <w:rPr>
            <w:rStyle w:val="Hyperlink"/>
          </w:rPr>
          <w:t>Print</w:t>
        </w:r>
        <w:proofErr w:type="spellEnd"/>
        <w:r w:rsidRPr="004A481D">
          <w:rPr>
            <w:rStyle w:val="Hyperlink"/>
          </w:rPr>
          <w:t xml:space="preserve"> Expo y European Sign Expo</w:t>
        </w:r>
      </w:hyperlink>
      <w:r w:rsidRPr="004A481D">
        <w:t xml:space="preserve">, que volverán a </w:t>
      </w:r>
      <w:proofErr w:type="spellStart"/>
      <w:r w:rsidRPr="004A481D">
        <w:t>Messe</w:t>
      </w:r>
      <w:proofErr w:type="spellEnd"/>
      <w:r w:rsidRPr="004A481D">
        <w:t xml:space="preserve"> Berlín (Alemania), del 31 de mayo al 3 de junio de 2022, pondrán por fin en marcha a toda nuestra comunidad mundial”.</w:t>
      </w:r>
    </w:p>
    <w:p w14:paraId="55AA5372" w14:textId="77777777" w:rsidR="005E1B4E" w:rsidRPr="004A481D" w:rsidRDefault="005E1B4E" w:rsidP="0059315D">
      <w:pPr>
        <w:spacing w:line="360" w:lineRule="auto"/>
        <w:jc w:val="center"/>
      </w:pPr>
    </w:p>
    <w:p w14:paraId="0879C7BB" w14:textId="012A7A81" w:rsidR="009F1253" w:rsidRPr="004A481D" w:rsidRDefault="006E6465" w:rsidP="0059315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481D">
        <w:rPr>
          <w:rFonts w:ascii="Arial" w:hAnsi="Arial"/>
          <w:b/>
          <w:sz w:val="20"/>
        </w:rPr>
        <w:t>FIN</w:t>
      </w:r>
    </w:p>
    <w:p w14:paraId="380C6926" w14:textId="77777777" w:rsidR="008F078E" w:rsidRPr="00B66B67" w:rsidRDefault="008F078E" w:rsidP="008F078E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</w:pPr>
      <w:r w:rsidRPr="00B66B67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  <w:t>Acerca de FESPA</w:t>
      </w:r>
    </w:p>
    <w:p w14:paraId="4F2A9FEF" w14:textId="77777777" w:rsidR="008F078E" w:rsidRPr="00B66B67" w:rsidRDefault="008F078E" w:rsidP="008F078E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sz w:val="20"/>
          <w:szCs w:val="20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31467874" w14:textId="77777777" w:rsidR="008F078E" w:rsidRPr="00B66B67" w:rsidRDefault="008F078E" w:rsidP="008F078E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</w:p>
    <w:p w14:paraId="7787D1CE" w14:textId="77777777" w:rsidR="008F078E" w:rsidRPr="00904A41" w:rsidRDefault="008F078E" w:rsidP="008F078E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 w:rsidRPr="00681CC2">
        <w:rPr>
          <w:rFonts w:ascii="Calibri" w:hAnsi="Calibri"/>
          <w:b/>
          <w:bCs/>
          <w:sz w:val="20"/>
        </w:rPr>
        <w:t>Profit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for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Purpose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de FESPA</w:t>
      </w:r>
      <w:r w:rsidRPr="00681CC2">
        <w:rPr>
          <w:rFonts w:ascii="Calibri" w:hAnsi="Calibri"/>
          <w:sz w:val="20"/>
        </w:rPr>
        <w:br/>
      </w:r>
      <w:proofErr w:type="spellStart"/>
      <w:r w:rsidRPr="00681CC2">
        <w:rPr>
          <w:rFonts w:ascii="Calibri" w:hAnsi="Calibri"/>
          <w:sz w:val="20"/>
        </w:rPr>
        <w:t>Profit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for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Purpose</w:t>
      </w:r>
      <w:proofErr w:type="spellEnd"/>
      <w:r w:rsidRPr="00681CC2">
        <w:rPr>
          <w:rFonts w:ascii="Calibri" w:hAnsi="Calibri"/>
          <w:sz w:val="20"/>
        </w:rPr>
        <w:t xml:space="preserve"> es el programa de reinversión internacional de FESPA, que destina los ingresos de los eventos de FESPA a apoyar a la comunidad mundial de la impresión especializada para lograr un crecimiento sostenible y rentable a través de cuatro pilares clave: formación, inspiración, expansión y conexión. El programa ofrece productos y servicios de alta calidad para compañías de impresión de todo el mundo, incluyendo estudios de mercado, seminarios, cumbres, congresos, guías educativas y reportajes, además de apoyar proyectos de base en mercados en desarrollo. Para más información, visite, </w:t>
      </w:r>
      <w:hyperlink r:id="rId14" w:history="1">
        <w:r w:rsidRPr="00681CC2">
          <w:rPr>
            <w:rFonts w:ascii="Calibri" w:hAnsi="Calibri"/>
            <w:color w:val="0000FF"/>
            <w:sz w:val="20"/>
            <w:u w:val="single"/>
          </w:rPr>
          <w:t>www.fespa.com/profit-for-purpose</w:t>
        </w:r>
      </w:hyperlink>
      <w:r w:rsidRPr="00681CC2">
        <w:rPr>
          <w:rFonts w:ascii="Calibri" w:hAnsi="Calibri"/>
          <w:i/>
          <w:iCs/>
          <w:sz w:val="20"/>
        </w:rPr>
        <w:t>.</w:t>
      </w:r>
      <w:r w:rsidRPr="00904A41">
        <w:rPr>
          <w:rFonts w:ascii="Calibri" w:hAnsi="Calibri"/>
          <w:i/>
          <w:iCs/>
          <w:sz w:val="20"/>
        </w:rPr>
        <w:t xml:space="preserve"> </w:t>
      </w:r>
    </w:p>
    <w:p w14:paraId="3088B99B" w14:textId="77777777" w:rsidR="008F078E" w:rsidRPr="00B66B67" w:rsidRDefault="008F078E" w:rsidP="008F078E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08454D33" w14:textId="77777777" w:rsidR="008F078E" w:rsidRPr="00B66B67" w:rsidRDefault="008F078E" w:rsidP="008F078E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Las exposiciones que FESPA celebrará próximamente son:</w:t>
      </w:r>
    </w:p>
    <w:p w14:paraId="65AF417E" w14:textId="77777777" w:rsidR="008F078E" w:rsidRDefault="008F078E" w:rsidP="008F07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FESPA Eurasia, 2 – 5 diciembre 2021, Istanbul Expo Centre, Istanbul, </w:t>
      </w:r>
      <w:proofErr w:type="spellStart"/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>Turkey</w:t>
      </w:r>
      <w:proofErr w:type="spellEnd"/>
    </w:p>
    <w:p w14:paraId="0F705FCF" w14:textId="77777777" w:rsidR="008F078E" w:rsidRPr="00AE6D3D" w:rsidRDefault="008F078E" w:rsidP="008F078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FESPA Global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Print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Expo 2022, 31 de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Mayo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– 3 de junio 2022,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Messe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Germany</w:t>
      </w:r>
      <w:proofErr w:type="spellEnd"/>
    </w:p>
    <w:p w14:paraId="6518444A" w14:textId="77777777" w:rsidR="008F078E" w:rsidRPr="00D97CFC" w:rsidRDefault="008F078E" w:rsidP="008F078E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European Sign Expo 2022, 31 de 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Mayo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– 3 de junio</w:t>
      </w:r>
      <w:r w:rsidRPr="000F5BB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2022,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Messe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German</w:t>
      </w:r>
    </w:p>
    <w:p w14:paraId="6F00BEA5" w14:textId="77777777" w:rsidR="008F078E" w:rsidRPr="00B66B67" w:rsidRDefault="008F078E" w:rsidP="008F078E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0A9EB223" w14:textId="77777777" w:rsidR="008F078E" w:rsidRPr="00B66B67" w:rsidRDefault="008F078E" w:rsidP="008F078E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 xml:space="preserve">Publicado en nombre de FESPA por AD </w:t>
      </w:r>
      <w:proofErr w:type="spellStart"/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Communications</w:t>
      </w:r>
      <w:proofErr w:type="spellEnd"/>
    </w:p>
    <w:p w14:paraId="0524954D" w14:textId="77777777" w:rsidR="008F078E" w:rsidRPr="00B66B67" w:rsidRDefault="008F078E" w:rsidP="008F078E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6780615E" w14:textId="77777777" w:rsidR="008F078E" w:rsidRPr="00B66B67" w:rsidRDefault="008F078E" w:rsidP="008F078E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Si desea más información, póngase en contacto con:</w:t>
      </w:r>
    </w:p>
    <w:p w14:paraId="43244E68" w14:textId="77777777" w:rsidR="008F078E" w:rsidRPr="000473BE" w:rsidRDefault="008F078E" w:rsidP="008F078E">
      <w:pPr>
        <w:spacing w:after="0" w:line="240" w:lineRule="auto"/>
        <w:jc w:val="both"/>
        <w:rPr>
          <w:rFonts w:ascii="Calibri" w:eastAsia="Calibri" w:hAnsi="Calibri" w:cs="Calibri"/>
          <w:sz w:val="20"/>
          <w:lang w:val="en-US" w:eastAsia="en-GB"/>
        </w:rPr>
      </w:pPr>
    </w:p>
    <w:p w14:paraId="62E0BDE7" w14:textId="77777777" w:rsidR="008F078E" w:rsidRPr="000473BE" w:rsidRDefault="008F078E" w:rsidP="008F0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0473BE">
        <w:rPr>
          <w:rFonts w:ascii="Calibri" w:hAnsi="Calibri"/>
          <w:sz w:val="20"/>
          <w:lang w:val="en-US" w:eastAsia="en-GB"/>
        </w:rPr>
        <w:t>Imogen Woods</w:t>
      </w:r>
      <w:r w:rsidRPr="000473BE">
        <w:rPr>
          <w:rFonts w:ascii="Calibri" w:hAnsi="Calibri"/>
          <w:sz w:val="20"/>
          <w:lang w:val="en-US" w:eastAsia="en-GB"/>
        </w:rPr>
        <w:tab/>
      </w:r>
      <w:r w:rsidRPr="000473BE">
        <w:rPr>
          <w:rFonts w:ascii="Calibri" w:hAnsi="Calibri"/>
          <w:sz w:val="20"/>
          <w:lang w:val="en-US" w:eastAsia="en-GB"/>
        </w:rPr>
        <w:tab/>
      </w:r>
      <w:r w:rsidRPr="000473BE">
        <w:rPr>
          <w:rFonts w:ascii="Calibri" w:hAnsi="Calibri"/>
          <w:sz w:val="20"/>
          <w:lang w:val="en-US" w:eastAsia="en-GB"/>
        </w:rPr>
        <w:tab/>
      </w:r>
      <w:r w:rsidRPr="000473BE">
        <w:rPr>
          <w:rFonts w:ascii="Calibri" w:hAnsi="Calibri"/>
          <w:sz w:val="20"/>
          <w:lang w:val="en-US" w:eastAsia="en-GB"/>
        </w:rPr>
        <w:tab/>
        <w:t>Leighona Aris</w:t>
      </w:r>
    </w:p>
    <w:p w14:paraId="62E223C1" w14:textId="77777777" w:rsidR="008F078E" w:rsidRPr="000473BE" w:rsidRDefault="008F078E" w:rsidP="008F0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0473BE">
        <w:rPr>
          <w:rFonts w:ascii="Calibri" w:hAnsi="Calibri"/>
          <w:sz w:val="20"/>
          <w:lang w:val="en-US" w:eastAsia="en-GB"/>
        </w:rPr>
        <w:t xml:space="preserve">AD </w:t>
      </w:r>
      <w:proofErr w:type="gramStart"/>
      <w:r w:rsidRPr="000473BE">
        <w:rPr>
          <w:rFonts w:ascii="Calibri" w:hAnsi="Calibri"/>
          <w:sz w:val="20"/>
          <w:lang w:val="en-US" w:eastAsia="en-GB"/>
        </w:rPr>
        <w:t xml:space="preserve">Communications  </w:t>
      </w:r>
      <w:r w:rsidRPr="000473BE">
        <w:rPr>
          <w:rFonts w:ascii="Calibri" w:hAnsi="Calibri"/>
          <w:sz w:val="20"/>
          <w:lang w:val="en-US" w:eastAsia="en-GB"/>
        </w:rPr>
        <w:tab/>
      </w:r>
      <w:proofErr w:type="gramEnd"/>
      <w:r w:rsidRPr="000473BE">
        <w:rPr>
          <w:rFonts w:ascii="Calibri" w:hAnsi="Calibri"/>
          <w:sz w:val="20"/>
          <w:lang w:val="en-US" w:eastAsia="en-GB"/>
        </w:rPr>
        <w:tab/>
      </w:r>
      <w:r w:rsidRPr="000473BE">
        <w:rPr>
          <w:rFonts w:ascii="Calibri" w:hAnsi="Calibri"/>
          <w:sz w:val="20"/>
          <w:lang w:val="en-US" w:eastAsia="en-GB"/>
        </w:rPr>
        <w:tab/>
        <w:t>FESPA</w:t>
      </w:r>
    </w:p>
    <w:p w14:paraId="18827EFA" w14:textId="77777777" w:rsidR="008F078E" w:rsidRPr="000473BE" w:rsidRDefault="008F078E" w:rsidP="008F0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proofErr w:type="gramStart"/>
      <w:r w:rsidRPr="000473BE">
        <w:rPr>
          <w:rFonts w:ascii="Calibri" w:hAnsi="Calibri"/>
          <w:sz w:val="20"/>
          <w:lang w:val="fr-BE" w:eastAsia="en-GB"/>
        </w:rPr>
        <w:t>Tel:</w:t>
      </w:r>
      <w:proofErr w:type="gramEnd"/>
      <w:r w:rsidRPr="000473BE">
        <w:rPr>
          <w:rFonts w:ascii="Calibri" w:hAnsi="Calibri"/>
          <w:sz w:val="20"/>
          <w:lang w:val="fr-BE" w:eastAsia="en-GB"/>
        </w:rPr>
        <w:t xml:space="preserve"> + 44 (0) 1372 464470        </w:t>
      </w:r>
      <w:r w:rsidRPr="000473BE">
        <w:rPr>
          <w:rFonts w:ascii="Calibri" w:hAnsi="Calibri"/>
          <w:sz w:val="20"/>
          <w:lang w:val="fr-BE" w:eastAsia="en-GB"/>
        </w:rPr>
        <w:tab/>
      </w:r>
      <w:r w:rsidRPr="000473BE">
        <w:rPr>
          <w:rFonts w:ascii="Calibri" w:hAnsi="Calibri"/>
          <w:sz w:val="20"/>
          <w:lang w:val="fr-BE" w:eastAsia="en-GB"/>
        </w:rPr>
        <w:tab/>
        <w:t>Tel: +44 (0) 1737 228 160</w:t>
      </w:r>
    </w:p>
    <w:p w14:paraId="614E0AD2" w14:textId="77777777" w:rsidR="008F078E" w:rsidRPr="000473BE" w:rsidRDefault="008F078E" w:rsidP="008F07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proofErr w:type="gramStart"/>
      <w:r w:rsidRPr="000473BE">
        <w:rPr>
          <w:rFonts w:ascii="Calibri" w:hAnsi="Calibri"/>
          <w:sz w:val="20"/>
          <w:lang w:val="fr-BE" w:eastAsia="en-GB"/>
        </w:rPr>
        <w:t>Email:</w:t>
      </w:r>
      <w:proofErr w:type="gramEnd"/>
      <w:r w:rsidRPr="000473BE">
        <w:rPr>
          <w:rFonts w:ascii="Calibri" w:hAnsi="Calibri"/>
          <w:sz w:val="20"/>
          <w:lang w:val="fr-BE" w:eastAsia="en-GB"/>
        </w:rPr>
        <w:t xml:space="preserve"> </w:t>
      </w:r>
      <w:hyperlink r:id="rId15" w:history="1">
        <w:r w:rsidRPr="000473BE">
          <w:rPr>
            <w:rFonts w:ascii="Calibri" w:hAnsi="Calibri"/>
            <w:color w:val="0563C1"/>
            <w:sz w:val="20"/>
            <w:u w:val="single"/>
            <w:lang w:val="fr-BE" w:eastAsia="en-GB"/>
          </w:rPr>
          <w:t>iwoods@adcomms.co.uk</w:t>
        </w:r>
      </w:hyperlink>
      <w:r w:rsidRPr="000473BE">
        <w:rPr>
          <w:rFonts w:ascii="Calibri" w:hAnsi="Calibri"/>
          <w:lang w:val="fr-BE" w:eastAsia="en-GB"/>
        </w:rPr>
        <w:t xml:space="preserve"> </w:t>
      </w:r>
      <w:r w:rsidRPr="000473BE">
        <w:rPr>
          <w:rFonts w:ascii="Calibri" w:hAnsi="Calibri"/>
          <w:lang w:val="fr-BE" w:eastAsia="en-GB"/>
        </w:rPr>
        <w:tab/>
      </w:r>
      <w:r w:rsidRPr="000473BE">
        <w:rPr>
          <w:rFonts w:ascii="Calibri" w:hAnsi="Calibri"/>
          <w:lang w:val="fr-BE" w:eastAsia="en-GB"/>
        </w:rPr>
        <w:tab/>
      </w:r>
      <w:r w:rsidRPr="000473BE">
        <w:rPr>
          <w:rFonts w:ascii="Calibri" w:hAnsi="Calibri"/>
          <w:sz w:val="20"/>
          <w:lang w:val="fr-BE" w:eastAsia="en-GB"/>
        </w:rPr>
        <w:t xml:space="preserve">Email: Leighona.Aris@Fespa.com </w:t>
      </w:r>
    </w:p>
    <w:p w14:paraId="0A01F781" w14:textId="77777777" w:rsidR="008F078E" w:rsidRPr="000473BE" w:rsidRDefault="008F078E" w:rsidP="008F078E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val="nl-NL"/>
        </w:rPr>
      </w:pPr>
      <w:r w:rsidRPr="000473BE">
        <w:rPr>
          <w:rFonts w:ascii="Calibri" w:hAnsi="Calibri"/>
          <w:sz w:val="20"/>
          <w:lang w:val="nl-NL" w:eastAsia="en-GB"/>
        </w:rPr>
        <w:t xml:space="preserve">Website: </w:t>
      </w:r>
      <w:hyperlink r:id="rId16" w:history="1">
        <w:r w:rsidRPr="000473BE">
          <w:rPr>
            <w:rStyle w:val="Hyperlink"/>
            <w:rFonts w:ascii="Calibri" w:hAnsi="Calibri"/>
            <w:sz w:val="20"/>
            <w:lang w:val="nl-NL" w:eastAsia="en-GB"/>
          </w:rPr>
          <w:t>www.adcomms.co.uk</w:t>
        </w:r>
      </w:hyperlink>
      <w:r w:rsidRPr="000473BE">
        <w:rPr>
          <w:rFonts w:ascii="Calibri" w:hAnsi="Calibri"/>
          <w:sz w:val="20"/>
          <w:lang w:val="nl-NL" w:eastAsia="en-GB"/>
        </w:rPr>
        <w:tab/>
      </w:r>
      <w:r w:rsidRPr="000473BE">
        <w:rPr>
          <w:rFonts w:ascii="Calibri" w:hAnsi="Calibri"/>
          <w:sz w:val="20"/>
          <w:lang w:val="nl-NL" w:eastAsia="en-GB"/>
        </w:rPr>
        <w:tab/>
        <w:t xml:space="preserve">Website: </w:t>
      </w:r>
      <w:hyperlink r:id="rId17" w:history="1">
        <w:r w:rsidRPr="000473BE">
          <w:rPr>
            <w:rFonts w:ascii="Calibri" w:hAnsi="Calibri"/>
            <w:color w:val="0563C1"/>
            <w:sz w:val="20"/>
            <w:u w:val="single"/>
            <w:lang w:val="nl-NL" w:eastAsia="en-GB"/>
          </w:rPr>
          <w:t>www.fespa.com</w:t>
        </w:r>
      </w:hyperlink>
    </w:p>
    <w:p w14:paraId="3257E527" w14:textId="1BED7A3B" w:rsidR="00524580" w:rsidRPr="005A232C" w:rsidRDefault="00524580" w:rsidP="00E7360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524580" w:rsidRPr="005A2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1C00" w14:textId="77777777" w:rsidR="00B87CE3" w:rsidRDefault="00B87CE3" w:rsidP="00B87CE3">
      <w:pPr>
        <w:spacing w:after="0" w:line="240" w:lineRule="auto"/>
      </w:pPr>
      <w:r>
        <w:separator/>
      </w:r>
    </w:p>
  </w:endnote>
  <w:endnote w:type="continuationSeparator" w:id="0">
    <w:p w14:paraId="5469056D" w14:textId="77777777" w:rsidR="00B87CE3" w:rsidRDefault="00B87CE3" w:rsidP="00B8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5B13" w14:textId="77777777" w:rsidR="00B87CE3" w:rsidRDefault="00B87CE3" w:rsidP="00B87CE3">
      <w:pPr>
        <w:spacing w:after="0" w:line="240" w:lineRule="auto"/>
      </w:pPr>
      <w:r>
        <w:separator/>
      </w:r>
    </w:p>
  </w:footnote>
  <w:footnote w:type="continuationSeparator" w:id="0">
    <w:p w14:paraId="3C11FBAB" w14:textId="77777777" w:rsidR="00B87CE3" w:rsidRDefault="00B87CE3" w:rsidP="00B8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159"/>
    <w:multiLevelType w:val="hybridMultilevel"/>
    <w:tmpl w:val="FF14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F57D9"/>
    <w:multiLevelType w:val="multilevel"/>
    <w:tmpl w:val="E6B2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TQ3NzewMDAwMjVR0lEKTi0uzszPAykwMq0FAAHVXnItAAAA"/>
  </w:docVars>
  <w:rsids>
    <w:rsidRoot w:val="00524580"/>
    <w:rsid w:val="00007472"/>
    <w:rsid w:val="00017B4F"/>
    <w:rsid w:val="00030681"/>
    <w:rsid w:val="00032489"/>
    <w:rsid w:val="0004169F"/>
    <w:rsid w:val="000426DC"/>
    <w:rsid w:val="000461CE"/>
    <w:rsid w:val="0004793B"/>
    <w:rsid w:val="00053011"/>
    <w:rsid w:val="00054D25"/>
    <w:rsid w:val="00066E6E"/>
    <w:rsid w:val="0006735B"/>
    <w:rsid w:val="0007262A"/>
    <w:rsid w:val="00074FA0"/>
    <w:rsid w:val="000764BD"/>
    <w:rsid w:val="0009186E"/>
    <w:rsid w:val="00093661"/>
    <w:rsid w:val="00095F58"/>
    <w:rsid w:val="0009744F"/>
    <w:rsid w:val="000A464B"/>
    <w:rsid w:val="000A7EA6"/>
    <w:rsid w:val="000B4771"/>
    <w:rsid w:val="000B5742"/>
    <w:rsid w:val="000B7CC8"/>
    <w:rsid w:val="000C2426"/>
    <w:rsid w:val="000D15F4"/>
    <w:rsid w:val="000D737E"/>
    <w:rsid w:val="000E6D6C"/>
    <w:rsid w:val="000F6863"/>
    <w:rsid w:val="000F700C"/>
    <w:rsid w:val="001006F9"/>
    <w:rsid w:val="00105712"/>
    <w:rsid w:val="001076DD"/>
    <w:rsid w:val="00110A38"/>
    <w:rsid w:val="00110BEF"/>
    <w:rsid w:val="001153A8"/>
    <w:rsid w:val="00130683"/>
    <w:rsid w:val="001374E6"/>
    <w:rsid w:val="00142355"/>
    <w:rsid w:val="00143F68"/>
    <w:rsid w:val="00146310"/>
    <w:rsid w:val="00151539"/>
    <w:rsid w:val="001625F3"/>
    <w:rsid w:val="00165758"/>
    <w:rsid w:val="001720BF"/>
    <w:rsid w:val="00173C6A"/>
    <w:rsid w:val="0017658E"/>
    <w:rsid w:val="00176AC5"/>
    <w:rsid w:val="001809C2"/>
    <w:rsid w:val="001810CA"/>
    <w:rsid w:val="00186CA5"/>
    <w:rsid w:val="001926E5"/>
    <w:rsid w:val="001972E7"/>
    <w:rsid w:val="001A1E23"/>
    <w:rsid w:val="001A2957"/>
    <w:rsid w:val="001A4822"/>
    <w:rsid w:val="001A6D68"/>
    <w:rsid w:val="001A71DD"/>
    <w:rsid w:val="001B178A"/>
    <w:rsid w:val="001B2D74"/>
    <w:rsid w:val="001B750E"/>
    <w:rsid w:val="001C32BC"/>
    <w:rsid w:val="001C4077"/>
    <w:rsid w:val="001C77A1"/>
    <w:rsid w:val="001E433D"/>
    <w:rsid w:val="001E7BEE"/>
    <w:rsid w:val="001F5025"/>
    <w:rsid w:val="001F58AC"/>
    <w:rsid w:val="001F6D58"/>
    <w:rsid w:val="00204EC4"/>
    <w:rsid w:val="00210130"/>
    <w:rsid w:val="002112A3"/>
    <w:rsid w:val="002121D8"/>
    <w:rsid w:val="002137B5"/>
    <w:rsid w:val="002147E0"/>
    <w:rsid w:val="00221E22"/>
    <w:rsid w:val="002228D2"/>
    <w:rsid w:val="00222997"/>
    <w:rsid w:val="002243DC"/>
    <w:rsid w:val="0023237E"/>
    <w:rsid w:val="00236287"/>
    <w:rsid w:val="002362B6"/>
    <w:rsid w:val="0023667B"/>
    <w:rsid w:val="00241A7F"/>
    <w:rsid w:val="0024396A"/>
    <w:rsid w:val="00244FBA"/>
    <w:rsid w:val="00247041"/>
    <w:rsid w:val="0025095E"/>
    <w:rsid w:val="002512B4"/>
    <w:rsid w:val="002525E9"/>
    <w:rsid w:val="002550E5"/>
    <w:rsid w:val="00257AB7"/>
    <w:rsid w:val="00260234"/>
    <w:rsid w:val="00266B23"/>
    <w:rsid w:val="002674A5"/>
    <w:rsid w:val="00267B83"/>
    <w:rsid w:val="00273934"/>
    <w:rsid w:val="00273C4C"/>
    <w:rsid w:val="00280997"/>
    <w:rsid w:val="0028338B"/>
    <w:rsid w:val="002873E9"/>
    <w:rsid w:val="0029269E"/>
    <w:rsid w:val="00292793"/>
    <w:rsid w:val="00293414"/>
    <w:rsid w:val="002A1D60"/>
    <w:rsid w:val="002A2A31"/>
    <w:rsid w:val="002A3427"/>
    <w:rsid w:val="002B6612"/>
    <w:rsid w:val="002C1113"/>
    <w:rsid w:val="002C1265"/>
    <w:rsid w:val="002C56AB"/>
    <w:rsid w:val="002D41D5"/>
    <w:rsid w:val="002D5521"/>
    <w:rsid w:val="002D7401"/>
    <w:rsid w:val="002E06AC"/>
    <w:rsid w:val="002E2488"/>
    <w:rsid w:val="002E31F2"/>
    <w:rsid w:val="002F1BB1"/>
    <w:rsid w:val="002F2669"/>
    <w:rsid w:val="002F5868"/>
    <w:rsid w:val="002F7493"/>
    <w:rsid w:val="00302FC2"/>
    <w:rsid w:val="003106FC"/>
    <w:rsid w:val="00316DDF"/>
    <w:rsid w:val="003178F8"/>
    <w:rsid w:val="003206D8"/>
    <w:rsid w:val="0032139E"/>
    <w:rsid w:val="0032190D"/>
    <w:rsid w:val="003268B9"/>
    <w:rsid w:val="003300AC"/>
    <w:rsid w:val="0033049A"/>
    <w:rsid w:val="003339BA"/>
    <w:rsid w:val="00336FAF"/>
    <w:rsid w:val="00342D1D"/>
    <w:rsid w:val="00350612"/>
    <w:rsid w:val="00350CAF"/>
    <w:rsid w:val="00353DA3"/>
    <w:rsid w:val="00360031"/>
    <w:rsid w:val="00362E0F"/>
    <w:rsid w:val="00366A89"/>
    <w:rsid w:val="003705AF"/>
    <w:rsid w:val="00371D2F"/>
    <w:rsid w:val="00372D4B"/>
    <w:rsid w:val="003762D1"/>
    <w:rsid w:val="00376318"/>
    <w:rsid w:val="0039055A"/>
    <w:rsid w:val="00392939"/>
    <w:rsid w:val="003A375E"/>
    <w:rsid w:val="003A51DD"/>
    <w:rsid w:val="003A5706"/>
    <w:rsid w:val="003A74C2"/>
    <w:rsid w:val="003B03F6"/>
    <w:rsid w:val="003B3E88"/>
    <w:rsid w:val="003C1623"/>
    <w:rsid w:val="003C3BC6"/>
    <w:rsid w:val="003D045A"/>
    <w:rsid w:val="003D1AA2"/>
    <w:rsid w:val="003F199C"/>
    <w:rsid w:val="003F1ABC"/>
    <w:rsid w:val="003F7A9D"/>
    <w:rsid w:val="00405A05"/>
    <w:rsid w:val="00407F23"/>
    <w:rsid w:val="004131AA"/>
    <w:rsid w:val="004150DB"/>
    <w:rsid w:val="00416A74"/>
    <w:rsid w:val="00420F7B"/>
    <w:rsid w:val="0042247C"/>
    <w:rsid w:val="004248C1"/>
    <w:rsid w:val="00433B52"/>
    <w:rsid w:val="00435FC5"/>
    <w:rsid w:val="004404C4"/>
    <w:rsid w:val="004544A8"/>
    <w:rsid w:val="0045501D"/>
    <w:rsid w:val="0045578A"/>
    <w:rsid w:val="00455983"/>
    <w:rsid w:val="004563EA"/>
    <w:rsid w:val="0046309C"/>
    <w:rsid w:val="00463D90"/>
    <w:rsid w:val="0046401B"/>
    <w:rsid w:val="0047182E"/>
    <w:rsid w:val="0047666C"/>
    <w:rsid w:val="004775B2"/>
    <w:rsid w:val="00480F53"/>
    <w:rsid w:val="0048377F"/>
    <w:rsid w:val="004844E3"/>
    <w:rsid w:val="00487ACB"/>
    <w:rsid w:val="00490D49"/>
    <w:rsid w:val="004A108A"/>
    <w:rsid w:val="004A481D"/>
    <w:rsid w:val="004D025A"/>
    <w:rsid w:val="004D0360"/>
    <w:rsid w:val="004D1008"/>
    <w:rsid w:val="004D7F95"/>
    <w:rsid w:val="004E158B"/>
    <w:rsid w:val="004F5BAC"/>
    <w:rsid w:val="004F7ECC"/>
    <w:rsid w:val="00513550"/>
    <w:rsid w:val="00520A67"/>
    <w:rsid w:val="00522881"/>
    <w:rsid w:val="005236A3"/>
    <w:rsid w:val="00524580"/>
    <w:rsid w:val="005249C7"/>
    <w:rsid w:val="005270DD"/>
    <w:rsid w:val="00527F2A"/>
    <w:rsid w:val="0053241C"/>
    <w:rsid w:val="00533792"/>
    <w:rsid w:val="005377B6"/>
    <w:rsid w:val="00541185"/>
    <w:rsid w:val="005415DD"/>
    <w:rsid w:val="0054171D"/>
    <w:rsid w:val="00547B98"/>
    <w:rsid w:val="005549E3"/>
    <w:rsid w:val="00557743"/>
    <w:rsid w:val="005625CD"/>
    <w:rsid w:val="00562E8A"/>
    <w:rsid w:val="00564021"/>
    <w:rsid w:val="00570B27"/>
    <w:rsid w:val="005727B5"/>
    <w:rsid w:val="00582728"/>
    <w:rsid w:val="0058473C"/>
    <w:rsid w:val="0058596E"/>
    <w:rsid w:val="0059315D"/>
    <w:rsid w:val="005976E2"/>
    <w:rsid w:val="005A232C"/>
    <w:rsid w:val="005A325D"/>
    <w:rsid w:val="005A5742"/>
    <w:rsid w:val="005B2EE9"/>
    <w:rsid w:val="005B5D4B"/>
    <w:rsid w:val="005B5D89"/>
    <w:rsid w:val="005B5FB5"/>
    <w:rsid w:val="005C0FA3"/>
    <w:rsid w:val="005C3F2A"/>
    <w:rsid w:val="005D1BD4"/>
    <w:rsid w:val="005D3E3F"/>
    <w:rsid w:val="005D42DD"/>
    <w:rsid w:val="005E1B4E"/>
    <w:rsid w:val="005E3F2D"/>
    <w:rsid w:val="005E4924"/>
    <w:rsid w:val="005F2E79"/>
    <w:rsid w:val="005F3681"/>
    <w:rsid w:val="0060042E"/>
    <w:rsid w:val="0060383B"/>
    <w:rsid w:val="00610B4A"/>
    <w:rsid w:val="0061698C"/>
    <w:rsid w:val="006209A2"/>
    <w:rsid w:val="00620B48"/>
    <w:rsid w:val="00622A29"/>
    <w:rsid w:val="006349DB"/>
    <w:rsid w:val="00635128"/>
    <w:rsid w:val="00637F49"/>
    <w:rsid w:val="0064418B"/>
    <w:rsid w:val="00644DBD"/>
    <w:rsid w:val="00654352"/>
    <w:rsid w:val="00660789"/>
    <w:rsid w:val="00664F15"/>
    <w:rsid w:val="00665D6C"/>
    <w:rsid w:val="00673C17"/>
    <w:rsid w:val="00682ADC"/>
    <w:rsid w:val="00687279"/>
    <w:rsid w:val="00691A77"/>
    <w:rsid w:val="00693F23"/>
    <w:rsid w:val="006B1732"/>
    <w:rsid w:val="006B1986"/>
    <w:rsid w:val="006B3E1B"/>
    <w:rsid w:val="006B5ED4"/>
    <w:rsid w:val="006B6052"/>
    <w:rsid w:val="006B7F44"/>
    <w:rsid w:val="006C1A15"/>
    <w:rsid w:val="006C2AD7"/>
    <w:rsid w:val="006C59B9"/>
    <w:rsid w:val="006D30F4"/>
    <w:rsid w:val="006E2161"/>
    <w:rsid w:val="006E6465"/>
    <w:rsid w:val="006E7297"/>
    <w:rsid w:val="006F34F6"/>
    <w:rsid w:val="00707D78"/>
    <w:rsid w:val="0071046F"/>
    <w:rsid w:val="00710694"/>
    <w:rsid w:val="007241DF"/>
    <w:rsid w:val="007326BD"/>
    <w:rsid w:val="00733E2D"/>
    <w:rsid w:val="00735895"/>
    <w:rsid w:val="00750A79"/>
    <w:rsid w:val="00755159"/>
    <w:rsid w:val="0076278C"/>
    <w:rsid w:val="0076595D"/>
    <w:rsid w:val="00767ABE"/>
    <w:rsid w:val="00770528"/>
    <w:rsid w:val="007752A9"/>
    <w:rsid w:val="00780C84"/>
    <w:rsid w:val="00787834"/>
    <w:rsid w:val="0079012F"/>
    <w:rsid w:val="00790310"/>
    <w:rsid w:val="007A240F"/>
    <w:rsid w:val="007A789D"/>
    <w:rsid w:val="007B00EF"/>
    <w:rsid w:val="007B1704"/>
    <w:rsid w:val="007B194C"/>
    <w:rsid w:val="007C0D8A"/>
    <w:rsid w:val="007C7002"/>
    <w:rsid w:val="007D01C7"/>
    <w:rsid w:val="007D33D6"/>
    <w:rsid w:val="007D4ED3"/>
    <w:rsid w:val="007D5EE6"/>
    <w:rsid w:val="007E4285"/>
    <w:rsid w:val="007F6E4A"/>
    <w:rsid w:val="00800F8F"/>
    <w:rsid w:val="00806BB2"/>
    <w:rsid w:val="00813406"/>
    <w:rsid w:val="00816287"/>
    <w:rsid w:val="00820EB8"/>
    <w:rsid w:val="00822056"/>
    <w:rsid w:val="00824E78"/>
    <w:rsid w:val="00827E2E"/>
    <w:rsid w:val="00833AB1"/>
    <w:rsid w:val="00837C5C"/>
    <w:rsid w:val="008428B0"/>
    <w:rsid w:val="00853A4D"/>
    <w:rsid w:val="00856238"/>
    <w:rsid w:val="0086651E"/>
    <w:rsid w:val="008726FF"/>
    <w:rsid w:val="0087326F"/>
    <w:rsid w:val="00876294"/>
    <w:rsid w:val="008777CF"/>
    <w:rsid w:val="00882E1B"/>
    <w:rsid w:val="00890208"/>
    <w:rsid w:val="00891106"/>
    <w:rsid w:val="008974AB"/>
    <w:rsid w:val="008A0CC0"/>
    <w:rsid w:val="008A1450"/>
    <w:rsid w:val="008A2C98"/>
    <w:rsid w:val="008A4F67"/>
    <w:rsid w:val="008B13A1"/>
    <w:rsid w:val="008B319F"/>
    <w:rsid w:val="008B323C"/>
    <w:rsid w:val="008C19A1"/>
    <w:rsid w:val="008C1D80"/>
    <w:rsid w:val="008D51A1"/>
    <w:rsid w:val="008D5EF4"/>
    <w:rsid w:val="008E1391"/>
    <w:rsid w:val="008E2190"/>
    <w:rsid w:val="008E3294"/>
    <w:rsid w:val="008E7FED"/>
    <w:rsid w:val="008F078E"/>
    <w:rsid w:val="008F28A1"/>
    <w:rsid w:val="009036F5"/>
    <w:rsid w:val="00907491"/>
    <w:rsid w:val="00911A1A"/>
    <w:rsid w:val="0091433B"/>
    <w:rsid w:val="0092472B"/>
    <w:rsid w:val="00927321"/>
    <w:rsid w:val="00930920"/>
    <w:rsid w:val="00932118"/>
    <w:rsid w:val="009338C6"/>
    <w:rsid w:val="009360E5"/>
    <w:rsid w:val="0093765E"/>
    <w:rsid w:val="00941B86"/>
    <w:rsid w:val="00943170"/>
    <w:rsid w:val="0094697A"/>
    <w:rsid w:val="00947508"/>
    <w:rsid w:val="0095136F"/>
    <w:rsid w:val="00952CAE"/>
    <w:rsid w:val="00953705"/>
    <w:rsid w:val="0096228E"/>
    <w:rsid w:val="009653B9"/>
    <w:rsid w:val="0096600A"/>
    <w:rsid w:val="009679E5"/>
    <w:rsid w:val="0097313C"/>
    <w:rsid w:val="0097483F"/>
    <w:rsid w:val="00994076"/>
    <w:rsid w:val="009A2FBC"/>
    <w:rsid w:val="009A3F87"/>
    <w:rsid w:val="009B08DB"/>
    <w:rsid w:val="009B0F08"/>
    <w:rsid w:val="009C5A20"/>
    <w:rsid w:val="009D0D59"/>
    <w:rsid w:val="009D16A3"/>
    <w:rsid w:val="009E439A"/>
    <w:rsid w:val="009E7A5E"/>
    <w:rsid w:val="009F1253"/>
    <w:rsid w:val="00A0474B"/>
    <w:rsid w:val="00A05A14"/>
    <w:rsid w:val="00A06E67"/>
    <w:rsid w:val="00A13FBB"/>
    <w:rsid w:val="00A23940"/>
    <w:rsid w:val="00A242B1"/>
    <w:rsid w:val="00A43E92"/>
    <w:rsid w:val="00A5548F"/>
    <w:rsid w:val="00A577D4"/>
    <w:rsid w:val="00A61674"/>
    <w:rsid w:val="00A62E9A"/>
    <w:rsid w:val="00A6455E"/>
    <w:rsid w:val="00A6717A"/>
    <w:rsid w:val="00A7147F"/>
    <w:rsid w:val="00A7357A"/>
    <w:rsid w:val="00A8343E"/>
    <w:rsid w:val="00A83F47"/>
    <w:rsid w:val="00A908D2"/>
    <w:rsid w:val="00A91F6F"/>
    <w:rsid w:val="00AA00D2"/>
    <w:rsid w:val="00AA1A3D"/>
    <w:rsid w:val="00AA1CD5"/>
    <w:rsid w:val="00AA28C6"/>
    <w:rsid w:val="00AA3666"/>
    <w:rsid w:val="00AA601D"/>
    <w:rsid w:val="00AA61C6"/>
    <w:rsid w:val="00AB0C9D"/>
    <w:rsid w:val="00AB2C39"/>
    <w:rsid w:val="00AB51C0"/>
    <w:rsid w:val="00AC5C9E"/>
    <w:rsid w:val="00AC6EB5"/>
    <w:rsid w:val="00AD2423"/>
    <w:rsid w:val="00AD71C9"/>
    <w:rsid w:val="00AE119F"/>
    <w:rsid w:val="00AE1584"/>
    <w:rsid w:val="00AE1F20"/>
    <w:rsid w:val="00AE398F"/>
    <w:rsid w:val="00AE569A"/>
    <w:rsid w:val="00AF5591"/>
    <w:rsid w:val="00AF620A"/>
    <w:rsid w:val="00B143D6"/>
    <w:rsid w:val="00B205DC"/>
    <w:rsid w:val="00B421D2"/>
    <w:rsid w:val="00B436C1"/>
    <w:rsid w:val="00B45B9C"/>
    <w:rsid w:val="00B45E3A"/>
    <w:rsid w:val="00B47A21"/>
    <w:rsid w:val="00B5059A"/>
    <w:rsid w:val="00B524F8"/>
    <w:rsid w:val="00B547CD"/>
    <w:rsid w:val="00B5776D"/>
    <w:rsid w:val="00B62CF5"/>
    <w:rsid w:val="00B643B7"/>
    <w:rsid w:val="00B75BA3"/>
    <w:rsid w:val="00B7757C"/>
    <w:rsid w:val="00B8209C"/>
    <w:rsid w:val="00B82D77"/>
    <w:rsid w:val="00B85A55"/>
    <w:rsid w:val="00B86215"/>
    <w:rsid w:val="00B87CE3"/>
    <w:rsid w:val="00BA1247"/>
    <w:rsid w:val="00BA2DCF"/>
    <w:rsid w:val="00BA49AC"/>
    <w:rsid w:val="00BA4C15"/>
    <w:rsid w:val="00BB0257"/>
    <w:rsid w:val="00BB1112"/>
    <w:rsid w:val="00BC1FBA"/>
    <w:rsid w:val="00BC466B"/>
    <w:rsid w:val="00BC75EB"/>
    <w:rsid w:val="00BD43E1"/>
    <w:rsid w:val="00BD622F"/>
    <w:rsid w:val="00BD6EE8"/>
    <w:rsid w:val="00BE48DB"/>
    <w:rsid w:val="00BF2627"/>
    <w:rsid w:val="00BF76D1"/>
    <w:rsid w:val="00C11758"/>
    <w:rsid w:val="00C15140"/>
    <w:rsid w:val="00C234F6"/>
    <w:rsid w:val="00C2648B"/>
    <w:rsid w:val="00C278BA"/>
    <w:rsid w:val="00C373B1"/>
    <w:rsid w:val="00C37F07"/>
    <w:rsid w:val="00C41B5C"/>
    <w:rsid w:val="00C47B40"/>
    <w:rsid w:val="00C66AD2"/>
    <w:rsid w:val="00C6776D"/>
    <w:rsid w:val="00C754DF"/>
    <w:rsid w:val="00C77782"/>
    <w:rsid w:val="00C81EB7"/>
    <w:rsid w:val="00C87E1A"/>
    <w:rsid w:val="00C90978"/>
    <w:rsid w:val="00C945FE"/>
    <w:rsid w:val="00C9608D"/>
    <w:rsid w:val="00CA0A05"/>
    <w:rsid w:val="00CA3176"/>
    <w:rsid w:val="00CA528E"/>
    <w:rsid w:val="00CB5327"/>
    <w:rsid w:val="00CB5444"/>
    <w:rsid w:val="00CC0804"/>
    <w:rsid w:val="00CC5A87"/>
    <w:rsid w:val="00CC638C"/>
    <w:rsid w:val="00CC6A2F"/>
    <w:rsid w:val="00CD3820"/>
    <w:rsid w:val="00CD6A80"/>
    <w:rsid w:val="00CE0A17"/>
    <w:rsid w:val="00CE0D5A"/>
    <w:rsid w:val="00CE22BD"/>
    <w:rsid w:val="00CE59F9"/>
    <w:rsid w:val="00CE673B"/>
    <w:rsid w:val="00CF0B46"/>
    <w:rsid w:val="00CF7FBD"/>
    <w:rsid w:val="00D02325"/>
    <w:rsid w:val="00D0272A"/>
    <w:rsid w:val="00D05146"/>
    <w:rsid w:val="00D07D80"/>
    <w:rsid w:val="00D174E2"/>
    <w:rsid w:val="00D229DF"/>
    <w:rsid w:val="00D22E42"/>
    <w:rsid w:val="00D27946"/>
    <w:rsid w:val="00D307DF"/>
    <w:rsid w:val="00D31014"/>
    <w:rsid w:val="00D40BCB"/>
    <w:rsid w:val="00D414D0"/>
    <w:rsid w:val="00D509C0"/>
    <w:rsid w:val="00D5633A"/>
    <w:rsid w:val="00D569CF"/>
    <w:rsid w:val="00D60E14"/>
    <w:rsid w:val="00D6297E"/>
    <w:rsid w:val="00D727C1"/>
    <w:rsid w:val="00D83201"/>
    <w:rsid w:val="00D91896"/>
    <w:rsid w:val="00D96C22"/>
    <w:rsid w:val="00DA2F25"/>
    <w:rsid w:val="00DA2F3E"/>
    <w:rsid w:val="00DA451E"/>
    <w:rsid w:val="00DB1B8E"/>
    <w:rsid w:val="00DB7199"/>
    <w:rsid w:val="00DC1A16"/>
    <w:rsid w:val="00DD35D4"/>
    <w:rsid w:val="00DD71ED"/>
    <w:rsid w:val="00DF3852"/>
    <w:rsid w:val="00DF5EE7"/>
    <w:rsid w:val="00E03431"/>
    <w:rsid w:val="00E046E8"/>
    <w:rsid w:val="00E17285"/>
    <w:rsid w:val="00E21E48"/>
    <w:rsid w:val="00E274A4"/>
    <w:rsid w:val="00E27E37"/>
    <w:rsid w:val="00E3119B"/>
    <w:rsid w:val="00E34936"/>
    <w:rsid w:val="00E40552"/>
    <w:rsid w:val="00E430ED"/>
    <w:rsid w:val="00E5287A"/>
    <w:rsid w:val="00E60CBE"/>
    <w:rsid w:val="00E6709B"/>
    <w:rsid w:val="00E72081"/>
    <w:rsid w:val="00E73607"/>
    <w:rsid w:val="00E84393"/>
    <w:rsid w:val="00E847AB"/>
    <w:rsid w:val="00E851AF"/>
    <w:rsid w:val="00E957AB"/>
    <w:rsid w:val="00E961F2"/>
    <w:rsid w:val="00E96EC2"/>
    <w:rsid w:val="00E97312"/>
    <w:rsid w:val="00EB16D3"/>
    <w:rsid w:val="00EB5A28"/>
    <w:rsid w:val="00EB6FC4"/>
    <w:rsid w:val="00EC1BCD"/>
    <w:rsid w:val="00EC6650"/>
    <w:rsid w:val="00ED197D"/>
    <w:rsid w:val="00ED21A0"/>
    <w:rsid w:val="00ED5A42"/>
    <w:rsid w:val="00EE2E5A"/>
    <w:rsid w:val="00EE3226"/>
    <w:rsid w:val="00EE3F42"/>
    <w:rsid w:val="00EE5E33"/>
    <w:rsid w:val="00EE662E"/>
    <w:rsid w:val="00EE6D5E"/>
    <w:rsid w:val="00F04C52"/>
    <w:rsid w:val="00F15604"/>
    <w:rsid w:val="00F16CF2"/>
    <w:rsid w:val="00F213E4"/>
    <w:rsid w:val="00F22112"/>
    <w:rsid w:val="00F2361A"/>
    <w:rsid w:val="00F236D7"/>
    <w:rsid w:val="00F27D18"/>
    <w:rsid w:val="00F311B1"/>
    <w:rsid w:val="00F3488A"/>
    <w:rsid w:val="00F41BDD"/>
    <w:rsid w:val="00F47589"/>
    <w:rsid w:val="00F5253C"/>
    <w:rsid w:val="00F553D4"/>
    <w:rsid w:val="00F574A3"/>
    <w:rsid w:val="00F6277E"/>
    <w:rsid w:val="00F72A02"/>
    <w:rsid w:val="00F76E10"/>
    <w:rsid w:val="00F8166B"/>
    <w:rsid w:val="00F816D8"/>
    <w:rsid w:val="00F824D7"/>
    <w:rsid w:val="00F94FC9"/>
    <w:rsid w:val="00F9705C"/>
    <w:rsid w:val="00FA0EC4"/>
    <w:rsid w:val="00FA596E"/>
    <w:rsid w:val="00FB1F1B"/>
    <w:rsid w:val="00FB4CE8"/>
    <w:rsid w:val="00FB5E66"/>
    <w:rsid w:val="00FB73E0"/>
    <w:rsid w:val="00FC0013"/>
    <w:rsid w:val="00FC281B"/>
    <w:rsid w:val="00FC7242"/>
    <w:rsid w:val="00FD29C3"/>
    <w:rsid w:val="00FD5688"/>
    <w:rsid w:val="00FE48AA"/>
    <w:rsid w:val="00FE52CD"/>
    <w:rsid w:val="00FE74E3"/>
    <w:rsid w:val="00FE7F0A"/>
    <w:rsid w:val="00FF6456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297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5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253"/>
    <w:rPr>
      <w:color w:val="0563C1" w:themeColor="hyperlink"/>
      <w:u w:val="single"/>
    </w:rPr>
  </w:style>
  <w:style w:type="paragraph" w:customStyle="1" w:styleId="ssrcss-1q0x1qg-paragraph">
    <w:name w:val="ssrcss-1q0x1qg-paragraph"/>
    <w:basedOn w:val="Normal"/>
    <w:rsid w:val="005A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23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32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9315D"/>
  </w:style>
  <w:style w:type="character" w:customStyle="1" w:styleId="eop">
    <w:name w:val="eop"/>
    <w:basedOn w:val="DefaultParagraphFont"/>
    <w:rsid w:val="0059315D"/>
  </w:style>
  <w:style w:type="paragraph" w:customStyle="1" w:styleId="paragraph">
    <w:name w:val="paragraph"/>
    <w:basedOn w:val="Normal"/>
    <w:rsid w:val="005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75907998">
    <w:name w:val="scxw175907998"/>
    <w:basedOn w:val="DefaultParagraphFont"/>
    <w:rsid w:val="0059315D"/>
  </w:style>
  <w:style w:type="character" w:styleId="CommentReference">
    <w:name w:val="annotation reference"/>
    <w:basedOn w:val="DefaultParagraphFont"/>
    <w:uiPriority w:val="99"/>
    <w:semiHidden/>
    <w:unhideWhenUsed/>
    <w:rsid w:val="00B45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F79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7C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E3"/>
  </w:style>
  <w:style w:type="paragraph" w:styleId="Footer">
    <w:name w:val="footer"/>
    <w:basedOn w:val="Normal"/>
    <w:link w:val="FooterChar"/>
    <w:uiPriority w:val="99"/>
    <w:unhideWhenUsed/>
    <w:rsid w:val="00B87C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spaglobalprintexpo.com/welcome-202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espaglobalprintexpo.com/fespa-live" TargetMode="External"/><Relationship Id="rId17" Type="http://schemas.openxmlformats.org/officeDocument/2006/relationships/hyperlink" Target="http://www.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rapmasters.fespa.com/events/world-wrap-masters-final-2022" TargetMode="External"/><Relationship Id="rId5" Type="http://schemas.openxmlformats.org/officeDocument/2006/relationships/styles" Target="styles.xml"/><Relationship Id="rId15" Type="http://schemas.openxmlformats.org/officeDocument/2006/relationships/hyperlink" Target="mailto:iwoods@adcomms.co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espa.com/profit-for-purp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42FE32614E4479BD433A462B4E37F" ma:contentTypeVersion="9" ma:contentTypeDescription="Create a new document." ma:contentTypeScope="" ma:versionID="f5874a9d850e4945ab7acfd090db8dcc">
  <xsd:schema xmlns:xsd="http://www.w3.org/2001/XMLSchema" xmlns:xs="http://www.w3.org/2001/XMLSchema" xmlns:p="http://schemas.microsoft.com/office/2006/metadata/properties" xmlns:ns2="1cf10db7-6a4c-4175-9eba-acf172315bae" targetNamespace="http://schemas.microsoft.com/office/2006/metadata/properties" ma:root="true" ma:fieldsID="d55facb0c2ed82002c5c041c68be3f55" ns2:_="">
    <xsd:import namespace="1cf10db7-6a4c-4175-9eba-acf17231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10db7-6a4c-4175-9eba-acf172315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7E0D7-ED5D-40FF-A46E-B1511E600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10db7-6a4c-4175-9eba-acf17231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6D105-1163-404A-97D9-2853B539EC1D}">
  <ds:schemaRefs>
    <ds:schemaRef ds:uri="http://www.w3.org/XML/1998/namespace"/>
    <ds:schemaRef ds:uri="http://schemas.microsoft.com/office/2006/metadata/properties"/>
    <ds:schemaRef ds:uri="http://purl.org/dc/elements/1.1/"/>
    <ds:schemaRef ds:uri="1cf10db7-6a4c-4175-9eba-acf172315b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152F2-89DF-4FE5-ADEC-F322159D3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Links>
    <vt:vector size="72" baseType="variant">
      <vt:variant>
        <vt:i4>5308420</vt:i4>
      </vt:variant>
      <vt:variant>
        <vt:i4>33</vt:i4>
      </vt:variant>
      <vt:variant>
        <vt:i4>0</vt:i4>
      </vt:variant>
      <vt:variant>
        <vt:i4>5</vt:i4>
      </vt:variant>
      <vt:variant>
        <vt:lpwstr>http://www.fespa.com/</vt:lpwstr>
      </vt:variant>
      <vt:variant>
        <vt:lpwstr/>
      </vt:variant>
      <vt:variant>
        <vt:i4>1114114</vt:i4>
      </vt:variant>
      <vt:variant>
        <vt:i4>30</vt:i4>
      </vt:variant>
      <vt:variant>
        <vt:i4>0</vt:i4>
      </vt:variant>
      <vt:variant>
        <vt:i4>5</vt:i4>
      </vt:variant>
      <vt:variant>
        <vt:lpwstr>http://www.adcomms.co.uk/</vt:lpwstr>
      </vt:variant>
      <vt:variant>
        <vt:lpwstr/>
      </vt:variant>
      <vt:variant>
        <vt:i4>3407962</vt:i4>
      </vt:variant>
      <vt:variant>
        <vt:i4>27</vt:i4>
      </vt:variant>
      <vt:variant>
        <vt:i4>0</vt:i4>
      </vt:variant>
      <vt:variant>
        <vt:i4>5</vt:i4>
      </vt:variant>
      <vt:variant>
        <vt:lpwstr>mailto:Leighona.Aris@Fespa.com</vt:lpwstr>
      </vt:variant>
      <vt:variant>
        <vt:lpwstr/>
      </vt:variant>
      <vt:variant>
        <vt:i4>1179760</vt:i4>
      </vt:variant>
      <vt:variant>
        <vt:i4>24</vt:i4>
      </vt:variant>
      <vt:variant>
        <vt:i4>0</vt:i4>
      </vt:variant>
      <vt:variant>
        <vt:i4>5</vt:i4>
      </vt:variant>
      <vt:variant>
        <vt:lpwstr>mailto:iwoods@adcomms.co.uk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http://www.fespa.com/profit-for-purpose</vt:lpwstr>
      </vt:variant>
      <vt:variant>
        <vt:lpwstr/>
      </vt:variant>
      <vt:variant>
        <vt:i4>2752559</vt:i4>
      </vt:variant>
      <vt:variant>
        <vt:i4>18</vt:i4>
      </vt:variant>
      <vt:variant>
        <vt:i4>0</vt:i4>
      </vt:variant>
      <vt:variant>
        <vt:i4>5</vt:i4>
      </vt:variant>
      <vt:variant>
        <vt:lpwstr>https://www.government.nl/topics/coronavirus-covid-19/visiting-the-netherlands-from-abroad/checklist-entry</vt:lpwstr>
      </vt:variant>
      <vt:variant>
        <vt:lpwstr/>
      </vt:variant>
      <vt:variant>
        <vt:i4>2424952</vt:i4>
      </vt:variant>
      <vt:variant>
        <vt:i4>15</vt:i4>
      </vt:variant>
      <vt:variant>
        <vt:i4>0</vt:i4>
      </vt:variant>
      <vt:variant>
        <vt:i4>5</vt:i4>
      </vt:variant>
      <vt:variant>
        <vt:lpwstr>https://registration.gesevent.com/survey/225ttiyimyer0</vt:lpwstr>
      </vt:variant>
      <vt:variant>
        <vt:lpwstr/>
      </vt:variant>
      <vt:variant>
        <vt:i4>3276837</vt:i4>
      </vt:variant>
      <vt:variant>
        <vt:i4>12</vt:i4>
      </vt:variant>
      <vt:variant>
        <vt:i4>0</vt:i4>
      </vt:variant>
      <vt:variant>
        <vt:i4>5</vt:i4>
      </vt:variant>
      <vt:variant>
        <vt:lpwstr>https://www.government.nl/topics/coronavirus-covid-19/visiting-the-netherlands-from-abroad</vt:lpwstr>
      </vt:variant>
      <vt:variant>
        <vt:lpwstr/>
      </vt:variant>
      <vt:variant>
        <vt:i4>6160457</vt:i4>
      </vt:variant>
      <vt:variant>
        <vt:i4>9</vt:i4>
      </vt:variant>
      <vt:variant>
        <vt:i4>0</vt:i4>
      </vt:variant>
      <vt:variant>
        <vt:i4>5</vt:i4>
      </vt:variant>
      <vt:variant>
        <vt:lpwstr>https://www.fespaglobalprintexpo.com/show-information/covid-19-update</vt:lpwstr>
      </vt:variant>
      <vt:variant>
        <vt:lpwstr/>
      </vt:variant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https://www.testenvoortoegang.org/</vt:lpwstr>
      </vt:variant>
      <vt:variant>
        <vt:lpwstr/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http://www.europeansignexpo.com/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http://www.fespaglobalprintexpo.com/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2021-10-22T14:14:00Z</dcterms:created>
  <dcterms:modified xsi:type="dcterms:W3CDTF">2021-10-26T09:53:00Z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0x0101002E542FE32614E4479BD433A462B4E37F</vt:lpwstr>
  </property>
</Properties>
</file>