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07F8C0" w14:textId="7AE92DBF" w:rsidR="00841B37" w:rsidRPr="008F6A73" w:rsidRDefault="00140EE9" w:rsidP="00841B37">
      <w:pPr>
        <w:spacing w:after="0" w:line="240" w:lineRule="auto"/>
        <w:rPr>
          <w:rFonts w:ascii="Arial" w:hAnsi="Arial" w:cs="Arial"/>
          <w:b/>
          <w:sz w:val="20"/>
          <w:szCs w:val="20"/>
        </w:rPr>
      </w:pPr>
      <w:r>
        <w:rPr>
          <w:rFonts w:ascii="Arial" w:hAnsi="Arial"/>
          <w:b/>
          <w:sz w:val="20"/>
        </w:rPr>
        <w:t>Témoignage client</w:t>
      </w:r>
    </w:p>
    <w:p w14:paraId="20DED590" w14:textId="77777777" w:rsidR="00841B37" w:rsidRPr="008F6A73" w:rsidRDefault="00841B37" w:rsidP="00841B37">
      <w:pPr>
        <w:spacing w:after="0" w:line="240" w:lineRule="auto"/>
        <w:rPr>
          <w:rFonts w:ascii="Arial" w:hAnsi="Arial" w:cs="Arial"/>
          <w:sz w:val="20"/>
          <w:szCs w:val="20"/>
        </w:rPr>
      </w:pPr>
    </w:p>
    <w:p w14:paraId="1FB3B9CD" w14:textId="77777777" w:rsidR="00841B37" w:rsidRPr="008F6A73" w:rsidRDefault="00841B37" w:rsidP="00841B37">
      <w:pPr>
        <w:spacing w:after="0" w:line="240" w:lineRule="auto"/>
        <w:rPr>
          <w:rFonts w:ascii="Arial" w:hAnsi="Arial" w:cs="Arial"/>
          <w:sz w:val="20"/>
          <w:szCs w:val="20"/>
        </w:rPr>
      </w:pPr>
      <w:r>
        <w:rPr>
          <w:rFonts w:ascii="Arial" w:hAnsi="Arial"/>
          <w:sz w:val="20"/>
        </w:rPr>
        <w:t>Contacts presse :</w:t>
      </w:r>
    </w:p>
    <w:p w14:paraId="4CEBA1B2" w14:textId="77777777" w:rsidR="00841B37" w:rsidRPr="008F6A73" w:rsidRDefault="00841B37" w:rsidP="00841B37">
      <w:pPr>
        <w:spacing w:after="0" w:line="240" w:lineRule="auto"/>
        <w:rPr>
          <w:rFonts w:ascii="Arial" w:hAnsi="Arial" w:cs="Arial"/>
          <w:color w:val="000000" w:themeColor="text1"/>
          <w:sz w:val="20"/>
          <w:szCs w:val="20"/>
          <w:shd w:val="clear" w:color="auto" w:fill="FFFFFF"/>
        </w:rPr>
      </w:pPr>
      <w:r>
        <w:rPr>
          <w:rFonts w:ascii="Arial" w:hAnsi="Arial"/>
          <w:color w:val="000000" w:themeColor="text1"/>
          <w:sz w:val="20"/>
          <w:shd w:val="clear" w:color="auto" w:fill="FFFFFF"/>
        </w:rPr>
        <w:t xml:space="preserve">Miraclon : Elni Van Rensburg – +1 830 317 0950 – </w:t>
      </w:r>
      <w:hyperlink r:id="rId6" w:history="1">
        <w:r>
          <w:rPr>
            <w:rStyle w:val="Hyperlink"/>
            <w:rFonts w:ascii="Arial" w:hAnsi="Arial"/>
            <w:shd w:val="clear" w:color="auto" w:fill="FFFFFF"/>
          </w:rPr>
          <w:t>elni.vanrensburg@miraclon.com</w:t>
        </w:r>
      </w:hyperlink>
      <w:r>
        <w:rPr>
          <w:rFonts w:ascii="Arial" w:hAnsi="Arial"/>
          <w:color w:val="000000" w:themeColor="text1"/>
          <w:sz w:val="20"/>
          <w:shd w:val="clear" w:color="auto" w:fill="FFFFFF"/>
        </w:rPr>
        <w:t xml:space="preserve"> </w:t>
      </w:r>
    </w:p>
    <w:p w14:paraId="06A71AA9" w14:textId="4C17BE61" w:rsidR="00841B37" w:rsidRPr="007D1539" w:rsidRDefault="0018176B" w:rsidP="0018176B">
      <w:pPr>
        <w:suppressAutoHyphens/>
        <w:autoSpaceDN w:val="0"/>
        <w:textAlignment w:val="baseline"/>
        <w:rPr>
          <w:rFonts w:ascii="Arial" w:eastAsia="Times New Roman" w:hAnsi="Arial" w:cs="Arial"/>
          <w:kern w:val="3"/>
          <w:sz w:val="20"/>
          <w:szCs w:val="20"/>
          <w:lang w:val="en-US"/>
        </w:rPr>
      </w:pPr>
      <w:r w:rsidRPr="007D1539">
        <w:rPr>
          <w:rFonts w:ascii="Arial" w:hAnsi="Arial"/>
          <w:color w:val="000000"/>
          <w:sz w:val="20"/>
          <w:lang w:val="en-US"/>
        </w:rPr>
        <w:t xml:space="preserve">AD Communications : Imogen Woods – +44 (0)1372 464 470 or </w:t>
      </w:r>
      <w:hyperlink r:id="rId7" w:history="1">
        <w:r w:rsidRPr="007D1539">
          <w:rPr>
            <w:rStyle w:val="Hyperlink"/>
            <w:lang w:val="en-US"/>
          </w:rPr>
          <w:t>iwoods@adcomms.co.uk</w:t>
        </w:r>
      </w:hyperlink>
      <w:r w:rsidRPr="007D1539">
        <w:rPr>
          <w:rFonts w:ascii="Arial" w:hAnsi="Arial"/>
          <w:sz w:val="20"/>
          <w:lang w:val="en-US"/>
        </w:rPr>
        <w:t xml:space="preserve"> </w:t>
      </w:r>
    </w:p>
    <w:p w14:paraId="53B67593" w14:textId="77777777" w:rsidR="00841B37" w:rsidRPr="007D1539" w:rsidRDefault="00841B37" w:rsidP="00841B37">
      <w:pPr>
        <w:spacing w:after="0" w:line="240" w:lineRule="auto"/>
        <w:rPr>
          <w:rFonts w:ascii="Arial" w:hAnsi="Arial" w:cs="Arial"/>
          <w:color w:val="000000" w:themeColor="text1"/>
          <w:sz w:val="20"/>
          <w:szCs w:val="20"/>
          <w:lang w:val="en-US"/>
        </w:rPr>
      </w:pPr>
    </w:p>
    <w:p w14:paraId="19C95A60" w14:textId="72AA6826" w:rsidR="00841B37" w:rsidRPr="008F6A73" w:rsidRDefault="0018176B" w:rsidP="00841B37">
      <w:pPr>
        <w:spacing w:after="0" w:line="240" w:lineRule="auto"/>
        <w:rPr>
          <w:rFonts w:ascii="Arial" w:hAnsi="Arial" w:cs="Arial"/>
          <w:color w:val="000000" w:themeColor="text1"/>
          <w:sz w:val="20"/>
          <w:szCs w:val="20"/>
        </w:rPr>
      </w:pPr>
      <w:r>
        <w:rPr>
          <w:rFonts w:ascii="Arial" w:hAnsi="Arial"/>
          <w:color w:val="000000"/>
          <w:sz w:val="20"/>
          <w:shd w:val="clear" w:color="auto" w:fill="FFFFFF"/>
        </w:rPr>
        <w:t>11 novembre</w:t>
      </w:r>
      <w:r>
        <w:rPr>
          <w:rFonts w:ascii="Arial" w:hAnsi="Arial"/>
          <w:color w:val="000000" w:themeColor="text1"/>
          <w:sz w:val="20"/>
        </w:rPr>
        <w:t> 2021</w:t>
      </w:r>
    </w:p>
    <w:p w14:paraId="5C9CE3C6" w14:textId="77777777" w:rsidR="00841B37" w:rsidRPr="008F6A73" w:rsidRDefault="00841B37" w:rsidP="00841B37">
      <w:pPr>
        <w:spacing w:after="0" w:line="240" w:lineRule="auto"/>
        <w:rPr>
          <w:rFonts w:ascii="Arial" w:hAnsi="Arial" w:cs="Arial"/>
          <w:color w:val="000000" w:themeColor="text1"/>
          <w:sz w:val="20"/>
          <w:szCs w:val="20"/>
        </w:rPr>
      </w:pPr>
    </w:p>
    <w:p w14:paraId="4847922C" w14:textId="5D83E3DF" w:rsidR="004A5D59" w:rsidRPr="00841B37" w:rsidRDefault="004A5D59" w:rsidP="00841B37">
      <w:pPr>
        <w:spacing w:after="0" w:line="240" w:lineRule="auto"/>
        <w:jc w:val="center"/>
        <w:rPr>
          <w:rFonts w:ascii="Arial" w:hAnsi="Arial" w:cs="Arial"/>
          <w:b/>
          <w:bCs/>
          <w:sz w:val="26"/>
          <w:szCs w:val="26"/>
        </w:rPr>
      </w:pPr>
      <w:r>
        <w:rPr>
          <w:rFonts w:ascii="Arial" w:hAnsi="Arial"/>
          <w:b/>
          <w:sz w:val="26"/>
        </w:rPr>
        <w:t>Bofrost* et Fotolito Veneta : un partenariat dynamique pour les emballages souples avec la technologie KODAK FLEXCEL NX</w:t>
      </w:r>
    </w:p>
    <w:p w14:paraId="33088E9F" w14:textId="69EFB868" w:rsidR="00403EDD" w:rsidRPr="007D1539" w:rsidRDefault="00403EDD" w:rsidP="00841B37">
      <w:pPr>
        <w:spacing w:after="0" w:line="240" w:lineRule="auto"/>
        <w:rPr>
          <w:rFonts w:ascii="Arial" w:hAnsi="Arial" w:cs="Arial"/>
          <w:b/>
          <w:bCs/>
        </w:rPr>
      </w:pPr>
    </w:p>
    <w:p w14:paraId="2C824FB7" w14:textId="77777777" w:rsidR="00841B37" w:rsidRPr="007D1539" w:rsidRDefault="00841B37" w:rsidP="00841B37">
      <w:pPr>
        <w:spacing w:after="0" w:line="240" w:lineRule="auto"/>
        <w:rPr>
          <w:rFonts w:ascii="Arial" w:hAnsi="Arial" w:cs="Arial"/>
          <w:b/>
          <w:bCs/>
        </w:rPr>
      </w:pPr>
    </w:p>
    <w:p w14:paraId="5A06936D" w14:textId="0658503D" w:rsidR="004A5D59" w:rsidRDefault="004A5D59" w:rsidP="00403EDD">
      <w:pPr>
        <w:spacing w:after="0" w:line="360" w:lineRule="auto"/>
        <w:rPr>
          <w:rFonts w:ascii="Arial" w:hAnsi="Arial" w:cs="Arial"/>
        </w:rPr>
      </w:pPr>
      <w:r>
        <w:rPr>
          <w:rFonts w:ascii="Arial" w:hAnsi="Arial"/>
        </w:rPr>
        <w:t xml:space="preserve">C’est en 1987 que commence l’histoire de Bofrost* Italy, à San Vito al Tagliamento (PN) quand Edoardo Roncadin décide de tester le modèle de vente directe de produits surgelés utilisé par Bofrost* Germany. Trente ans plus tard, la société compte plus de 2 400 employés, un catalogue comportant plus de 450 produits et près de 50 boutiques. En outre, plus d’un million de familles à travers tout le pays sont livrées à domicile par les véhicules désormais bien connus de la société. </w:t>
      </w:r>
    </w:p>
    <w:p w14:paraId="657240D9" w14:textId="6055BEC5" w:rsidR="007D159F" w:rsidRPr="007D1539" w:rsidRDefault="007D159F" w:rsidP="00403EDD">
      <w:pPr>
        <w:spacing w:after="0" w:line="360" w:lineRule="auto"/>
        <w:rPr>
          <w:rFonts w:ascii="Arial" w:hAnsi="Arial" w:cs="Arial"/>
        </w:rPr>
      </w:pPr>
    </w:p>
    <w:p w14:paraId="790DFFAA" w14:textId="1A0C18D7" w:rsidR="00C22442" w:rsidRDefault="007D159F" w:rsidP="00403EDD">
      <w:pPr>
        <w:spacing w:after="0" w:line="360" w:lineRule="auto"/>
        <w:rPr>
          <w:rFonts w:ascii="Arial" w:hAnsi="Arial" w:cs="Arial"/>
        </w:rPr>
      </w:pPr>
      <w:r>
        <w:rPr>
          <w:rFonts w:ascii="Arial" w:hAnsi="Arial"/>
        </w:rPr>
        <w:t xml:space="preserve">Depuis près de dix ans, Bofrost* Italia fait confiance au fournisseur de services prépresses flexographiques Fotolito Veneta pour la fabrication des plaques qui servent à l’impression des emballages de ses produits. </w:t>
      </w:r>
    </w:p>
    <w:p w14:paraId="09A607C6" w14:textId="77777777" w:rsidR="00C06717" w:rsidRPr="007D1539" w:rsidRDefault="00C06717" w:rsidP="00403EDD">
      <w:pPr>
        <w:spacing w:after="0" w:line="360" w:lineRule="auto"/>
        <w:rPr>
          <w:rFonts w:ascii="Arial" w:hAnsi="Arial" w:cs="Arial"/>
        </w:rPr>
      </w:pPr>
    </w:p>
    <w:p w14:paraId="3A2D5FB7" w14:textId="62B097A1" w:rsidR="00756131" w:rsidRDefault="004A5D59" w:rsidP="00403EDD">
      <w:pPr>
        <w:spacing w:after="0" w:line="360" w:lineRule="auto"/>
        <w:rPr>
          <w:rFonts w:ascii="Arial" w:hAnsi="Arial" w:cs="Arial"/>
        </w:rPr>
      </w:pPr>
      <w:r>
        <w:rPr>
          <w:rFonts w:ascii="Arial" w:hAnsi="Arial"/>
        </w:rPr>
        <w:t>Le Responsable des emballages de Bofrost* Italia, Michele Muner, explique comment leur relation a débuté : « La première fois que nous avons rencontré Fotolito Veneta, ils m’ont montré une impression réalisée avec les KODAK FLEXCEL NX Plates de Miraclon. J’ai vraiment été impressionné par la qualité, la précision et la netteté de l’impression obtenue. Nous n’avions jamais pu obtenir un tel résultat avec notre presse ou même avec d’autres technologies. Il ne nous a pas fallu longtemps pour décider de passer à la technologie FLEXCEL NX et c’est ainsi qu’a commencé notre fructueuse collaboration avec Fotolito Veneta. »</w:t>
      </w:r>
    </w:p>
    <w:p w14:paraId="4C7C79D4" w14:textId="77777777" w:rsidR="00756131" w:rsidRPr="007D1539" w:rsidRDefault="00756131" w:rsidP="00403EDD">
      <w:pPr>
        <w:spacing w:after="0" w:line="360" w:lineRule="auto"/>
        <w:rPr>
          <w:rFonts w:ascii="Arial" w:hAnsi="Arial" w:cs="Arial"/>
        </w:rPr>
      </w:pPr>
    </w:p>
    <w:p w14:paraId="76427648" w14:textId="114A6B7F" w:rsidR="00756131" w:rsidRDefault="004A5D59" w:rsidP="00403EDD">
      <w:pPr>
        <w:spacing w:after="0" w:line="360" w:lineRule="auto"/>
        <w:rPr>
          <w:rFonts w:ascii="Arial" w:hAnsi="Arial" w:cs="Arial"/>
        </w:rPr>
      </w:pPr>
      <w:r>
        <w:rPr>
          <w:rFonts w:ascii="Arial" w:hAnsi="Arial"/>
        </w:rPr>
        <w:t xml:space="preserve">Pourquoi la qualité des emballages est-il si importante pour Bofrost* ? Michele Muner explique que « les clients achetant leurs produits sur catalogue, il est essentiel lorsqu’ils reçoivent leurs commandes qu’ils soient impressionnés par l’aspect irréprochable du produit et cet effet « waouh ! » doit commencer dès l’emballage. Les résultats obtenus à l’impression avec les FLEXCEL NX Plates sont excellents, même avec des éléments graphiques complexes, avec des impressions nettes, un engraissement de point faible et un repérage sans défaut. » </w:t>
      </w:r>
    </w:p>
    <w:p w14:paraId="6DD71C4F" w14:textId="77777777" w:rsidR="00756131" w:rsidRPr="007D1539" w:rsidRDefault="00756131" w:rsidP="00403EDD">
      <w:pPr>
        <w:spacing w:after="0" w:line="360" w:lineRule="auto"/>
        <w:rPr>
          <w:rFonts w:ascii="Arial" w:hAnsi="Arial" w:cs="Arial"/>
        </w:rPr>
      </w:pPr>
    </w:p>
    <w:p w14:paraId="17E889E3" w14:textId="360BE90F" w:rsidR="00C23FCF" w:rsidRDefault="004A5D59" w:rsidP="00403EDD">
      <w:pPr>
        <w:spacing w:after="0" w:line="360" w:lineRule="auto"/>
        <w:rPr>
          <w:rFonts w:ascii="Arial" w:hAnsi="Arial" w:cs="Arial"/>
        </w:rPr>
      </w:pPr>
      <w:r>
        <w:rPr>
          <w:rFonts w:ascii="Arial" w:hAnsi="Arial"/>
        </w:rPr>
        <w:lastRenderedPageBreak/>
        <w:t xml:space="preserve">Basé à San Martino Buon Albergo (VR), Fotolito Veneta propose des services qui couvrent toutes les étapes du prépresse : de la conception intégrée à la production de plaques pour les applications flexo ou de création de fichiers d’impression pour les tâches d’impression offset. M. Muner ajoute : « nous travaillons étroitement avec Fotolito Veneta sur chaque projet, afin qu’ils puissent optimiser les FLEXCEL NX Plates qu’ils produisent pour nous selon les spécifications de la presse qui sera utilisée pour l’impression, notamment les courbes de reproduction, les profils colorimétriques et les anilox. » Avec 130 applications flexo différentes produites en 2020 et 250 applications (poches et films) prévues pour 2021, ce qui montre clairement la volonté de la société de se concentrer sur la recherche et le développement de nouveaux produits, l’étroite collaboration établie entre Bofrost* et Fotolito Veneta s’avère indéniablement importante. </w:t>
      </w:r>
    </w:p>
    <w:p w14:paraId="5F270595" w14:textId="77777777" w:rsidR="00C23FCF" w:rsidRPr="007D1539" w:rsidRDefault="00C23FCF" w:rsidP="00403EDD">
      <w:pPr>
        <w:spacing w:after="0" w:line="360" w:lineRule="auto"/>
        <w:rPr>
          <w:rFonts w:ascii="Arial" w:hAnsi="Arial" w:cs="Arial"/>
        </w:rPr>
      </w:pPr>
    </w:p>
    <w:p w14:paraId="13D0B50B" w14:textId="3BA2636E" w:rsidR="00B949B2" w:rsidRDefault="004A5D59" w:rsidP="00403EDD">
      <w:pPr>
        <w:spacing w:after="0" w:line="360" w:lineRule="auto"/>
        <w:rPr>
          <w:rFonts w:ascii="Arial" w:hAnsi="Arial" w:cs="Arial"/>
        </w:rPr>
      </w:pPr>
      <w:r>
        <w:rPr>
          <w:rFonts w:ascii="Arial" w:hAnsi="Arial"/>
        </w:rPr>
        <w:t xml:space="preserve">M. Muner explique également ce qui les a convaincus de choisir Fotolito Veneta comme partenaire prépresse pour le flexo : « Pour nous, il est important que nos prestataires de services aient ce que nous appelons les caractéristiques « ECTC » : qu’ils aient de l’Expérience, proposent des services de Conseil, utilisent une Technologie avancée et évoluent avec le Client. C’est pour nous l’assurance d’un partenariat où nos priorités s’accorderont. » </w:t>
      </w:r>
    </w:p>
    <w:p w14:paraId="4406D7B8" w14:textId="77777777" w:rsidR="00B949B2" w:rsidRPr="007D1539" w:rsidRDefault="00B949B2" w:rsidP="00403EDD">
      <w:pPr>
        <w:spacing w:after="0" w:line="360" w:lineRule="auto"/>
        <w:rPr>
          <w:rFonts w:ascii="Arial" w:hAnsi="Arial" w:cs="Arial"/>
        </w:rPr>
      </w:pPr>
    </w:p>
    <w:p w14:paraId="45293A25" w14:textId="55A28CC1" w:rsidR="001B5BB8" w:rsidRPr="00403EDD" w:rsidRDefault="00B949B2" w:rsidP="00403EDD">
      <w:pPr>
        <w:spacing w:after="0" w:line="360" w:lineRule="auto"/>
        <w:rPr>
          <w:rFonts w:ascii="Arial" w:hAnsi="Arial" w:cs="Arial"/>
          <w:b/>
          <w:bCs/>
        </w:rPr>
      </w:pPr>
      <w:r>
        <w:rPr>
          <w:rFonts w:ascii="Arial" w:hAnsi="Arial"/>
          <w:b/>
        </w:rPr>
        <w:t>Une qualité optimale avec les FLEXCEL NX Plates</w:t>
      </w:r>
    </w:p>
    <w:p w14:paraId="59A873D5" w14:textId="1C7A9926" w:rsidR="001B5BB8" w:rsidRDefault="00B949B2" w:rsidP="00403EDD">
      <w:pPr>
        <w:spacing w:after="0" w:line="360" w:lineRule="auto"/>
        <w:rPr>
          <w:rFonts w:ascii="Arial" w:hAnsi="Arial" w:cs="Arial"/>
        </w:rPr>
      </w:pPr>
      <w:r>
        <w:rPr>
          <w:rFonts w:ascii="Arial" w:hAnsi="Arial"/>
        </w:rPr>
        <w:t>M. Muner explique que d’autres technologies ont également été envisagées, mais que les « FLEXCEL NX Plates sont tout simplement le meilleur choix pour la qualité et la netteté des impressions, la réduction des délais au démarrage, une meilleure correspondance entre les impressions tests et le produit final, des temps de préparation réduits sur la presse et la répétabilité des réimpressions. »</w:t>
      </w:r>
    </w:p>
    <w:p w14:paraId="3D63EF0B" w14:textId="77777777" w:rsidR="00B949B2" w:rsidRPr="007D1539" w:rsidRDefault="00B949B2" w:rsidP="00403EDD">
      <w:pPr>
        <w:spacing w:after="0" w:line="360" w:lineRule="auto"/>
        <w:rPr>
          <w:rFonts w:ascii="Arial" w:hAnsi="Arial" w:cs="Arial"/>
        </w:rPr>
      </w:pPr>
    </w:p>
    <w:p w14:paraId="2E709CC7" w14:textId="2774BF31" w:rsidR="001B5BB8" w:rsidRDefault="001B5BB8" w:rsidP="00403EDD">
      <w:pPr>
        <w:spacing w:after="0" w:line="360" w:lineRule="auto"/>
        <w:rPr>
          <w:rFonts w:ascii="Arial" w:hAnsi="Arial" w:cs="Arial"/>
        </w:rPr>
      </w:pPr>
      <w:r>
        <w:rPr>
          <w:rFonts w:ascii="Arial" w:hAnsi="Arial"/>
        </w:rPr>
        <w:t>Les imprimeurs qui utilisent les FLEXCEL NX Plates fournies par Fotolito Veneta constatent que les délais de démarrage sont plus courts, ce qui leur permet de limiter le gaspillage et les temps d’indisponibilité, et donc de réduire leurs coûts. M. Muner explique en outre que les plaques permettent une densité d’encre plus élevée, et que donc, les couleurs imprimées sont hautement saturées et bien plus brillantes. « Même le blanc est parfait, et la qualité globale de l’image est meilleure. Les reliefs sont plus stables et nets, la gamme colorimétrique est plus large et le niveau de détails est plus élevé dans les zones d’ombre. Le texte est également bien délimité et net. »</w:t>
      </w:r>
    </w:p>
    <w:p w14:paraId="4402B9A5" w14:textId="77777777" w:rsidR="009807DF" w:rsidRPr="007D1539" w:rsidRDefault="009807DF" w:rsidP="00403EDD">
      <w:pPr>
        <w:spacing w:after="0" w:line="360" w:lineRule="auto"/>
        <w:rPr>
          <w:rFonts w:ascii="Arial" w:hAnsi="Arial" w:cs="Arial"/>
        </w:rPr>
      </w:pPr>
    </w:p>
    <w:p w14:paraId="313B5570" w14:textId="3437AD31" w:rsidR="001B5BB8" w:rsidRPr="00403EDD" w:rsidRDefault="001B5BB8" w:rsidP="00403EDD">
      <w:pPr>
        <w:spacing w:after="0" w:line="360" w:lineRule="auto"/>
        <w:rPr>
          <w:rFonts w:ascii="Arial" w:hAnsi="Arial" w:cs="Arial"/>
          <w:b/>
          <w:bCs/>
        </w:rPr>
      </w:pPr>
      <w:r>
        <w:rPr>
          <w:rFonts w:ascii="Arial" w:hAnsi="Arial"/>
          <w:b/>
        </w:rPr>
        <w:t>Record de croissance pour Bofrost* pendant la pandémie</w:t>
      </w:r>
    </w:p>
    <w:p w14:paraId="3D48F55A" w14:textId="44D78A73" w:rsidR="00AE28A4" w:rsidRDefault="001B5BB8" w:rsidP="00403EDD">
      <w:pPr>
        <w:spacing w:after="0" w:line="360" w:lineRule="auto"/>
        <w:rPr>
          <w:rFonts w:ascii="Arial" w:hAnsi="Arial" w:cs="Arial"/>
        </w:rPr>
      </w:pPr>
      <w:r>
        <w:rPr>
          <w:rFonts w:ascii="Arial" w:hAnsi="Arial"/>
        </w:rPr>
        <w:lastRenderedPageBreak/>
        <w:t>Bofrost* a clôturé son budget 2020/21 en février 2021 avec un chiffre d’affaires de 313 millions d’euros et une croissance de + 31,9 % par rapport à l’année précédente. L’augmentation de la consommation alimentaire à domicile et de la demande afférente du fait de la pandémie a entraîné une hausse du chiffre d’affaires généralisée qui concerne tous les circuits commerciaux : traditionnel, télémarketing et internet. Les ventes en ligne notamment ont enregistré une croissance record de plus de 700 %.</w:t>
      </w:r>
    </w:p>
    <w:p w14:paraId="68B520C7" w14:textId="77777777" w:rsidR="009807DF" w:rsidRPr="007D1539" w:rsidRDefault="009807DF" w:rsidP="00403EDD">
      <w:pPr>
        <w:spacing w:after="0" w:line="360" w:lineRule="auto"/>
        <w:rPr>
          <w:rFonts w:ascii="Arial" w:hAnsi="Arial" w:cs="Arial"/>
        </w:rPr>
      </w:pPr>
    </w:p>
    <w:p w14:paraId="223DD301" w14:textId="10C91483" w:rsidR="00BF2289" w:rsidRPr="00403EDD" w:rsidRDefault="00463BB8" w:rsidP="00403EDD">
      <w:pPr>
        <w:spacing w:after="0" w:line="360" w:lineRule="auto"/>
        <w:rPr>
          <w:rFonts w:ascii="Arial" w:hAnsi="Arial" w:cs="Arial"/>
        </w:rPr>
      </w:pPr>
      <w:r>
        <w:rPr>
          <w:rFonts w:ascii="Arial" w:hAnsi="Arial"/>
        </w:rPr>
        <w:t xml:space="preserve">La situation extraordinaire de ces derniers mois a obligé Bofrost* à faire face rapidement à plusieurs défis au niveau de sa chaîne d’approvisionnement et logistique. M. Muner ajoute : « Une fois les problèmes les plus urgents résolus, nous avons réalisé les investissements nécessaires pour mettre en place une structure capable de répondre à la hausse de la demande pour les achats à domicile, une habitude désormais durablement ancrée chez les Italiens, en recrutant 180 nouveaux collaborateurs et 200 partenaires afin de renforcer notre réseau commercial dans toute l’Italie. » C’est pour cette raison également que Bofrost* adapte sa flotte de véhicules et ses filiales pour proposer des produits frais, en sus des produits surgelés. M. Muner conclut en indiquant utiliser de plus en plus de matériaux d’emballage durables et que la technologie FLEXCEL NX de Miraclon s’avère idéale pour imprimer sur ces supports. » </w:t>
      </w:r>
    </w:p>
    <w:p w14:paraId="32F125C7" w14:textId="31851C4E" w:rsidR="00BA1DEE" w:rsidRPr="007D1539" w:rsidRDefault="00BA1DEE" w:rsidP="00403EDD">
      <w:pPr>
        <w:spacing w:after="0" w:line="360" w:lineRule="auto"/>
        <w:rPr>
          <w:rFonts w:ascii="Arial" w:hAnsi="Arial" w:cs="Arial"/>
        </w:rPr>
      </w:pPr>
    </w:p>
    <w:p w14:paraId="5A9B9E59" w14:textId="68B2BF73" w:rsidR="00BF2289" w:rsidRDefault="00BF2289" w:rsidP="00026C19">
      <w:pPr>
        <w:spacing w:after="0" w:line="360" w:lineRule="auto"/>
        <w:jc w:val="center"/>
        <w:rPr>
          <w:rFonts w:ascii="Arial" w:hAnsi="Arial" w:cs="Arial"/>
        </w:rPr>
      </w:pPr>
      <w:r>
        <w:rPr>
          <w:rFonts w:ascii="Arial" w:hAnsi="Arial"/>
        </w:rPr>
        <w:t>FIN</w:t>
      </w:r>
    </w:p>
    <w:p w14:paraId="1E73130C" w14:textId="77777777" w:rsidR="0033524E" w:rsidRPr="00691CFE" w:rsidRDefault="0033524E" w:rsidP="0033524E">
      <w:pPr>
        <w:rPr>
          <w:rFonts w:ascii="Arial" w:hAnsi="Arial" w:cs="Arial"/>
        </w:rPr>
      </w:pPr>
    </w:p>
    <w:p w14:paraId="3FAE796B" w14:textId="77777777" w:rsidR="0033524E" w:rsidRPr="00691CFE" w:rsidRDefault="0033524E" w:rsidP="0033524E">
      <w:pPr>
        <w:tabs>
          <w:tab w:val="left" w:pos="360"/>
          <w:tab w:val="right" w:pos="9360"/>
        </w:tabs>
        <w:textAlignment w:val="baseline"/>
        <w:rPr>
          <w:rFonts w:ascii="Arial" w:hAnsi="Arial" w:cs="Arial"/>
          <w:b/>
          <w:bCs/>
          <w:sz w:val="18"/>
          <w:szCs w:val="18"/>
        </w:rPr>
      </w:pPr>
      <w:r>
        <w:rPr>
          <w:rFonts w:ascii="Arial" w:hAnsi="Arial"/>
          <w:b/>
          <w:sz w:val="18"/>
        </w:rPr>
        <w:t>À propos de Miraclon</w:t>
      </w:r>
    </w:p>
    <w:p w14:paraId="2374D158" w14:textId="77777777" w:rsidR="0033524E" w:rsidRPr="00691CFE" w:rsidRDefault="0033524E" w:rsidP="0033524E">
      <w:pPr>
        <w:rPr>
          <w:rFonts w:ascii="Arial" w:hAnsi="Arial" w:cs="Arial"/>
          <w:sz w:val="18"/>
          <w:szCs w:val="18"/>
        </w:rPr>
      </w:pPr>
      <w:r>
        <w:rPr>
          <w:rFonts w:ascii="Arial" w:hAnsi="Arial"/>
          <w:sz w:val="18"/>
        </w:rPr>
        <w:t xml:space="preserve">Les KODAK FLEXCEL Solutions contribuent depuis plus de dix ans à transformer l’impression flexographique. Créées par Miraclon, les KODAK FLEXCEL Solutions – y compris les systèmes FLEXCEL NX et FLEXCEL NX Ultra leaders de l’industrie – apportent aux clients une meilleure qualité, une rentabilité supérieure, une productivité optimisée et des résultats exceptionnels. En se concentrant sur une science de l’image révolutionnaire, sur l’innovation et sur la collaboration avec des partenaires et des clients de l’industrie, Miraclon s’engage pour le futur de la flexo et est en place pour mener la bataille. </w:t>
      </w:r>
    </w:p>
    <w:p w14:paraId="538FDDC8" w14:textId="42116673" w:rsidR="0033524E" w:rsidRPr="00691CFE" w:rsidRDefault="0033524E" w:rsidP="0033524E">
      <w:pPr>
        <w:rPr>
          <w:rFonts w:ascii="Arial" w:hAnsi="Arial" w:cs="Arial"/>
          <w:sz w:val="18"/>
          <w:szCs w:val="18"/>
        </w:rPr>
      </w:pPr>
      <w:r>
        <w:rPr>
          <w:rFonts w:ascii="Arial" w:hAnsi="Arial"/>
          <w:sz w:val="18"/>
        </w:rPr>
        <w:t>Pour en savoir plus, visitez</w:t>
      </w:r>
      <w:r>
        <w:rPr>
          <w:rStyle w:val="Hyperlink"/>
          <w:rFonts w:ascii="Arial" w:hAnsi="Arial"/>
          <w:sz w:val="18"/>
        </w:rPr>
        <w:t xml:space="preserve"> </w:t>
      </w:r>
      <w:hyperlink r:id="rId8" w:history="1">
        <w:r>
          <w:rPr>
            <w:rStyle w:val="Hyperlink"/>
            <w:rFonts w:ascii="Arial" w:hAnsi="Arial"/>
            <w:sz w:val="18"/>
          </w:rPr>
          <w:t>www.miraclon.com</w:t>
        </w:r>
      </w:hyperlink>
      <w:r>
        <w:rPr>
          <w:rFonts w:ascii="Arial" w:hAnsi="Arial"/>
          <w:sz w:val="18"/>
        </w:rPr>
        <w:t xml:space="preserve">. Suivez-nous sur Twitter </w:t>
      </w:r>
      <w:hyperlink r:id="rId9" w:history="1">
        <w:r>
          <w:rPr>
            <w:rStyle w:val="Hyperlink"/>
            <w:rFonts w:ascii="Arial" w:hAnsi="Arial"/>
            <w:color w:val="4472C4" w:themeColor="accent1"/>
            <w:sz w:val="18"/>
          </w:rPr>
          <w:t>@kodakflexcel</w:t>
        </w:r>
      </w:hyperlink>
      <w:r>
        <w:t xml:space="preserve"> </w:t>
      </w:r>
      <w:r>
        <w:rPr>
          <w:rFonts w:ascii="Arial" w:hAnsi="Arial"/>
          <w:sz w:val="18"/>
        </w:rPr>
        <w:t xml:space="preserve">et connectez-vous à notre compte LinkedIn </w:t>
      </w:r>
      <w:hyperlink r:id="rId10" w:history="1">
        <w:r>
          <w:rPr>
            <w:rStyle w:val="Hyperlink"/>
            <w:rFonts w:ascii="Arial" w:hAnsi="Arial"/>
            <w:sz w:val="18"/>
          </w:rPr>
          <w:t>Miraclon Corporation</w:t>
        </w:r>
      </w:hyperlink>
      <w:r>
        <w:rPr>
          <w:rFonts w:ascii="Arial" w:hAnsi="Arial"/>
          <w:sz w:val="18"/>
        </w:rPr>
        <w:t xml:space="preserve">. </w:t>
      </w:r>
    </w:p>
    <w:p w14:paraId="513C2011" w14:textId="77777777" w:rsidR="0033524E" w:rsidRPr="00F60CB8" w:rsidRDefault="0033524E" w:rsidP="0033524E">
      <w:pPr>
        <w:rPr>
          <w:rFonts w:cstheme="minorHAnsi"/>
          <w:sz w:val="20"/>
          <w:szCs w:val="20"/>
        </w:rPr>
      </w:pPr>
    </w:p>
    <w:p w14:paraId="0AA700EC" w14:textId="77777777" w:rsidR="0033524E" w:rsidRPr="00CB59FA" w:rsidRDefault="0033524E" w:rsidP="0033524E"/>
    <w:p w14:paraId="2C67A008" w14:textId="77777777" w:rsidR="0033524E" w:rsidRPr="007D1539" w:rsidRDefault="0033524E" w:rsidP="00026C19">
      <w:pPr>
        <w:spacing w:after="0" w:line="360" w:lineRule="auto"/>
        <w:jc w:val="center"/>
        <w:rPr>
          <w:rFonts w:ascii="Arial" w:hAnsi="Arial" w:cs="Arial"/>
        </w:rPr>
      </w:pPr>
    </w:p>
    <w:sectPr w:rsidR="0033524E" w:rsidRPr="007D1539" w:rsidSect="0033524E">
      <w:headerReference w:type="first" r:id="rId11"/>
      <w:pgSz w:w="11906" w:h="16838"/>
      <w:pgMar w:top="1417" w:right="1466" w:bottom="113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5B4F79" w14:textId="77777777" w:rsidR="007B4419" w:rsidRDefault="007B4419" w:rsidP="00841B37">
      <w:pPr>
        <w:spacing w:after="0" w:line="240" w:lineRule="auto"/>
      </w:pPr>
      <w:r>
        <w:separator/>
      </w:r>
    </w:p>
  </w:endnote>
  <w:endnote w:type="continuationSeparator" w:id="0">
    <w:p w14:paraId="7019BE1A" w14:textId="77777777" w:rsidR="007B4419" w:rsidRDefault="007B4419" w:rsidP="00841B3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CE5436" w14:textId="77777777" w:rsidR="007B4419" w:rsidRDefault="007B4419" w:rsidP="00841B37">
      <w:pPr>
        <w:spacing w:after="0" w:line="240" w:lineRule="auto"/>
      </w:pPr>
      <w:r>
        <w:separator/>
      </w:r>
    </w:p>
  </w:footnote>
  <w:footnote w:type="continuationSeparator" w:id="0">
    <w:p w14:paraId="5C1FEDBE" w14:textId="77777777" w:rsidR="007B4419" w:rsidRDefault="007B4419" w:rsidP="00841B3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868AF8" w14:textId="75834928" w:rsidR="00841B37" w:rsidRDefault="00841B37">
    <w:pPr>
      <w:pStyle w:val="Header"/>
    </w:pPr>
    <w:r>
      <w:rPr>
        <w:noProof/>
      </w:rPr>
      <w:drawing>
        <wp:anchor distT="0" distB="0" distL="114300" distR="114300" simplePos="0" relativeHeight="251659264" behindDoc="0" locked="0" layoutInCell="1" allowOverlap="1" wp14:anchorId="489A6E01" wp14:editId="5E097F4C">
          <wp:simplePos x="0" y="0"/>
          <wp:positionH relativeFrom="page">
            <wp:align>right</wp:align>
          </wp:positionH>
          <wp:positionV relativeFrom="paragraph">
            <wp:posOffset>-451973</wp:posOffset>
          </wp:positionV>
          <wp:extent cx="2296759" cy="12533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pic:cNvPicPr/>
                </pic:nvPicPr>
                <pic:blipFill>
                  <a:blip r:embed="rId1">
                    <a:extLst>
                      <a:ext uri="{28A0092B-C50C-407E-A947-70E740481C1C}">
                        <a14:useLocalDpi xmlns:a14="http://schemas.microsoft.com/office/drawing/2010/main" val="0"/>
                      </a:ext>
                    </a:extLst>
                  </a:blip>
                  <a:stretch>
                    <a:fillRect/>
                  </a:stretch>
                </pic:blipFill>
                <pic:spPr>
                  <a:xfrm>
                    <a:off x="0" y="0"/>
                    <a:ext cx="2296759" cy="1253315"/>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efaultTabStop w:val="708"/>
  <w:hyphenationZone w:val="283"/>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ayMDCxtDQwNzI3tjQyNDNR0lEKTi0uzszPAykwrAUAJifcySwAAAA="/>
  </w:docVars>
  <w:rsids>
    <w:rsidRoot w:val="00E54140"/>
    <w:rsid w:val="000052AD"/>
    <w:rsid w:val="00026C19"/>
    <w:rsid w:val="0004480A"/>
    <w:rsid w:val="00071DD2"/>
    <w:rsid w:val="000D0591"/>
    <w:rsid w:val="00140EE9"/>
    <w:rsid w:val="00175538"/>
    <w:rsid w:val="0018176B"/>
    <w:rsid w:val="001949FF"/>
    <w:rsid w:val="001B5BB8"/>
    <w:rsid w:val="001D0CA2"/>
    <w:rsid w:val="001F084E"/>
    <w:rsid w:val="00202F80"/>
    <w:rsid w:val="00224333"/>
    <w:rsid w:val="00306CAF"/>
    <w:rsid w:val="0033524E"/>
    <w:rsid w:val="00362F84"/>
    <w:rsid w:val="0037468D"/>
    <w:rsid w:val="003832B6"/>
    <w:rsid w:val="003D13D3"/>
    <w:rsid w:val="004029A7"/>
    <w:rsid w:val="00403EDD"/>
    <w:rsid w:val="004529E1"/>
    <w:rsid w:val="00463BB8"/>
    <w:rsid w:val="004911F9"/>
    <w:rsid w:val="004A5D59"/>
    <w:rsid w:val="004C0C4F"/>
    <w:rsid w:val="004E19EC"/>
    <w:rsid w:val="00513A6B"/>
    <w:rsid w:val="00526ECE"/>
    <w:rsid w:val="00530F54"/>
    <w:rsid w:val="00566FF0"/>
    <w:rsid w:val="00572A55"/>
    <w:rsid w:val="005A0E20"/>
    <w:rsid w:val="005B5705"/>
    <w:rsid w:val="005D66E9"/>
    <w:rsid w:val="005D6E48"/>
    <w:rsid w:val="00604D6E"/>
    <w:rsid w:val="0061076B"/>
    <w:rsid w:val="00616C5F"/>
    <w:rsid w:val="00633BFD"/>
    <w:rsid w:val="006421DC"/>
    <w:rsid w:val="00675648"/>
    <w:rsid w:val="006E16C0"/>
    <w:rsid w:val="006F1B55"/>
    <w:rsid w:val="006F3F9C"/>
    <w:rsid w:val="00706715"/>
    <w:rsid w:val="00756131"/>
    <w:rsid w:val="007B138E"/>
    <w:rsid w:val="007B4419"/>
    <w:rsid w:val="007C4F47"/>
    <w:rsid w:val="007D1539"/>
    <w:rsid w:val="007D159F"/>
    <w:rsid w:val="00831A34"/>
    <w:rsid w:val="00841B37"/>
    <w:rsid w:val="0086405D"/>
    <w:rsid w:val="008E38ED"/>
    <w:rsid w:val="008F18F5"/>
    <w:rsid w:val="0093049F"/>
    <w:rsid w:val="00930552"/>
    <w:rsid w:val="009337C0"/>
    <w:rsid w:val="009402A1"/>
    <w:rsid w:val="00980271"/>
    <w:rsid w:val="009807DF"/>
    <w:rsid w:val="009F32AF"/>
    <w:rsid w:val="009F5807"/>
    <w:rsid w:val="00A329C8"/>
    <w:rsid w:val="00A45BA1"/>
    <w:rsid w:val="00A53F7B"/>
    <w:rsid w:val="00A87100"/>
    <w:rsid w:val="00A9210E"/>
    <w:rsid w:val="00AD3901"/>
    <w:rsid w:val="00AE28A4"/>
    <w:rsid w:val="00B5087C"/>
    <w:rsid w:val="00B64199"/>
    <w:rsid w:val="00B71D1A"/>
    <w:rsid w:val="00B949B2"/>
    <w:rsid w:val="00BA1DEE"/>
    <w:rsid w:val="00BF2289"/>
    <w:rsid w:val="00BF7818"/>
    <w:rsid w:val="00C06717"/>
    <w:rsid w:val="00C22424"/>
    <w:rsid w:val="00C22442"/>
    <w:rsid w:val="00C23FCF"/>
    <w:rsid w:val="00C7567F"/>
    <w:rsid w:val="00CB407F"/>
    <w:rsid w:val="00CE2659"/>
    <w:rsid w:val="00DA2803"/>
    <w:rsid w:val="00DB3AFF"/>
    <w:rsid w:val="00DE60BF"/>
    <w:rsid w:val="00E20B9C"/>
    <w:rsid w:val="00E2672B"/>
    <w:rsid w:val="00E37E0A"/>
    <w:rsid w:val="00E54140"/>
    <w:rsid w:val="00F234AA"/>
    <w:rsid w:val="00F36D85"/>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965F6E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7D159F"/>
    <w:rPr>
      <w:sz w:val="16"/>
      <w:szCs w:val="16"/>
    </w:rPr>
  </w:style>
  <w:style w:type="paragraph" w:styleId="CommentText">
    <w:name w:val="annotation text"/>
    <w:basedOn w:val="Normal"/>
    <w:link w:val="CommentTextChar"/>
    <w:uiPriority w:val="99"/>
    <w:semiHidden/>
    <w:unhideWhenUsed/>
    <w:rsid w:val="007D159F"/>
    <w:pPr>
      <w:spacing w:line="240" w:lineRule="auto"/>
    </w:pPr>
    <w:rPr>
      <w:sz w:val="20"/>
      <w:szCs w:val="20"/>
    </w:rPr>
  </w:style>
  <w:style w:type="character" w:customStyle="1" w:styleId="CommentTextChar">
    <w:name w:val="Comment Text Char"/>
    <w:basedOn w:val="DefaultParagraphFont"/>
    <w:link w:val="CommentText"/>
    <w:uiPriority w:val="99"/>
    <w:semiHidden/>
    <w:rsid w:val="007D159F"/>
    <w:rPr>
      <w:sz w:val="20"/>
      <w:szCs w:val="20"/>
    </w:rPr>
  </w:style>
  <w:style w:type="paragraph" w:styleId="CommentSubject">
    <w:name w:val="annotation subject"/>
    <w:basedOn w:val="CommentText"/>
    <w:next w:val="CommentText"/>
    <w:link w:val="CommentSubjectChar"/>
    <w:uiPriority w:val="99"/>
    <w:semiHidden/>
    <w:unhideWhenUsed/>
    <w:rsid w:val="007D159F"/>
    <w:rPr>
      <w:b/>
      <w:bCs/>
    </w:rPr>
  </w:style>
  <w:style w:type="character" w:customStyle="1" w:styleId="CommentSubjectChar">
    <w:name w:val="Comment Subject Char"/>
    <w:basedOn w:val="CommentTextChar"/>
    <w:link w:val="CommentSubject"/>
    <w:uiPriority w:val="99"/>
    <w:semiHidden/>
    <w:rsid w:val="007D159F"/>
    <w:rPr>
      <w:b/>
      <w:bCs/>
      <w:sz w:val="20"/>
      <w:szCs w:val="20"/>
    </w:rPr>
  </w:style>
  <w:style w:type="paragraph" w:styleId="Header">
    <w:name w:val="header"/>
    <w:basedOn w:val="Normal"/>
    <w:link w:val="HeaderChar"/>
    <w:uiPriority w:val="99"/>
    <w:unhideWhenUsed/>
    <w:rsid w:val="00841B37"/>
    <w:pPr>
      <w:tabs>
        <w:tab w:val="center" w:pos="4680"/>
        <w:tab w:val="right" w:pos="9360"/>
      </w:tabs>
      <w:spacing w:after="0" w:line="240" w:lineRule="auto"/>
    </w:pPr>
  </w:style>
  <w:style w:type="character" w:customStyle="1" w:styleId="HeaderChar">
    <w:name w:val="Header Char"/>
    <w:basedOn w:val="DefaultParagraphFont"/>
    <w:link w:val="Header"/>
    <w:uiPriority w:val="99"/>
    <w:rsid w:val="00841B37"/>
  </w:style>
  <w:style w:type="paragraph" w:styleId="Footer">
    <w:name w:val="footer"/>
    <w:basedOn w:val="Normal"/>
    <w:link w:val="FooterChar"/>
    <w:uiPriority w:val="99"/>
    <w:unhideWhenUsed/>
    <w:rsid w:val="00841B37"/>
    <w:pPr>
      <w:tabs>
        <w:tab w:val="center" w:pos="4680"/>
        <w:tab w:val="right" w:pos="9360"/>
      </w:tabs>
      <w:spacing w:after="0" w:line="240" w:lineRule="auto"/>
    </w:pPr>
  </w:style>
  <w:style w:type="character" w:customStyle="1" w:styleId="FooterChar">
    <w:name w:val="Footer Char"/>
    <w:basedOn w:val="DefaultParagraphFont"/>
    <w:link w:val="Footer"/>
    <w:uiPriority w:val="99"/>
    <w:rsid w:val="00841B37"/>
  </w:style>
  <w:style w:type="character" w:styleId="Hyperlink">
    <w:name w:val="Hyperlink"/>
    <w:basedOn w:val="DefaultParagraphFont"/>
    <w:uiPriority w:val="99"/>
    <w:unhideWhenUsed/>
    <w:rsid w:val="00841B3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raclon.com"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iwoods@adcomms.co.uk"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lni.vanrensburg@miraclon.com" TargetMode="External"/><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hyperlink" Target="https://www.linkedin.com/company/miraclon-corporation/" TargetMode="External"/><Relationship Id="rId4" Type="http://schemas.openxmlformats.org/officeDocument/2006/relationships/footnotes" Target="footnotes.xml"/><Relationship Id="rId9" Type="http://schemas.openxmlformats.org/officeDocument/2006/relationships/hyperlink" Target="https://twitter.com/KodakFlexce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1085</Words>
  <Characters>6188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2021-11-04T13:27:00Z</dcterms:created>
  <dcterms:modified xsi:type="dcterms:W3CDTF">2021-11-08T13:55:00Z</dcterms:modified>
</cp:coreProperties>
</file>