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6B2CB9"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5E1AEFDF" w14:textId="77777777" w:rsidR="00A83ED7" w:rsidRPr="006B2CB9" w:rsidRDefault="00A83ED7" w:rsidP="009D2C80">
      <w:pPr>
        <w:pStyle w:val="p1"/>
        <w:spacing w:line="360" w:lineRule="auto"/>
        <w:rPr>
          <w:b/>
          <w:sz w:val="20"/>
          <w:szCs w:val="20"/>
          <w:lang w:val="en-US"/>
        </w:rPr>
      </w:pPr>
    </w:p>
    <w:p w14:paraId="0C6BF12C" w14:textId="77777777" w:rsidR="009F6C63" w:rsidRPr="00490BF7" w:rsidRDefault="00410F0B" w:rsidP="009D2C80">
      <w:pPr>
        <w:pStyle w:val="Standard"/>
        <w:rPr>
          <w:rFonts w:ascii="Arial" w:hAnsi="Arial" w:cs="Arial"/>
          <w:szCs w:val="20"/>
          <w:lang w:val="nl-NL"/>
        </w:rPr>
      </w:pPr>
      <w:r w:rsidRPr="00490BF7">
        <w:rPr>
          <w:rFonts w:ascii="Arial" w:hAnsi="Arial"/>
          <w:lang w:val="nl-NL"/>
        </w:rPr>
        <w:t xml:space="preserve">Contact </w:t>
      </w:r>
      <w:proofErr w:type="spellStart"/>
      <w:r w:rsidRPr="00490BF7">
        <w:rPr>
          <w:rFonts w:ascii="Arial" w:hAnsi="Arial"/>
          <w:lang w:val="nl-NL"/>
        </w:rPr>
        <w:t>presse</w:t>
      </w:r>
      <w:proofErr w:type="spellEnd"/>
      <w:r w:rsidRPr="00490BF7">
        <w:rPr>
          <w:rFonts w:ascii="Arial" w:hAnsi="Arial"/>
          <w:lang w:val="nl-NL"/>
        </w:rPr>
        <w:t> :</w:t>
      </w:r>
    </w:p>
    <w:p w14:paraId="240FD936" w14:textId="07B358B4" w:rsidR="009F6C63" w:rsidRPr="00490BF7" w:rsidRDefault="00410F0B" w:rsidP="009D2C80">
      <w:pPr>
        <w:pStyle w:val="Standard"/>
        <w:rPr>
          <w:rFonts w:ascii="Arial" w:hAnsi="Arial" w:cs="Arial"/>
          <w:szCs w:val="20"/>
          <w:lang w:val="nl-NL"/>
        </w:rPr>
      </w:pPr>
      <w:proofErr w:type="spellStart"/>
      <w:r w:rsidRPr="00490BF7">
        <w:rPr>
          <w:rFonts w:ascii="Arial" w:hAnsi="Arial"/>
          <w:color w:val="000000"/>
          <w:lang w:val="nl-NL"/>
        </w:rPr>
        <w:t>Elni</w:t>
      </w:r>
      <w:proofErr w:type="spellEnd"/>
      <w:r w:rsidRPr="00490BF7">
        <w:rPr>
          <w:rFonts w:ascii="Arial" w:hAnsi="Arial"/>
          <w:color w:val="000000"/>
          <w:lang w:val="nl-NL"/>
        </w:rPr>
        <w:t xml:space="preserve"> Van Rensburg - +1 830 317 0950 – </w:t>
      </w:r>
      <w:hyperlink r:id="rId9" w:history="1">
        <w:r w:rsidRPr="00490BF7">
          <w:rPr>
            <w:rStyle w:val="Hyperlink"/>
            <w:rFonts w:ascii="Arial" w:hAnsi="Arial"/>
            <w:lang w:val="nl-NL"/>
          </w:rPr>
          <w:t>elni.vanrensburg@miraclon.com</w:t>
        </w:r>
      </w:hyperlink>
      <w:r w:rsidRPr="00490BF7">
        <w:rPr>
          <w:rFonts w:ascii="Arial" w:hAnsi="Arial"/>
          <w:color w:val="000000"/>
          <w:lang w:val="nl-NL"/>
        </w:rPr>
        <w:t xml:space="preserve">  </w:t>
      </w:r>
    </w:p>
    <w:p w14:paraId="3089C4E4" w14:textId="77777777" w:rsidR="00C536B6" w:rsidRPr="00C536B6" w:rsidRDefault="00C536B6" w:rsidP="00C536B6">
      <w:pPr>
        <w:rPr>
          <w:rFonts w:ascii="Arial" w:hAnsi="Arial" w:cs="Arial"/>
          <w:lang w:val="en-US"/>
        </w:rPr>
      </w:pPr>
      <w:r w:rsidRPr="00C536B6">
        <w:rPr>
          <w:rFonts w:ascii="Arial" w:hAnsi="Arial" w:cs="Arial"/>
          <w:color w:val="000000"/>
          <w:lang w:val="en-US"/>
        </w:rPr>
        <w:t xml:space="preserve">AD Communications : Imogen Woods – +44 (0)1372 464 470 or </w:t>
      </w:r>
      <w:hyperlink r:id="rId10" w:history="1">
        <w:r w:rsidRPr="00C536B6">
          <w:rPr>
            <w:rStyle w:val="Hyperlink"/>
            <w:rFonts w:ascii="Arial" w:hAnsi="Arial" w:cs="Arial"/>
            <w:lang w:val="en-US"/>
          </w:rPr>
          <w:t>iwoods@adcomms.co.uk</w:t>
        </w:r>
      </w:hyperlink>
      <w:r w:rsidRPr="00C536B6">
        <w:rPr>
          <w:rFonts w:ascii="Arial" w:hAnsi="Arial" w:cs="Arial"/>
          <w:lang w:val="en-US"/>
        </w:rPr>
        <w:t xml:space="preserve"> </w:t>
      </w:r>
    </w:p>
    <w:p w14:paraId="3053263C" w14:textId="77777777" w:rsidR="00C536B6" w:rsidRPr="00C536B6" w:rsidRDefault="00C536B6" w:rsidP="00C536B6">
      <w:pPr>
        <w:rPr>
          <w:rFonts w:ascii="Arial" w:hAnsi="Arial" w:cs="Arial"/>
          <w:color w:val="000000" w:themeColor="text1"/>
          <w:lang w:val="en-US"/>
        </w:rPr>
      </w:pPr>
    </w:p>
    <w:p w14:paraId="00EEA99C" w14:textId="68BD16C6" w:rsidR="00C536B6" w:rsidRPr="00C536B6" w:rsidRDefault="00C536B6" w:rsidP="00C536B6">
      <w:pPr>
        <w:rPr>
          <w:rFonts w:ascii="Arial" w:hAnsi="Arial" w:cs="Arial"/>
          <w:color w:val="000000" w:themeColor="text1"/>
        </w:rPr>
      </w:pPr>
      <w:r w:rsidRPr="00C536B6">
        <w:rPr>
          <w:rFonts w:ascii="Arial" w:hAnsi="Arial" w:cs="Arial"/>
          <w:color w:val="000000"/>
          <w:shd w:val="clear" w:color="auto" w:fill="FFFFFF"/>
        </w:rPr>
        <w:t>1</w:t>
      </w:r>
      <w:r w:rsidRPr="00C536B6">
        <w:rPr>
          <w:rFonts w:ascii="Arial" w:hAnsi="Arial" w:cs="Arial"/>
          <w:color w:val="000000"/>
          <w:shd w:val="clear" w:color="auto" w:fill="FFFFFF"/>
        </w:rPr>
        <w:t>7</w:t>
      </w:r>
      <w:r w:rsidRPr="00C536B6">
        <w:rPr>
          <w:rFonts w:ascii="Arial" w:hAnsi="Arial" w:cs="Arial"/>
          <w:color w:val="000000"/>
          <w:shd w:val="clear" w:color="auto" w:fill="FFFFFF"/>
        </w:rPr>
        <w:t> novembre</w:t>
      </w:r>
      <w:r w:rsidRPr="00C536B6">
        <w:rPr>
          <w:rFonts w:ascii="Arial" w:hAnsi="Arial" w:cs="Arial"/>
          <w:color w:val="000000" w:themeColor="text1"/>
        </w:rPr>
        <w:t> 2021</w:t>
      </w:r>
    </w:p>
    <w:p w14:paraId="39EC40F7" w14:textId="77777777" w:rsidR="009F6C63" w:rsidRPr="00490BF7" w:rsidRDefault="009F6C63" w:rsidP="009D2C80">
      <w:pPr>
        <w:pStyle w:val="p1"/>
        <w:spacing w:line="360" w:lineRule="auto"/>
        <w:jc w:val="center"/>
        <w:rPr>
          <w:sz w:val="20"/>
          <w:szCs w:val="20"/>
        </w:rPr>
      </w:pPr>
    </w:p>
    <w:p w14:paraId="5656D397" w14:textId="1D1B9B7F" w:rsidR="00DE5266" w:rsidRPr="00490BF7" w:rsidRDefault="00DE5266" w:rsidP="00DE5266">
      <w:pPr>
        <w:rPr>
          <w:rFonts w:ascii="Arial" w:hAnsi="Arial" w:cs="Arial"/>
        </w:rPr>
      </w:pPr>
    </w:p>
    <w:p w14:paraId="0ABDFD18" w14:textId="661AB0F7" w:rsidR="00A83ED7" w:rsidRPr="006B2CB9" w:rsidRDefault="00FE6B45" w:rsidP="00A83ED7">
      <w:pPr>
        <w:spacing w:line="360" w:lineRule="auto"/>
        <w:jc w:val="center"/>
        <w:rPr>
          <w:rFonts w:ascii="Arial" w:hAnsi="Arial" w:cs="Arial"/>
          <w:b/>
          <w:bCs/>
          <w:sz w:val="26"/>
          <w:szCs w:val="26"/>
        </w:rPr>
      </w:pPr>
      <w:r>
        <w:rPr>
          <w:rFonts w:ascii="Arial" w:hAnsi="Arial"/>
          <w:b/>
          <w:sz w:val="26"/>
        </w:rPr>
        <w:t xml:space="preserve">L’innovation permet à </w:t>
      </w:r>
      <w:proofErr w:type="spellStart"/>
      <w:r>
        <w:rPr>
          <w:rFonts w:ascii="Arial" w:hAnsi="Arial"/>
          <w:b/>
          <w:sz w:val="26"/>
        </w:rPr>
        <w:t>Trisoft</w:t>
      </w:r>
      <w:proofErr w:type="spellEnd"/>
      <w:r>
        <w:rPr>
          <w:rFonts w:ascii="Arial" w:hAnsi="Arial"/>
          <w:b/>
          <w:sz w:val="26"/>
        </w:rPr>
        <w:t xml:space="preserve"> Graphics de garder une longueur d’avance</w:t>
      </w:r>
    </w:p>
    <w:p w14:paraId="3EC6E98E" w14:textId="2903E579" w:rsidR="00273D9C" w:rsidRPr="006B2CB9" w:rsidRDefault="00273D9C" w:rsidP="00A83ED7">
      <w:pPr>
        <w:spacing w:line="360" w:lineRule="auto"/>
        <w:jc w:val="center"/>
        <w:rPr>
          <w:rFonts w:ascii="Arial" w:hAnsi="Arial" w:cs="Arial"/>
          <w:i/>
          <w:iCs/>
          <w:sz w:val="24"/>
          <w:szCs w:val="24"/>
        </w:rPr>
      </w:pPr>
      <w:r>
        <w:rPr>
          <w:rFonts w:ascii="Arial" w:hAnsi="Arial"/>
          <w:i/>
          <w:sz w:val="24"/>
        </w:rPr>
        <w:t xml:space="preserve">L’entreprise </w:t>
      </w:r>
      <w:proofErr w:type="spellStart"/>
      <w:r>
        <w:rPr>
          <w:rFonts w:ascii="Arial" w:hAnsi="Arial"/>
          <w:i/>
          <w:sz w:val="24"/>
        </w:rPr>
        <w:t>flexo</w:t>
      </w:r>
      <w:proofErr w:type="spellEnd"/>
      <w:r>
        <w:rPr>
          <w:rFonts w:ascii="Arial" w:hAnsi="Arial"/>
          <w:i/>
          <w:sz w:val="24"/>
        </w:rPr>
        <w:t xml:space="preserve"> pionnière adopte l’innovation </w:t>
      </w:r>
      <w:proofErr w:type="spellStart"/>
      <w:r>
        <w:rPr>
          <w:rFonts w:ascii="Arial" w:hAnsi="Arial"/>
          <w:i/>
          <w:sz w:val="24"/>
        </w:rPr>
        <w:t>PureFlexo</w:t>
      </w:r>
      <w:proofErr w:type="spellEnd"/>
      <w:r>
        <w:rPr>
          <w:rFonts w:ascii="Arial" w:hAnsi="Arial"/>
          <w:i/>
          <w:sz w:val="24"/>
        </w:rPr>
        <w:t xml:space="preserve">™ Printing de </w:t>
      </w:r>
      <w:proofErr w:type="spellStart"/>
      <w:r>
        <w:rPr>
          <w:rFonts w:ascii="Arial" w:hAnsi="Arial"/>
          <w:i/>
          <w:sz w:val="24"/>
        </w:rPr>
        <w:t>Miraclon</w:t>
      </w:r>
      <w:proofErr w:type="spellEnd"/>
    </w:p>
    <w:p w14:paraId="21B23B4B" w14:textId="2780C3D1" w:rsidR="00C122F2" w:rsidRPr="00490BF7" w:rsidRDefault="00C122F2" w:rsidP="00B14697">
      <w:pPr>
        <w:pStyle w:val="p1"/>
        <w:spacing w:line="360" w:lineRule="auto"/>
        <w:rPr>
          <w:bCs/>
          <w:sz w:val="22"/>
          <w:szCs w:val="22"/>
        </w:rPr>
      </w:pPr>
    </w:p>
    <w:p w14:paraId="16F87529" w14:textId="77777777" w:rsidR="00070E78" w:rsidRDefault="00B14697" w:rsidP="00B146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pPr>
      <w:proofErr w:type="spellStart"/>
      <w:r>
        <w:t>Trisoft</w:t>
      </w:r>
      <w:proofErr w:type="spellEnd"/>
      <w:r>
        <w:t xml:space="preserve"> Graphics, installé à Costa Mesa, en Californie, est un prestataire innovant de services </w:t>
      </w:r>
      <w:proofErr w:type="spellStart"/>
      <w:r>
        <w:t>flexographiques</w:t>
      </w:r>
      <w:proofErr w:type="spellEnd"/>
      <w:r>
        <w:t xml:space="preserve"> prépresse pour les imprimeurs d’emballages souples et d’étiquettes en petite, moyenne et grande laize,</w:t>
      </w:r>
    </w:p>
    <w:p w14:paraId="79E5E467" w14:textId="54B36702" w:rsidR="00B14697" w:rsidRPr="006B2CB9" w:rsidRDefault="00B14697" w:rsidP="00B146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color w:val="000000" w:themeColor="text1"/>
        </w:rPr>
      </w:pPr>
      <w:r>
        <w:t xml:space="preserve">dans le monde entier. Il y a près de trente ans, en 1993, l’entreprise a été fondée par son président Tristan </w:t>
      </w:r>
      <w:proofErr w:type="spellStart"/>
      <w:r>
        <w:t>Zafra</w:t>
      </w:r>
      <w:proofErr w:type="spellEnd"/>
      <w:r>
        <w:t xml:space="preserve"> et son associé Johnny Hong, qui, ensemble, ont détecté une opportunité de marché devenue le catalyseur du développement de leur activité de prépresse à service complet : de la conception des illustrations aux plaques prêtes à l’impression pour les imprimeurs. M. </w:t>
      </w:r>
      <w:proofErr w:type="spellStart"/>
      <w:r>
        <w:t>Zafra</w:t>
      </w:r>
      <w:proofErr w:type="spellEnd"/>
      <w:r>
        <w:t xml:space="preserve"> s’en souvient : « c’était une époque où beaucoup de fournisseurs de prépresse se concentraient principalement sur la quantité plutôt que sur la qualité, et couraient après les travaux à faible marge.</w:t>
      </w:r>
      <w:r>
        <w:rPr>
          <w:color w:val="000000" w:themeColor="text1"/>
        </w:rPr>
        <w:t xml:space="preserve"> Nous avons déterminé que nous pourrions servir davantage d’imprimeurs et de marques de leur clientèle en nous axant sur un travail efficace et de qualité supérieure. »</w:t>
      </w:r>
    </w:p>
    <w:p w14:paraId="1F8BCD48" w14:textId="77777777" w:rsidR="00592CAF" w:rsidRPr="00490BF7" w:rsidRDefault="00592CAF" w:rsidP="00B14697">
      <w:pPr>
        <w:spacing w:line="360" w:lineRule="auto"/>
        <w:rPr>
          <w:rFonts w:ascii="Arial" w:hAnsi="Arial" w:cs="Arial"/>
          <w:sz w:val="22"/>
          <w:szCs w:val="22"/>
        </w:rPr>
      </w:pPr>
    </w:p>
    <w:p w14:paraId="6DB75C1E" w14:textId="37169AA8" w:rsidR="00A83ED7" w:rsidRPr="006B2CB9" w:rsidRDefault="00592CAF" w:rsidP="00A83ED7">
      <w:pPr>
        <w:spacing w:line="360" w:lineRule="auto"/>
        <w:rPr>
          <w:rFonts w:ascii="Arial" w:hAnsi="Arial" w:cs="Arial"/>
          <w:sz w:val="22"/>
          <w:szCs w:val="22"/>
        </w:rPr>
      </w:pPr>
      <w:proofErr w:type="spellStart"/>
      <w:r>
        <w:rPr>
          <w:rFonts w:ascii="Arial" w:hAnsi="Arial"/>
          <w:sz w:val="22"/>
        </w:rPr>
        <w:t>Trisoft</w:t>
      </w:r>
      <w:proofErr w:type="spellEnd"/>
      <w:r>
        <w:rPr>
          <w:rFonts w:ascii="Arial" w:hAnsi="Arial"/>
          <w:sz w:val="22"/>
        </w:rPr>
        <w:t xml:space="preserve"> compte parmi les précurseurs ayant adopté la technologie KODAK FLEXCEL NX en 2008, et le premier client de prépresse à l’ouest du Mississippi. M. </w:t>
      </w:r>
      <w:proofErr w:type="spellStart"/>
      <w:r>
        <w:rPr>
          <w:rFonts w:ascii="Arial" w:hAnsi="Arial"/>
          <w:sz w:val="22"/>
        </w:rPr>
        <w:t>Zafra</w:t>
      </w:r>
      <w:proofErr w:type="spellEnd"/>
      <w:r>
        <w:rPr>
          <w:rFonts w:ascii="Arial" w:hAnsi="Arial"/>
          <w:sz w:val="22"/>
        </w:rPr>
        <w:t xml:space="preserve"> évoque sa première réaction face à cette technologie : « nous utilisions alors les plaques numériques d’un autre grand fabricant, mais lorsque Kodak m’a présenté la technologie FLEXCEL NX, je n’avais jamais rien vu de tel. Nous étions habitués à la dégradation des points avec les plaques numériques, et à augmenter la taille de point minimale pour compenser. Mais avec la technologie FLEXCEL NX, le point minimal était de 1:1, sans distorsion ni dégradation. »</w:t>
      </w:r>
    </w:p>
    <w:p w14:paraId="2C4D17D3" w14:textId="2497B778" w:rsidR="006A7E2D" w:rsidRPr="00490BF7" w:rsidRDefault="006A7E2D" w:rsidP="00A83ED7">
      <w:pPr>
        <w:spacing w:line="360" w:lineRule="auto"/>
        <w:rPr>
          <w:rFonts w:ascii="Arial" w:hAnsi="Arial" w:cs="Arial"/>
          <w:sz w:val="22"/>
          <w:szCs w:val="22"/>
        </w:rPr>
      </w:pPr>
    </w:p>
    <w:p w14:paraId="15688A89" w14:textId="4FD15E53" w:rsidR="00B14AA1" w:rsidRPr="006B2CB9" w:rsidRDefault="006A7E2D" w:rsidP="00A83ED7">
      <w:pPr>
        <w:spacing w:line="360" w:lineRule="auto"/>
        <w:rPr>
          <w:rFonts w:ascii="Arial" w:hAnsi="Arial" w:cs="Arial"/>
          <w:sz w:val="22"/>
          <w:szCs w:val="22"/>
        </w:rPr>
      </w:pPr>
      <w:r>
        <w:rPr>
          <w:rFonts w:ascii="Arial" w:hAnsi="Arial"/>
          <w:sz w:val="22"/>
        </w:rPr>
        <w:t xml:space="preserve">Afin d’éprouver concrètement la technologie, l’équipe de </w:t>
      </w:r>
      <w:proofErr w:type="spellStart"/>
      <w:r>
        <w:rPr>
          <w:rFonts w:ascii="Arial" w:hAnsi="Arial"/>
          <w:sz w:val="22"/>
        </w:rPr>
        <w:t>Trisoft</w:t>
      </w:r>
      <w:proofErr w:type="spellEnd"/>
      <w:r>
        <w:rPr>
          <w:rFonts w:ascii="Arial" w:hAnsi="Arial"/>
          <w:sz w:val="22"/>
        </w:rPr>
        <w:t xml:space="preserve"> a testé sa plaque numérique existante pour essayer de reproduire les résultats de la plaque FLEXCEL NX. « Pour éliminer la couche d’oxygène, nous avons enveloppé la plaque et obtenu un point plat. C’était la même chose lorsque nous avons plongé la plaque dans l’eau et l’avons exposée. Notre fournisseur de plaques habituel ne souhaitait pas approfondir la question, </w:t>
      </w:r>
      <w:r>
        <w:rPr>
          <w:rFonts w:ascii="Arial" w:hAnsi="Arial"/>
          <w:sz w:val="22"/>
        </w:rPr>
        <w:lastRenderedPageBreak/>
        <w:t>et c’est cette réticence au changement qui m’a décidé. Nous avons mis fin à cette collaboration et avons signé pour un FLEXCEL NX System ! »</w:t>
      </w:r>
    </w:p>
    <w:p w14:paraId="0100A23D" w14:textId="105CAFFE" w:rsidR="00B14AA1" w:rsidRPr="00490BF7" w:rsidRDefault="00B14AA1" w:rsidP="00A83ED7">
      <w:pPr>
        <w:spacing w:line="360" w:lineRule="auto"/>
        <w:rPr>
          <w:rFonts w:ascii="Arial" w:hAnsi="Arial" w:cs="Arial"/>
          <w:sz w:val="22"/>
          <w:szCs w:val="22"/>
        </w:rPr>
      </w:pPr>
    </w:p>
    <w:p w14:paraId="4ED84EBC" w14:textId="5A499FD7" w:rsidR="00B14AA1" w:rsidRPr="006B2CB9" w:rsidRDefault="00B14AA1" w:rsidP="00A83ED7">
      <w:pPr>
        <w:spacing w:line="360" w:lineRule="auto"/>
        <w:rPr>
          <w:rFonts w:ascii="Arial" w:hAnsi="Arial" w:cs="Arial"/>
          <w:sz w:val="22"/>
          <w:szCs w:val="22"/>
        </w:rPr>
      </w:pPr>
      <w:r>
        <w:rPr>
          <w:rFonts w:ascii="Arial" w:hAnsi="Arial"/>
          <w:sz w:val="22"/>
        </w:rPr>
        <w:t xml:space="preserve">« Grâce aux FLEXCEL NX Plates, </w:t>
      </w:r>
      <w:proofErr w:type="spellStart"/>
      <w:r>
        <w:rPr>
          <w:rFonts w:ascii="Arial" w:hAnsi="Arial"/>
          <w:sz w:val="22"/>
        </w:rPr>
        <w:t>Trisoft</w:t>
      </w:r>
      <w:proofErr w:type="spellEnd"/>
      <w:r>
        <w:rPr>
          <w:rFonts w:ascii="Arial" w:hAnsi="Arial"/>
          <w:sz w:val="22"/>
        </w:rPr>
        <w:t xml:space="preserve"> pouvait offrir aux clients la qualité qu’ils recherchaient et fournir des résultats prévisibles, réguliers et efficaces », affirme Terry Clark, vice-président du développement. « Lorsque nous avons commencé à utiliser la technologie FLEXCEL NX, nous atteignions les spécifications chromatiques </w:t>
      </w:r>
      <w:proofErr w:type="spellStart"/>
      <w:r>
        <w:rPr>
          <w:rFonts w:ascii="Arial" w:hAnsi="Arial"/>
          <w:sz w:val="22"/>
        </w:rPr>
        <w:t>GRACoL</w:t>
      </w:r>
      <w:proofErr w:type="spellEnd"/>
      <w:r>
        <w:rPr>
          <w:rFonts w:ascii="Arial" w:hAnsi="Arial"/>
          <w:sz w:val="22"/>
        </w:rPr>
        <w:t xml:space="preserve"> presque instantanément. Nous avons progressé dans l’espace de l’impression commerciale en offrant une gamme de couleurs plus étendue et une meilleure productivité. C’était un grand bond en avant. »</w:t>
      </w:r>
    </w:p>
    <w:p w14:paraId="60DE891A" w14:textId="43CD13A8" w:rsidR="009140B9" w:rsidRPr="00490BF7" w:rsidRDefault="009140B9" w:rsidP="003D2A05">
      <w:pPr>
        <w:spacing w:line="360" w:lineRule="auto"/>
        <w:rPr>
          <w:rFonts w:ascii="Arial" w:hAnsi="Arial" w:cs="Arial"/>
          <w:sz w:val="22"/>
          <w:szCs w:val="22"/>
        </w:rPr>
      </w:pPr>
    </w:p>
    <w:p w14:paraId="26122EEF" w14:textId="57A3DCF6" w:rsidR="009140B9" w:rsidRPr="006B2CB9" w:rsidRDefault="006A156F" w:rsidP="00A83ED7">
      <w:pPr>
        <w:spacing w:line="360" w:lineRule="auto"/>
        <w:rPr>
          <w:rFonts w:ascii="Arial" w:hAnsi="Arial" w:cs="Arial"/>
          <w:sz w:val="22"/>
          <w:szCs w:val="22"/>
        </w:rPr>
      </w:pPr>
      <w:r>
        <w:rPr>
          <w:rFonts w:ascii="Arial" w:hAnsi="Arial"/>
          <w:sz w:val="22"/>
        </w:rPr>
        <w:t xml:space="preserve">La technologie FLEXCEL NX et DIGICAP NX </w:t>
      </w:r>
      <w:proofErr w:type="spellStart"/>
      <w:r>
        <w:rPr>
          <w:rFonts w:ascii="Arial" w:hAnsi="Arial"/>
          <w:sz w:val="22"/>
        </w:rPr>
        <w:t>Patterning</w:t>
      </w:r>
      <w:proofErr w:type="spellEnd"/>
      <w:r>
        <w:rPr>
          <w:rFonts w:ascii="Arial" w:hAnsi="Arial"/>
          <w:sz w:val="22"/>
        </w:rPr>
        <w:t xml:space="preserve"> sont devenus la base de la formule éprouvée de </w:t>
      </w:r>
      <w:proofErr w:type="spellStart"/>
      <w:r>
        <w:rPr>
          <w:rFonts w:ascii="Arial" w:hAnsi="Arial"/>
          <w:sz w:val="22"/>
        </w:rPr>
        <w:t>Trisoft</w:t>
      </w:r>
      <w:proofErr w:type="spellEnd"/>
      <w:r>
        <w:rPr>
          <w:rFonts w:ascii="Arial" w:hAnsi="Arial"/>
          <w:sz w:val="22"/>
        </w:rPr>
        <w:t xml:space="preserve">, </w:t>
      </w:r>
      <w:proofErr w:type="spellStart"/>
      <w:r>
        <w:rPr>
          <w:rFonts w:ascii="Arial" w:hAnsi="Arial"/>
          <w:sz w:val="22"/>
        </w:rPr>
        <w:t>FleXtremePLUS</w:t>
      </w:r>
      <w:proofErr w:type="spellEnd"/>
      <w:r>
        <w:rPr>
          <w:rFonts w:ascii="Arial" w:hAnsi="Arial"/>
          <w:sz w:val="22"/>
        </w:rPr>
        <w:t xml:space="preserve">+, permettant de faire évoluer le processus </w:t>
      </w:r>
      <w:proofErr w:type="spellStart"/>
      <w:r>
        <w:rPr>
          <w:rFonts w:ascii="Arial" w:hAnsi="Arial"/>
          <w:sz w:val="22"/>
        </w:rPr>
        <w:t>flexo</w:t>
      </w:r>
      <w:proofErr w:type="spellEnd"/>
      <w:r>
        <w:rPr>
          <w:rFonts w:ascii="Arial" w:hAnsi="Arial"/>
          <w:sz w:val="22"/>
        </w:rPr>
        <w:t xml:space="preserve"> vers des niveaux de régularité et de qualité inégalés. M. </w:t>
      </w:r>
      <w:proofErr w:type="spellStart"/>
      <w:r>
        <w:rPr>
          <w:rFonts w:ascii="Arial" w:hAnsi="Arial"/>
          <w:sz w:val="22"/>
        </w:rPr>
        <w:t>Zafra</w:t>
      </w:r>
      <w:proofErr w:type="spellEnd"/>
      <w:r>
        <w:rPr>
          <w:rFonts w:ascii="Arial" w:hAnsi="Arial"/>
          <w:sz w:val="22"/>
        </w:rPr>
        <w:t xml:space="preserve"> souligne que </w:t>
      </w:r>
      <w:proofErr w:type="spellStart"/>
      <w:r>
        <w:rPr>
          <w:rFonts w:ascii="Arial" w:hAnsi="Arial"/>
          <w:sz w:val="22"/>
        </w:rPr>
        <w:t>FleXtremePLUS</w:t>
      </w:r>
      <w:proofErr w:type="spellEnd"/>
      <w:r>
        <w:rPr>
          <w:rFonts w:ascii="Arial" w:hAnsi="Arial"/>
          <w:sz w:val="22"/>
        </w:rPr>
        <w:t xml:space="preserve">+ dépasse la seule technologie de plaque et d’imagerie. « Il s’agit d’une combinaison de techniques et de technologies exclusives de tramage, de séparation, de gestion des couleurs et de traitement que nous avons intégrées au fil du temps dans un flux de production robuste. Et elle nous donne un réel avantage sur la concurrence : avec la technologie FLEXCEL NX et </w:t>
      </w:r>
      <w:proofErr w:type="spellStart"/>
      <w:r>
        <w:rPr>
          <w:rFonts w:ascii="Arial" w:hAnsi="Arial"/>
          <w:sz w:val="22"/>
        </w:rPr>
        <w:t>FleXtremePLUS</w:t>
      </w:r>
      <w:proofErr w:type="spellEnd"/>
      <w:r>
        <w:rPr>
          <w:rFonts w:ascii="Arial" w:hAnsi="Arial"/>
          <w:sz w:val="22"/>
        </w:rPr>
        <w:t>+, nous pouvons nous mesurer à n’importe quelle autre entreprise et gagner à tous les coups. »</w:t>
      </w:r>
    </w:p>
    <w:p w14:paraId="6A0E8FAD" w14:textId="53EF1332" w:rsidR="005C6695" w:rsidRPr="00490BF7" w:rsidRDefault="005C6695" w:rsidP="00A83ED7">
      <w:pPr>
        <w:spacing w:line="360" w:lineRule="auto"/>
        <w:rPr>
          <w:rFonts w:ascii="Arial" w:hAnsi="Arial" w:cs="Arial"/>
          <w:sz w:val="22"/>
          <w:szCs w:val="22"/>
        </w:rPr>
      </w:pPr>
    </w:p>
    <w:p w14:paraId="15C04AD8" w14:textId="6747D230" w:rsidR="00F035C0" w:rsidRPr="006B2CB9" w:rsidRDefault="00F035C0" w:rsidP="00A83ED7">
      <w:pPr>
        <w:spacing w:line="360" w:lineRule="auto"/>
        <w:rPr>
          <w:rFonts w:ascii="Arial" w:hAnsi="Arial" w:cs="Arial"/>
          <w:b/>
          <w:bCs/>
          <w:sz w:val="22"/>
          <w:szCs w:val="22"/>
        </w:rPr>
      </w:pPr>
      <w:bookmarkStart w:id="0" w:name="_Hlk81981793"/>
      <w:r>
        <w:rPr>
          <w:rFonts w:ascii="Arial" w:hAnsi="Arial"/>
          <w:b/>
          <w:sz w:val="22"/>
        </w:rPr>
        <w:t xml:space="preserve">« Une productivité exceptionnelle désormais devenue réalité » </w:t>
      </w:r>
    </w:p>
    <w:p w14:paraId="70A7FAD7" w14:textId="2962A885" w:rsidR="005C6695" w:rsidRPr="006B2CB9" w:rsidRDefault="008D01AD" w:rsidP="00A83ED7">
      <w:pPr>
        <w:spacing w:line="360" w:lineRule="auto"/>
        <w:rPr>
          <w:rFonts w:ascii="Arial" w:hAnsi="Arial" w:cs="Arial"/>
          <w:sz w:val="22"/>
          <w:szCs w:val="22"/>
        </w:rPr>
      </w:pPr>
      <w:r>
        <w:rPr>
          <w:rFonts w:ascii="Arial" w:hAnsi="Arial"/>
          <w:sz w:val="22"/>
        </w:rPr>
        <w:t xml:space="preserve">Récemment, </w:t>
      </w:r>
      <w:proofErr w:type="spellStart"/>
      <w:r>
        <w:rPr>
          <w:rFonts w:ascii="Arial" w:hAnsi="Arial"/>
          <w:sz w:val="22"/>
        </w:rPr>
        <w:t>Trisoft</w:t>
      </w:r>
      <w:proofErr w:type="spellEnd"/>
      <w:r>
        <w:rPr>
          <w:rFonts w:ascii="Arial" w:hAnsi="Arial"/>
          <w:sz w:val="22"/>
        </w:rPr>
        <w:t xml:space="preserve"> a de nouveau saisi l’occasion de tester une nouvelle technologie afin d’améliorer ses capacités de fabrication de plaques et de renforcer son avantage concurrentiel avec l’ajout de la KODAK FLEXCEL NX </w:t>
      </w:r>
      <w:proofErr w:type="spellStart"/>
      <w:r>
        <w:rPr>
          <w:rFonts w:ascii="Arial" w:hAnsi="Arial"/>
          <w:sz w:val="22"/>
        </w:rPr>
        <w:t>Print</w:t>
      </w:r>
      <w:proofErr w:type="spellEnd"/>
      <w:r>
        <w:rPr>
          <w:rFonts w:ascii="Arial" w:hAnsi="Arial"/>
          <w:sz w:val="22"/>
        </w:rPr>
        <w:t xml:space="preserve"> Suite for Flexible Packaging de </w:t>
      </w:r>
      <w:proofErr w:type="spellStart"/>
      <w:r>
        <w:rPr>
          <w:rFonts w:ascii="Arial" w:hAnsi="Arial"/>
          <w:sz w:val="22"/>
        </w:rPr>
        <w:t>Miraclon</w:t>
      </w:r>
      <w:proofErr w:type="spellEnd"/>
      <w:r>
        <w:rPr>
          <w:rFonts w:ascii="Arial" w:hAnsi="Arial"/>
          <w:sz w:val="22"/>
        </w:rPr>
        <w:t xml:space="preserve">, pour bénéficier de </w:t>
      </w:r>
      <w:proofErr w:type="spellStart"/>
      <w:r>
        <w:rPr>
          <w:rFonts w:ascii="Arial" w:hAnsi="Arial"/>
          <w:sz w:val="22"/>
        </w:rPr>
        <w:t>PureFlexo</w:t>
      </w:r>
      <w:proofErr w:type="spellEnd"/>
      <w:r>
        <w:rPr>
          <w:rFonts w:ascii="Arial" w:hAnsi="Arial"/>
          <w:sz w:val="22"/>
        </w:rPr>
        <w:t xml:space="preserve"> Printing. « La technologie FLEXCEL NX a constitué une plateforme extraordinaire sur laquelle nous appuyer », affirme Terry Clark, « et </w:t>
      </w:r>
      <w:proofErr w:type="spellStart"/>
      <w:r>
        <w:rPr>
          <w:rFonts w:ascii="Arial" w:hAnsi="Arial"/>
          <w:sz w:val="22"/>
        </w:rPr>
        <w:t>PureFlexo</w:t>
      </w:r>
      <w:proofErr w:type="spellEnd"/>
      <w:r>
        <w:rPr>
          <w:rFonts w:ascii="Arial" w:hAnsi="Arial"/>
          <w:sz w:val="22"/>
        </w:rPr>
        <w:t xml:space="preserve"> Printing fait passer la productivité à un niveau supérieur. En contrôlant l’étalement indésirable de l’encre, il réduit encore l’élargissement des points pour un processus plus stable et une grande souplesse sur presse. Il est formidable de procéder aux vérifications de presse et de voir que les travaux sont mis en couleur si rapidement, parfois même avant le repérage. Nous rêvions d’un tel niveau de productivité depuis des années, et c’est désormais une réalité ! »</w:t>
      </w:r>
    </w:p>
    <w:p w14:paraId="5D360BFA" w14:textId="7D767006" w:rsidR="00906513" w:rsidRPr="00490BF7" w:rsidRDefault="00906513" w:rsidP="00A83ED7">
      <w:pPr>
        <w:spacing w:line="360" w:lineRule="auto"/>
        <w:rPr>
          <w:rFonts w:ascii="Arial" w:hAnsi="Arial" w:cs="Arial"/>
          <w:sz w:val="22"/>
          <w:szCs w:val="22"/>
        </w:rPr>
      </w:pPr>
    </w:p>
    <w:p w14:paraId="43B4A033" w14:textId="4B3F4FF8" w:rsidR="00906513" w:rsidRPr="006B2CB9" w:rsidRDefault="000C58B7" w:rsidP="00A83ED7">
      <w:pPr>
        <w:spacing w:line="360" w:lineRule="auto"/>
        <w:rPr>
          <w:rFonts w:ascii="Arial" w:hAnsi="Arial" w:cs="Arial"/>
          <w:sz w:val="22"/>
          <w:szCs w:val="22"/>
        </w:rPr>
      </w:pPr>
      <w:r>
        <w:rPr>
          <w:rFonts w:ascii="Arial" w:hAnsi="Arial"/>
          <w:sz w:val="22"/>
        </w:rPr>
        <w:t xml:space="preserve">« La capacité à démontrer une meilleure productivité sur presse ainsi qu’une qualité remarquable est un argument de poids dans l’offre de </w:t>
      </w:r>
      <w:proofErr w:type="spellStart"/>
      <w:r>
        <w:rPr>
          <w:rFonts w:ascii="Arial" w:hAnsi="Arial"/>
          <w:sz w:val="22"/>
        </w:rPr>
        <w:t>Trisoft</w:t>
      </w:r>
      <w:proofErr w:type="spellEnd"/>
      <w:r>
        <w:rPr>
          <w:rFonts w:ascii="Arial" w:hAnsi="Arial"/>
          <w:sz w:val="22"/>
        </w:rPr>
        <w:t> », ajoute M. </w:t>
      </w:r>
      <w:proofErr w:type="spellStart"/>
      <w:r>
        <w:rPr>
          <w:rFonts w:ascii="Arial" w:hAnsi="Arial"/>
          <w:sz w:val="22"/>
        </w:rPr>
        <w:t>Zafra</w:t>
      </w:r>
      <w:proofErr w:type="spellEnd"/>
      <w:r>
        <w:rPr>
          <w:rFonts w:ascii="Arial" w:hAnsi="Arial"/>
          <w:sz w:val="22"/>
        </w:rPr>
        <w:t xml:space="preserve">. Dans un marché concurrentiel, la demande pour une qualité dite « suffisante » diminue, car les </w:t>
      </w:r>
      <w:r>
        <w:rPr>
          <w:rFonts w:ascii="Arial" w:hAnsi="Arial"/>
          <w:sz w:val="22"/>
        </w:rPr>
        <w:lastRenderedPageBreak/>
        <w:t xml:space="preserve">marques veulent des emballages qui se distinguent dans les rayons par des couleurs vives et des détails fins. Les marques et les imprimeurs se tournent vers des sociétés comme </w:t>
      </w:r>
      <w:proofErr w:type="spellStart"/>
      <w:r>
        <w:rPr>
          <w:rFonts w:ascii="Arial" w:hAnsi="Arial"/>
          <w:sz w:val="22"/>
        </w:rPr>
        <w:t>Trisoft</w:t>
      </w:r>
      <w:proofErr w:type="spellEnd"/>
      <w:r>
        <w:rPr>
          <w:rFonts w:ascii="Arial" w:hAnsi="Arial"/>
          <w:sz w:val="22"/>
        </w:rPr>
        <w:t xml:space="preserve"> pour investir dans des innovations technologiques qui étendent la gamme de couleurs et peuvent concrétiser l’intention de leur marque. Grâce à FLEXCEL NX et à </w:t>
      </w:r>
      <w:proofErr w:type="spellStart"/>
      <w:r>
        <w:rPr>
          <w:rFonts w:ascii="Arial" w:hAnsi="Arial"/>
          <w:sz w:val="22"/>
        </w:rPr>
        <w:t>FleXtremePLUS</w:t>
      </w:r>
      <w:proofErr w:type="spellEnd"/>
      <w:r>
        <w:rPr>
          <w:rFonts w:ascii="Arial" w:hAnsi="Arial"/>
          <w:sz w:val="22"/>
        </w:rPr>
        <w:t xml:space="preserve">+, nous disposons de cette technologie. En y ajoutant </w:t>
      </w:r>
      <w:proofErr w:type="spellStart"/>
      <w:r>
        <w:rPr>
          <w:rFonts w:ascii="Arial" w:hAnsi="Arial"/>
          <w:sz w:val="22"/>
        </w:rPr>
        <w:t>PureFlexo</w:t>
      </w:r>
      <w:proofErr w:type="spellEnd"/>
      <w:r>
        <w:rPr>
          <w:rFonts w:ascii="Arial" w:hAnsi="Arial"/>
          <w:sz w:val="22"/>
        </w:rPr>
        <w:t xml:space="preserve"> Printing, nous atteignons les objectifs sur presse très rapidement et la productivité de la salle d’impression devient exceptionnelle. »</w:t>
      </w:r>
    </w:p>
    <w:p w14:paraId="59476382" w14:textId="098E6CB0" w:rsidR="00B14AA1" w:rsidRPr="00490BF7" w:rsidRDefault="00B14AA1" w:rsidP="00A83ED7">
      <w:pPr>
        <w:spacing w:line="360" w:lineRule="auto"/>
        <w:rPr>
          <w:rFonts w:ascii="Arial" w:hAnsi="Arial" w:cs="Arial"/>
          <w:sz w:val="22"/>
          <w:szCs w:val="22"/>
        </w:rPr>
      </w:pPr>
    </w:p>
    <w:p w14:paraId="37EC4CB7" w14:textId="777160E3" w:rsidR="00A37830" w:rsidRPr="006B2CB9" w:rsidRDefault="00A37830" w:rsidP="00A83ED7">
      <w:pPr>
        <w:spacing w:line="360" w:lineRule="auto"/>
        <w:rPr>
          <w:rFonts w:ascii="Arial" w:hAnsi="Arial" w:cs="Arial"/>
          <w:b/>
          <w:bCs/>
          <w:sz w:val="22"/>
          <w:szCs w:val="22"/>
        </w:rPr>
      </w:pPr>
      <w:r>
        <w:rPr>
          <w:rFonts w:ascii="Arial" w:hAnsi="Arial"/>
          <w:b/>
          <w:sz w:val="22"/>
        </w:rPr>
        <w:t>Un avenir fait d’innovation et de succès</w:t>
      </w:r>
    </w:p>
    <w:p w14:paraId="1135EBC4" w14:textId="4C7618DE" w:rsidR="00A37830" w:rsidRPr="006B2CB9" w:rsidRDefault="00A37830" w:rsidP="00A37830">
      <w:pPr>
        <w:spacing w:line="360" w:lineRule="auto"/>
        <w:rPr>
          <w:rFonts w:ascii="Arial" w:hAnsi="Arial" w:cs="Arial"/>
          <w:sz w:val="22"/>
          <w:szCs w:val="22"/>
        </w:rPr>
      </w:pPr>
      <w:r>
        <w:rPr>
          <w:rFonts w:ascii="Arial" w:hAnsi="Arial"/>
          <w:sz w:val="22"/>
        </w:rPr>
        <w:t xml:space="preserve">Grâce à la mise en œuvre innovante de la technologie FLEXCEL NX, de sa formule </w:t>
      </w:r>
      <w:proofErr w:type="spellStart"/>
      <w:r>
        <w:rPr>
          <w:rFonts w:ascii="Arial" w:hAnsi="Arial"/>
          <w:sz w:val="22"/>
        </w:rPr>
        <w:t>FleXtremePLUS</w:t>
      </w:r>
      <w:proofErr w:type="spellEnd"/>
      <w:r>
        <w:rPr>
          <w:rFonts w:ascii="Arial" w:hAnsi="Arial"/>
          <w:sz w:val="22"/>
        </w:rPr>
        <w:t xml:space="preserve">+ propriétaire et de </w:t>
      </w:r>
      <w:proofErr w:type="spellStart"/>
      <w:r>
        <w:rPr>
          <w:rFonts w:ascii="Arial" w:hAnsi="Arial"/>
          <w:sz w:val="22"/>
        </w:rPr>
        <w:t>PureFlexo</w:t>
      </w:r>
      <w:proofErr w:type="spellEnd"/>
      <w:r>
        <w:rPr>
          <w:rFonts w:ascii="Arial" w:hAnsi="Arial"/>
          <w:sz w:val="22"/>
        </w:rPr>
        <w:t xml:space="preserve"> Printing, </w:t>
      </w:r>
      <w:proofErr w:type="spellStart"/>
      <w:r>
        <w:rPr>
          <w:rFonts w:ascii="Arial" w:hAnsi="Arial"/>
          <w:sz w:val="22"/>
        </w:rPr>
        <w:t>Trisoft</w:t>
      </w:r>
      <w:proofErr w:type="spellEnd"/>
      <w:r>
        <w:rPr>
          <w:rFonts w:ascii="Arial" w:hAnsi="Arial"/>
          <w:sz w:val="22"/>
        </w:rPr>
        <w:t xml:space="preserve"> a reçu la plus haute distinction aux prix Global </w:t>
      </w:r>
      <w:proofErr w:type="spellStart"/>
      <w:r>
        <w:rPr>
          <w:rFonts w:ascii="Arial" w:hAnsi="Arial"/>
          <w:sz w:val="22"/>
        </w:rPr>
        <w:t>Flexo</w:t>
      </w:r>
      <w:proofErr w:type="spellEnd"/>
      <w:r>
        <w:rPr>
          <w:rFonts w:ascii="Arial" w:hAnsi="Arial"/>
          <w:sz w:val="22"/>
        </w:rPr>
        <w:t xml:space="preserve"> Innovation Awards 2021. </w:t>
      </w:r>
    </w:p>
    <w:p w14:paraId="539EE14B" w14:textId="77777777" w:rsidR="00A37830" w:rsidRPr="00490BF7" w:rsidRDefault="00A37830" w:rsidP="00A83ED7">
      <w:pPr>
        <w:spacing w:line="360" w:lineRule="auto"/>
        <w:rPr>
          <w:rFonts w:ascii="Arial" w:hAnsi="Arial" w:cs="Arial"/>
          <w:sz w:val="22"/>
          <w:szCs w:val="22"/>
        </w:rPr>
      </w:pPr>
    </w:p>
    <w:p w14:paraId="1BFB939C" w14:textId="1AAC9BF0" w:rsidR="006D0CA2" w:rsidRPr="006B2CB9" w:rsidRDefault="00A37830" w:rsidP="00A83ED7">
      <w:pPr>
        <w:spacing w:line="360" w:lineRule="auto"/>
        <w:rPr>
          <w:rFonts w:ascii="Arial" w:hAnsi="Arial" w:cs="Arial"/>
          <w:sz w:val="22"/>
          <w:szCs w:val="22"/>
        </w:rPr>
      </w:pPr>
      <w:r>
        <w:rPr>
          <w:rFonts w:ascii="Arial" w:hAnsi="Arial"/>
          <w:sz w:val="22"/>
        </w:rPr>
        <w:t>M. </w:t>
      </w:r>
      <w:proofErr w:type="spellStart"/>
      <w:r>
        <w:rPr>
          <w:rFonts w:ascii="Arial" w:hAnsi="Arial"/>
          <w:sz w:val="22"/>
        </w:rPr>
        <w:t>Zafra</w:t>
      </w:r>
      <w:proofErr w:type="spellEnd"/>
      <w:r>
        <w:rPr>
          <w:rFonts w:ascii="Arial" w:hAnsi="Arial"/>
          <w:sz w:val="22"/>
        </w:rPr>
        <w:t xml:space="preserve"> ajoute que la relation avec des partenaires comme </w:t>
      </w:r>
      <w:proofErr w:type="spellStart"/>
      <w:r>
        <w:rPr>
          <w:rFonts w:ascii="Arial" w:hAnsi="Arial"/>
          <w:sz w:val="22"/>
        </w:rPr>
        <w:t>Miraclon</w:t>
      </w:r>
      <w:proofErr w:type="spellEnd"/>
      <w:r>
        <w:rPr>
          <w:rFonts w:ascii="Arial" w:hAnsi="Arial"/>
          <w:sz w:val="22"/>
        </w:rPr>
        <w:t xml:space="preserve"> joue un rôle fondamental dans le succès de l’entreprise : « nous apprécions de travailler avec un partenaire et une équipe qui valorisent les technologies de pointe et les opportunités qu’elles apportent à notre activité. Ensemble, nous pouvons repousser les limites de la </w:t>
      </w:r>
      <w:proofErr w:type="spellStart"/>
      <w:r>
        <w:rPr>
          <w:rFonts w:ascii="Arial" w:hAnsi="Arial"/>
          <w:sz w:val="22"/>
        </w:rPr>
        <w:t>flexo</w:t>
      </w:r>
      <w:proofErr w:type="spellEnd"/>
      <w:r>
        <w:rPr>
          <w:rFonts w:ascii="Arial" w:hAnsi="Arial"/>
          <w:sz w:val="22"/>
        </w:rPr>
        <w:t xml:space="preserve">, innover en permanence et offrir ces avantages à nos clients. Le succès de l’innovation de </w:t>
      </w:r>
      <w:proofErr w:type="spellStart"/>
      <w:r>
        <w:rPr>
          <w:rFonts w:ascii="Arial" w:hAnsi="Arial"/>
          <w:sz w:val="22"/>
        </w:rPr>
        <w:t>Miraclon</w:t>
      </w:r>
      <w:proofErr w:type="spellEnd"/>
      <w:r>
        <w:rPr>
          <w:rFonts w:ascii="Arial" w:hAnsi="Arial"/>
          <w:sz w:val="22"/>
        </w:rPr>
        <w:t xml:space="preserve"> se traduit par notre succès et celui de nos clients, dans le monde entier. »</w:t>
      </w:r>
    </w:p>
    <w:bookmarkEnd w:id="0"/>
    <w:p w14:paraId="605A5542" w14:textId="0DB5C985" w:rsidR="00A37830" w:rsidRPr="00490BF7" w:rsidRDefault="00A37830" w:rsidP="00A83ED7">
      <w:pPr>
        <w:spacing w:line="360" w:lineRule="auto"/>
        <w:rPr>
          <w:rFonts w:ascii="Arial" w:hAnsi="Arial" w:cs="Arial"/>
          <w:sz w:val="22"/>
          <w:szCs w:val="22"/>
        </w:rPr>
      </w:pPr>
    </w:p>
    <w:p w14:paraId="5446C14D" w14:textId="0DB5C985" w:rsidR="009F6C63" w:rsidRPr="006B2CB9" w:rsidRDefault="00410F0B" w:rsidP="00444018">
      <w:pPr>
        <w:pStyle w:val="p1"/>
        <w:spacing w:line="360" w:lineRule="auto"/>
        <w:jc w:val="center"/>
      </w:pPr>
      <w:r>
        <w:rPr>
          <w:b/>
          <w:sz w:val="22"/>
        </w:rPr>
        <w:t>FIN</w:t>
      </w:r>
    </w:p>
    <w:p w14:paraId="7484FB03" w14:textId="1B89AC0D" w:rsidR="009D2C80" w:rsidRPr="00490BF7" w:rsidRDefault="009D2C80" w:rsidP="00391CDC">
      <w:pPr>
        <w:rPr>
          <w:rFonts w:ascii="Arial" w:hAnsi="Arial" w:cs="Arial"/>
          <w:sz w:val="18"/>
          <w:szCs w:val="18"/>
        </w:rPr>
      </w:pPr>
    </w:p>
    <w:p w14:paraId="7A512E6D" w14:textId="584EBC2E" w:rsidR="006B138C" w:rsidRPr="006B2CB9" w:rsidRDefault="006B138C" w:rsidP="006B138C">
      <w:pPr>
        <w:tabs>
          <w:tab w:val="left" w:pos="360"/>
          <w:tab w:val="right" w:pos="9360"/>
        </w:tabs>
        <w:rPr>
          <w:rFonts w:ascii="Arial" w:hAnsi="Arial" w:cs="Arial"/>
          <w:b/>
          <w:bCs/>
          <w:sz w:val="18"/>
          <w:szCs w:val="18"/>
        </w:rPr>
      </w:pPr>
      <w:r>
        <w:rPr>
          <w:rFonts w:ascii="Arial" w:hAnsi="Arial"/>
          <w:b/>
          <w:sz w:val="18"/>
        </w:rPr>
        <w:t xml:space="preserve">À propos de </w:t>
      </w:r>
      <w:proofErr w:type="spellStart"/>
      <w:r>
        <w:rPr>
          <w:rFonts w:ascii="Arial" w:hAnsi="Arial"/>
          <w:b/>
          <w:sz w:val="18"/>
        </w:rPr>
        <w:t>Miraclon</w:t>
      </w:r>
      <w:proofErr w:type="spellEnd"/>
    </w:p>
    <w:p w14:paraId="176EF493" w14:textId="77777777" w:rsidR="006B138C" w:rsidRPr="006B2CB9" w:rsidRDefault="006B138C" w:rsidP="006B138C">
      <w:pPr>
        <w:rPr>
          <w:rFonts w:ascii="Arial" w:hAnsi="Arial" w:cs="Arial"/>
          <w:sz w:val="18"/>
          <w:szCs w:val="18"/>
        </w:rPr>
      </w:pPr>
      <w:r>
        <w:rPr>
          <w:rFonts w:ascii="Arial" w:hAnsi="Arial"/>
          <w:sz w:val="18"/>
        </w:rPr>
        <w:t xml:space="preserve">Les KODAK FLEXCEL Solutions contribuent depuis plus de dix ans à transformer l’impression </w:t>
      </w:r>
      <w:proofErr w:type="spellStart"/>
      <w:r>
        <w:rPr>
          <w:rFonts w:ascii="Arial" w:hAnsi="Arial"/>
          <w:sz w:val="18"/>
        </w:rPr>
        <w:t>flexographique</w:t>
      </w:r>
      <w:proofErr w:type="spellEnd"/>
      <w:r>
        <w:rPr>
          <w:rFonts w:ascii="Arial" w:hAnsi="Arial"/>
          <w:sz w:val="18"/>
        </w:rPr>
        <w:t xml:space="preserve">. Créées par </w:t>
      </w:r>
      <w:proofErr w:type="spellStart"/>
      <w:r>
        <w:rPr>
          <w:rFonts w:ascii="Arial" w:hAnsi="Arial"/>
          <w:sz w:val="18"/>
        </w:rPr>
        <w:t>Miraclon</w:t>
      </w:r>
      <w:proofErr w:type="spellEnd"/>
      <w:r>
        <w:rPr>
          <w:rFonts w:ascii="Arial" w:hAnsi="Arial"/>
          <w:sz w:val="18"/>
        </w:rPr>
        <w:t xml:space="preserve">,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w:t>
      </w:r>
      <w:proofErr w:type="spellStart"/>
      <w:r>
        <w:rPr>
          <w:rFonts w:ascii="Arial" w:hAnsi="Arial"/>
          <w:sz w:val="18"/>
        </w:rPr>
        <w:t>Miraclon</w:t>
      </w:r>
      <w:proofErr w:type="spellEnd"/>
      <w:r>
        <w:rPr>
          <w:rFonts w:ascii="Arial" w:hAnsi="Arial"/>
          <w:sz w:val="18"/>
        </w:rPr>
        <w:t xml:space="preserve"> s’engage pour le futur de la </w:t>
      </w:r>
      <w:proofErr w:type="spellStart"/>
      <w:r>
        <w:rPr>
          <w:rFonts w:ascii="Arial" w:hAnsi="Arial"/>
          <w:sz w:val="18"/>
        </w:rPr>
        <w:t>flexo</w:t>
      </w:r>
      <w:proofErr w:type="spellEnd"/>
      <w:r>
        <w:rPr>
          <w:rFonts w:ascii="Arial" w:hAnsi="Arial"/>
          <w:sz w:val="18"/>
        </w:rPr>
        <w:t xml:space="preserve"> et est en place pour mener la bataille. </w:t>
      </w:r>
    </w:p>
    <w:p w14:paraId="16A97150" w14:textId="77777777" w:rsidR="006B138C" w:rsidRPr="006B2CB9" w:rsidRDefault="006B138C" w:rsidP="006B138C">
      <w:pPr>
        <w:rPr>
          <w:rFonts w:ascii="Arial" w:hAnsi="Arial" w:cs="Arial"/>
          <w:sz w:val="18"/>
          <w:szCs w:val="18"/>
        </w:rPr>
      </w:pPr>
      <w:r>
        <w:rPr>
          <w:rFonts w:ascii="Arial" w:hAnsi="Arial"/>
          <w:sz w:val="18"/>
        </w:rPr>
        <w:t>Pour en savoir plus, visitez</w:t>
      </w:r>
      <w:r>
        <w:rPr>
          <w:rStyle w:val="Hyperlink"/>
          <w:rFonts w:ascii="Arial" w:hAnsi="Arial"/>
          <w:sz w:val="18"/>
        </w:rPr>
        <w:t xml:space="preserve"> </w:t>
      </w:r>
      <w:hyperlink r:id="rId11" w:history="1">
        <w:r>
          <w:rPr>
            <w:rStyle w:val="Hyperlink"/>
            <w:rFonts w:ascii="Arial" w:hAnsi="Arial"/>
            <w:sz w:val="18"/>
          </w:rPr>
          <w:t>www.miraclon.com</w:t>
        </w:r>
      </w:hyperlink>
      <w:r>
        <w:rPr>
          <w:rFonts w:ascii="Arial" w:hAnsi="Arial"/>
          <w:sz w:val="18"/>
        </w:rPr>
        <w:t xml:space="preserve">.  Suivez-nous sur Twitter </w:t>
      </w:r>
      <w:hyperlink r:id="rId12" w:history="1">
        <w:r>
          <w:rPr>
            <w:rStyle w:val="Hyperlink"/>
            <w:rFonts w:ascii="Arial" w:hAnsi="Arial"/>
            <w:color w:val="4472C4" w:themeColor="accent1"/>
            <w:sz w:val="18"/>
          </w:rPr>
          <w:t>@kodakflexcel</w:t>
        </w:r>
      </w:hyperlink>
      <w:r>
        <w:rPr>
          <w:rFonts w:ascii="Arial" w:hAnsi="Arial"/>
          <w:sz w:val="18"/>
        </w:rPr>
        <w:t xml:space="preserve"> et connectez-vous à notre compte </w:t>
      </w:r>
      <w:hyperlink r:id="rId13" w:history="1">
        <w:proofErr w:type="spellStart"/>
        <w:r>
          <w:rPr>
            <w:rStyle w:val="Hyperlink"/>
            <w:rFonts w:ascii="Arial" w:hAnsi="Arial"/>
            <w:sz w:val="18"/>
          </w:rPr>
          <w:t>Miraclon</w:t>
        </w:r>
        <w:proofErr w:type="spellEnd"/>
        <w:r>
          <w:rPr>
            <w:rStyle w:val="Hyperlink"/>
            <w:rFonts w:ascii="Arial" w:hAnsi="Arial"/>
            <w:sz w:val="18"/>
          </w:rPr>
          <w:t xml:space="preserve"> Corporation</w:t>
        </w:r>
      </w:hyperlink>
      <w:r>
        <w:rPr>
          <w:rFonts w:ascii="Arial" w:hAnsi="Arial"/>
          <w:sz w:val="18"/>
        </w:rPr>
        <w:t xml:space="preserve">. </w:t>
      </w:r>
    </w:p>
    <w:p w14:paraId="7D6CCF98" w14:textId="77777777" w:rsidR="006B138C" w:rsidRPr="00490BF7" w:rsidRDefault="006B138C" w:rsidP="006B138C"/>
    <w:p w14:paraId="09EBACF1" w14:textId="5264E9A3" w:rsidR="009D2C80" w:rsidRPr="00490BF7" w:rsidRDefault="009D2C80" w:rsidP="00391CDC">
      <w:pPr>
        <w:rPr>
          <w:rFonts w:ascii="Arial" w:hAnsi="Arial" w:cs="Arial"/>
          <w:sz w:val="18"/>
          <w:szCs w:val="18"/>
        </w:rPr>
      </w:pPr>
    </w:p>
    <w:sectPr w:rsidR="009D2C80" w:rsidRPr="00490BF7" w:rsidSect="00A83ED7">
      <w:headerReference w:type="default" r:id="rId14"/>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625F" w14:textId="77777777" w:rsidR="00FC1734" w:rsidRDefault="00FC1734">
      <w:r>
        <w:separator/>
      </w:r>
    </w:p>
  </w:endnote>
  <w:endnote w:type="continuationSeparator" w:id="0">
    <w:p w14:paraId="79BBCF53" w14:textId="77777777" w:rsidR="00FC1734" w:rsidRDefault="00FC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52D4" w14:textId="77777777" w:rsidR="00FC1734" w:rsidRDefault="00FC1734">
      <w:r>
        <w:rPr>
          <w:color w:val="000000"/>
        </w:rPr>
        <w:separator/>
      </w:r>
    </w:p>
  </w:footnote>
  <w:footnote w:type="continuationSeparator" w:id="0">
    <w:p w14:paraId="2B192B08" w14:textId="77777777" w:rsidR="00FC1734" w:rsidRDefault="00FC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353B7"/>
    <w:rsid w:val="00042705"/>
    <w:rsid w:val="00066F7A"/>
    <w:rsid w:val="00070E78"/>
    <w:rsid w:val="000749F7"/>
    <w:rsid w:val="00086A35"/>
    <w:rsid w:val="000A0CED"/>
    <w:rsid w:val="000A13C2"/>
    <w:rsid w:val="000A5FA0"/>
    <w:rsid w:val="000A7EC3"/>
    <w:rsid w:val="000B4246"/>
    <w:rsid w:val="000C4CCD"/>
    <w:rsid w:val="000C58B7"/>
    <w:rsid w:val="000F72D2"/>
    <w:rsid w:val="000F7CF5"/>
    <w:rsid w:val="00106E65"/>
    <w:rsid w:val="00115111"/>
    <w:rsid w:val="0011605E"/>
    <w:rsid w:val="00116AD3"/>
    <w:rsid w:val="00122615"/>
    <w:rsid w:val="00122825"/>
    <w:rsid w:val="001238C3"/>
    <w:rsid w:val="0012417F"/>
    <w:rsid w:val="001417F0"/>
    <w:rsid w:val="00142ACB"/>
    <w:rsid w:val="00156921"/>
    <w:rsid w:val="0015779F"/>
    <w:rsid w:val="00161A56"/>
    <w:rsid w:val="0016622F"/>
    <w:rsid w:val="00170EC4"/>
    <w:rsid w:val="00182B50"/>
    <w:rsid w:val="001873C4"/>
    <w:rsid w:val="00191E5F"/>
    <w:rsid w:val="001A1ECA"/>
    <w:rsid w:val="001B27F0"/>
    <w:rsid w:val="001B369F"/>
    <w:rsid w:val="001B7683"/>
    <w:rsid w:val="001D48E5"/>
    <w:rsid w:val="001E04C4"/>
    <w:rsid w:val="001E11A7"/>
    <w:rsid w:val="002040CC"/>
    <w:rsid w:val="00212E9B"/>
    <w:rsid w:val="0021727F"/>
    <w:rsid w:val="0024779E"/>
    <w:rsid w:val="002735D3"/>
    <w:rsid w:val="00273D9C"/>
    <w:rsid w:val="0027685C"/>
    <w:rsid w:val="00276BA7"/>
    <w:rsid w:val="00291312"/>
    <w:rsid w:val="00291B51"/>
    <w:rsid w:val="002935CA"/>
    <w:rsid w:val="002948AB"/>
    <w:rsid w:val="002950B3"/>
    <w:rsid w:val="00296D0D"/>
    <w:rsid w:val="002A6F79"/>
    <w:rsid w:val="002B0C1B"/>
    <w:rsid w:val="002B693F"/>
    <w:rsid w:val="002D5AEE"/>
    <w:rsid w:val="002E2ABE"/>
    <w:rsid w:val="002E6610"/>
    <w:rsid w:val="00306C5E"/>
    <w:rsid w:val="00307E30"/>
    <w:rsid w:val="003324B9"/>
    <w:rsid w:val="00345986"/>
    <w:rsid w:val="00351DFC"/>
    <w:rsid w:val="0035426A"/>
    <w:rsid w:val="00370FE2"/>
    <w:rsid w:val="00391CDC"/>
    <w:rsid w:val="00395DA9"/>
    <w:rsid w:val="003A1E33"/>
    <w:rsid w:val="003B3E76"/>
    <w:rsid w:val="003C57AB"/>
    <w:rsid w:val="003D2A05"/>
    <w:rsid w:val="003D5D87"/>
    <w:rsid w:val="003E37D8"/>
    <w:rsid w:val="003E46BD"/>
    <w:rsid w:val="003F1AE9"/>
    <w:rsid w:val="00410F0B"/>
    <w:rsid w:val="00420178"/>
    <w:rsid w:val="004272D7"/>
    <w:rsid w:val="00440F28"/>
    <w:rsid w:val="00444018"/>
    <w:rsid w:val="00452E35"/>
    <w:rsid w:val="00455683"/>
    <w:rsid w:val="00456382"/>
    <w:rsid w:val="00456895"/>
    <w:rsid w:val="00462D42"/>
    <w:rsid w:val="004648F8"/>
    <w:rsid w:val="00467AC8"/>
    <w:rsid w:val="00470F98"/>
    <w:rsid w:val="004746BB"/>
    <w:rsid w:val="00484D50"/>
    <w:rsid w:val="00490BF7"/>
    <w:rsid w:val="00494BC0"/>
    <w:rsid w:val="004B378C"/>
    <w:rsid w:val="004B4778"/>
    <w:rsid w:val="004C4477"/>
    <w:rsid w:val="004E13FA"/>
    <w:rsid w:val="004E3A1B"/>
    <w:rsid w:val="00500738"/>
    <w:rsid w:val="00506882"/>
    <w:rsid w:val="00511573"/>
    <w:rsid w:val="00533425"/>
    <w:rsid w:val="00553768"/>
    <w:rsid w:val="00555F6D"/>
    <w:rsid w:val="00570854"/>
    <w:rsid w:val="00572027"/>
    <w:rsid w:val="00586C9F"/>
    <w:rsid w:val="00592CAF"/>
    <w:rsid w:val="005C0194"/>
    <w:rsid w:val="005C6695"/>
    <w:rsid w:val="005F2E82"/>
    <w:rsid w:val="00600DF8"/>
    <w:rsid w:val="0061094E"/>
    <w:rsid w:val="00610F69"/>
    <w:rsid w:val="00614747"/>
    <w:rsid w:val="00622A24"/>
    <w:rsid w:val="00622E5E"/>
    <w:rsid w:val="00625E38"/>
    <w:rsid w:val="006368B5"/>
    <w:rsid w:val="00651D82"/>
    <w:rsid w:val="00652331"/>
    <w:rsid w:val="00654BE1"/>
    <w:rsid w:val="00664458"/>
    <w:rsid w:val="00670562"/>
    <w:rsid w:val="00685C8F"/>
    <w:rsid w:val="006918C4"/>
    <w:rsid w:val="006A156F"/>
    <w:rsid w:val="006A7E2D"/>
    <w:rsid w:val="006B0273"/>
    <w:rsid w:val="006B138C"/>
    <w:rsid w:val="006B2CB9"/>
    <w:rsid w:val="006B3153"/>
    <w:rsid w:val="006B3AF5"/>
    <w:rsid w:val="006B4411"/>
    <w:rsid w:val="006B6070"/>
    <w:rsid w:val="006D0CA2"/>
    <w:rsid w:val="006E53A3"/>
    <w:rsid w:val="006E79EC"/>
    <w:rsid w:val="006F0588"/>
    <w:rsid w:val="00752B94"/>
    <w:rsid w:val="007709EC"/>
    <w:rsid w:val="00777E30"/>
    <w:rsid w:val="0078442F"/>
    <w:rsid w:val="00792BD5"/>
    <w:rsid w:val="00795113"/>
    <w:rsid w:val="007975BF"/>
    <w:rsid w:val="007C441F"/>
    <w:rsid w:val="007D28C2"/>
    <w:rsid w:val="008078CC"/>
    <w:rsid w:val="00807AA4"/>
    <w:rsid w:val="00810CB7"/>
    <w:rsid w:val="00816A7F"/>
    <w:rsid w:val="0084041D"/>
    <w:rsid w:val="00851FB9"/>
    <w:rsid w:val="008653DC"/>
    <w:rsid w:val="00872402"/>
    <w:rsid w:val="00884D3E"/>
    <w:rsid w:val="008A53D5"/>
    <w:rsid w:val="008B15BA"/>
    <w:rsid w:val="008B461E"/>
    <w:rsid w:val="008B5F87"/>
    <w:rsid w:val="008D01AD"/>
    <w:rsid w:val="008E5FA7"/>
    <w:rsid w:val="008F5D0E"/>
    <w:rsid w:val="0090001A"/>
    <w:rsid w:val="00906513"/>
    <w:rsid w:val="009111D2"/>
    <w:rsid w:val="009140B9"/>
    <w:rsid w:val="00921C15"/>
    <w:rsid w:val="009349C6"/>
    <w:rsid w:val="00945064"/>
    <w:rsid w:val="00947376"/>
    <w:rsid w:val="00950F06"/>
    <w:rsid w:val="00951584"/>
    <w:rsid w:val="009B295F"/>
    <w:rsid w:val="009B5204"/>
    <w:rsid w:val="009B7EB3"/>
    <w:rsid w:val="009C0B85"/>
    <w:rsid w:val="009D0239"/>
    <w:rsid w:val="009D2749"/>
    <w:rsid w:val="009D2C80"/>
    <w:rsid w:val="009F6C63"/>
    <w:rsid w:val="00A12A22"/>
    <w:rsid w:val="00A16CCC"/>
    <w:rsid w:val="00A1795A"/>
    <w:rsid w:val="00A23FF3"/>
    <w:rsid w:val="00A263D3"/>
    <w:rsid w:val="00A3430F"/>
    <w:rsid w:val="00A37830"/>
    <w:rsid w:val="00A447C5"/>
    <w:rsid w:val="00A44F45"/>
    <w:rsid w:val="00A45797"/>
    <w:rsid w:val="00A505D3"/>
    <w:rsid w:val="00A539C6"/>
    <w:rsid w:val="00A55531"/>
    <w:rsid w:val="00A740AB"/>
    <w:rsid w:val="00A7463A"/>
    <w:rsid w:val="00A80B14"/>
    <w:rsid w:val="00A819E4"/>
    <w:rsid w:val="00A83ED7"/>
    <w:rsid w:val="00A84B90"/>
    <w:rsid w:val="00A9790C"/>
    <w:rsid w:val="00AA0CEE"/>
    <w:rsid w:val="00AA496D"/>
    <w:rsid w:val="00AB1DB6"/>
    <w:rsid w:val="00AC1D1A"/>
    <w:rsid w:val="00AC488F"/>
    <w:rsid w:val="00AD7DB7"/>
    <w:rsid w:val="00AE1506"/>
    <w:rsid w:val="00B1405A"/>
    <w:rsid w:val="00B14697"/>
    <w:rsid w:val="00B14AA1"/>
    <w:rsid w:val="00B35DCC"/>
    <w:rsid w:val="00B5106D"/>
    <w:rsid w:val="00B537C2"/>
    <w:rsid w:val="00B609B6"/>
    <w:rsid w:val="00B73004"/>
    <w:rsid w:val="00B732D7"/>
    <w:rsid w:val="00B804C8"/>
    <w:rsid w:val="00B80927"/>
    <w:rsid w:val="00B95305"/>
    <w:rsid w:val="00BA585B"/>
    <w:rsid w:val="00BB2950"/>
    <w:rsid w:val="00BB5264"/>
    <w:rsid w:val="00BB6BC9"/>
    <w:rsid w:val="00BB7642"/>
    <w:rsid w:val="00BB77C1"/>
    <w:rsid w:val="00BC47E1"/>
    <w:rsid w:val="00BD0297"/>
    <w:rsid w:val="00BD5C6A"/>
    <w:rsid w:val="00BD5C8D"/>
    <w:rsid w:val="00BE4B8B"/>
    <w:rsid w:val="00BF18C8"/>
    <w:rsid w:val="00BF1F2F"/>
    <w:rsid w:val="00BF62A3"/>
    <w:rsid w:val="00C122F2"/>
    <w:rsid w:val="00C1384D"/>
    <w:rsid w:val="00C13A36"/>
    <w:rsid w:val="00C20D67"/>
    <w:rsid w:val="00C25C9A"/>
    <w:rsid w:val="00C26188"/>
    <w:rsid w:val="00C5283F"/>
    <w:rsid w:val="00C536B6"/>
    <w:rsid w:val="00C64A3A"/>
    <w:rsid w:val="00C74B16"/>
    <w:rsid w:val="00C8240E"/>
    <w:rsid w:val="00C87C2B"/>
    <w:rsid w:val="00CA1041"/>
    <w:rsid w:val="00CA20EA"/>
    <w:rsid w:val="00CA5BEB"/>
    <w:rsid w:val="00CB67BB"/>
    <w:rsid w:val="00CB786A"/>
    <w:rsid w:val="00CF2820"/>
    <w:rsid w:val="00CF3771"/>
    <w:rsid w:val="00D20BF8"/>
    <w:rsid w:val="00D25D9C"/>
    <w:rsid w:val="00D33A12"/>
    <w:rsid w:val="00D36BB5"/>
    <w:rsid w:val="00D5097A"/>
    <w:rsid w:val="00D50AFF"/>
    <w:rsid w:val="00D519DB"/>
    <w:rsid w:val="00D53E86"/>
    <w:rsid w:val="00D57C83"/>
    <w:rsid w:val="00D64582"/>
    <w:rsid w:val="00D65DAB"/>
    <w:rsid w:val="00D81CAF"/>
    <w:rsid w:val="00D97D56"/>
    <w:rsid w:val="00DA52CB"/>
    <w:rsid w:val="00DB034C"/>
    <w:rsid w:val="00DC20E3"/>
    <w:rsid w:val="00DC611B"/>
    <w:rsid w:val="00DD4247"/>
    <w:rsid w:val="00DD73A8"/>
    <w:rsid w:val="00DE5266"/>
    <w:rsid w:val="00DF7A93"/>
    <w:rsid w:val="00E07518"/>
    <w:rsid w:val="00E16BCA"/>
    <w:rsid w:val="00E35050"/>
    <w:rsid w:val="00E80403"/>
    <w:rsid w:val="00E8785E"/>
    <w:rsid w:val="00E91D91"/>
    <w:rsid w:val="00EA2F4F"/>
    <w:rsid w:val="00EA6B5F"/>
    <w:rsid w:val="00EB2B30"/>
    <w:rsid w:val="00EB7A1B"/>
    <w:rsid w:val="00ED0344"/>
    <w:rsid w:val="00EE64C9"/>
    <w:rsid w:val="00F01569"/>
    <w:rsid w:val="00F035C0"/>
    <w:rsid w:val="00F25F98"/>
    <w:rsid w:val="00F27890"/>
    <w:rsid w:val="00F45075"/>
    <w:rsid w:val="00F5119D"/>
    <w:rsid w:val="00F56F86"/>
    <w:rsid w:val="00F6644D"/>
    <w:rsid w:val="00F76057"/>
    <w:rsid w:val="00F91305"/>
    <w:rsid w:val="00FC1734"/>
    <w:rsid w:val="00FC23CC"/>
    <w:rsid w:val="00FD35C5"/>
    <w:rsid w:val="00FE3327"/>
    <w:rsid w:val="00FE6B4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customStyle="1" w:styleId="Default">
    <w:name w:val="Default"/>
    <w:rsid w:val="00B14697"/>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720">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miraclon-corpo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odakFlexc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2021-11-08T15:30:00Z</dcterms:created>
  <dcterms:modified xsi:type="dcterms:W3CDTF">2021-11-16T16:07:00Z</dcterms:modified>
</cp:coreProperties>
</file>