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09B07CE3" w:rsidR="002C70EA" w:rsidRPr="009D0807" w:rsidRDefault="00755AC3" w:rsidP="006A67BC">
      <w:pPr>
        <w:spacing w:line="360" w:lineRule="auto"/>
        <w:jc w:val="both"/>
        <w:rPr>
          <w:rFonts w:ascii="Arial" w:hAnsi="Arial" w:cs="Arial"/>
          <w:b/>
          <w:bCs/>
        </w:rPr>
      </w:pPr>
      <w:r>
        <w:rPr>
          <w:rFonts w:ascii="Arial" w:eastAsia="Arial" w:hAnsi="Arial" w:cs="Arial"/>
          <w:b/>
          <w:lang w:bidi="it-IT"/>
        </w:rPr>
        <w:t>2</w:t>
      </w:r>
      <w:r w:rsidR="002C70EA" w:rsidRPr="009D0807">
        <w:rPr>
          <w:rFonts w:ascii="Arial" w:eastAsia="Arial" w:hAnsi="Arial" w:cs="Arial"/>
          <w:b/>
          <w:lang w:bidi="it-IT"/>
        </w:rPr>
        <w:t xml:space="preserve"> </w:t>
      </w:r>
      <w:r w:rsidR="0054410E" w:rsidRPr="0054410E">
        <w:rPr>
          <w:rFonts w:ascii="Arial" w:eastAsia="Arial" w:hAnsi="Arial" w:cs="Arial"/>
          <w:b/>
          <w:lang w:bidi="it-IT"/>
        </w:rPr>
        <w:t>dicembre</w:t>
      </w:r>
      <w:r w:rsidR="00187816">
        <w:rPr>
          <w:rFonts w:ascii="Arial" w:eastAsia="Arial" w:hAnsi="Arial" w:cs="Arial"/>
          <w:b/>
          <w:lang w:bidi="it-IT"/>
        </w:rPr>
        <w:t xml:space="preserve"> </w:t>
      </w:r>
      <w:r w:rsidR="002C70EA" w:rsidRPr="009D0807">
        <w:rPr>
          <w:rFonts w:ascii="Arial" w:eastAsia="Arial" w:hAnsi="Arial" w:cs="Arial"/>
          <w:b/>
          <w:lang w:bidi="it-IT"/>
        </w:rPr>
        <w:t>2021</w:t>
      </w:r>
    </w:p>
    <w:p w14:paraId="0DC4F347" w14:textId="16A5F5A3" w:rsidR="0086776B" w:rsidRPr="00F7167B" w:rsidRDefault="005576A9" w:rsidP="009953C2">
      <w:pPr>
        <w:spacing w:line="360" w:lineRule="auto"/>
        <w:jc w:val="both"/>
        <w:rPr>
          <w:sz w:val="28"/>
          <w:szCs w:val="28"/>
        </w:rPr>
      </w:pPr>
      <w:r w:rsidRPr="005576A9">
        <w:rPr>
          <w:rFonts w:ascii="Arial" w:hAnsi="Arial" w:cs="Arial"/>
          <w:b/>
          <w:bCs/>
          <w:color w:val="000000"/>
          <w:sz w:val="24"/>
          <w:szCs w:val="24"/>
          <w:shd w:val="clear" w:color="auto" w:fill="FFFFFF"/>
        </w:rPr>
        <w:t>Fujifilm ottiene il massimo riconoscimento per l’assistenza</w:t>
      </w:r>
      <w:r w:rsidR="007F7F0F" w:rsidRPr="00F7167B">
        <w:rPr>
          <w:rFonts w:ascii="Arial" w:eastAsia="Arial" w:hAnsi="Arial" w:cs="Arial"/>
          <w:b/>
          <w:sz w:val="36"/>
          <w:szCs w:val="36"/>
          <w:lang w:bidi="it-IT"/>
        </w:rPr>
        <w:tab/>
      </w:r>
    </w:p>
    <w:p w14:paraId="34A01D85" w14:textId="3FED27C7" w:rsidR="00B3155F" w:rsidRPr="00F7167B" w:rsidRDefault="00986E50" w:rsidP="009953C2">
      <w:pPr>
        <w:spacing w:line="360" w:lineRule="auto"/>
        <w:jc w:val="both"/>
        <w:rPr>
          <w:rFonts w:ascii="Arial" w:eastAsia="Times New Roman" w:hAnsi="Arial" w:cs="Arial"/>
          <w:b/>
          <w:bCs/>
          <w:i/>
          <w:iCs/>
          <w:color w:val="000000"/>
          <w:sz w:val="24"/>
          <w:szCs w:val="24"/>
          <w:lang w:val="en-GB" w:eastAsia="en-GB"/>
        </w:rPr>
      </w:pPr>
      <w:r w:rsidRPr="00986E50">
        <w:rPr>
          <w:rFonts w:ascii="Arial" w:hAnsi="Arial" w:cs="Arial"/>
          <w:i/>
          <w:iCs/>
          <w:color w:val="000000"/>
          <w:shd w:val="clear" w:color="auto" w:fill="FFFFFF"/>
        </w:rPr>
        <w:t>Il team Graphics Service di Fujifilm nel Regno Unito ottiene il massimo riconoscimento agli European Field Service Awards</w:t>
      </w:r>
      <w:r w:rsidR="00465E14" w:rsidRPr="00F7167B">
        <w:rPr>
          <w:rFonts w:ascii="Arial" w:eastAsia="Arial" w:hAnsi="Arial" w:cs="Arial"/>
          <w:i/>
          <w:iCs/>
          <w:sz w:val="18"/>
          <w:szCs w:val="18"/>
          <w:lang w:bidi="it-IT"/>
        </w:rPr>
        <w:tab/>
      </w:r>
      <w:r w:rsidR="00465E14" w:rsidRPr="00F7167B">
        <w:rPr>
          <w:rFonts w:ascii="Arial" w:eastAsia="Arial" w:hAnsi="Arial" w:cs="Arial"/>
          <w:i/>
          <w:iCs/>
          <w:lang w:bidi="it-IT"/>
        </w:rPr>
        <w:tab/>
      </w:r>
      <w:r w:rsidR="00465E14" w:rsidRPr="00F7167B">
        <w:rPr>
          <w:rFonts w:ascii="Arial" w:eastAsia="Arial" w:hAnsi="Arial" w:cs="Arial"/>
          <w:i/>
          <w:iCs/>
          <w:lang w:bidi="it-IT"/>
        </w:rPr>
        <w:tab/>
      </w:r>
    </w:p>
    <w:p w14:paraId="4603C961" w14:textId="77777777" w:rsidR="000308CD" w:rsidRPr="000308CD"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Fujifilm è lieta di annunciare che il team Graphics Service nel Regno Unito ha ottenuto il premio Field Service Team of the Year all’evento inaugurale European Field Service Awards per l’assistenza fornito al settore della stampa, in particolare durante la pandemia.</w:t>
      </w:r>
    </w:p>
    <w:p w14:paraId="1A515546" w14:textId="77777777" w:rsidR="000308CD" w:rsidRPr="000308CD"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L’evento dal vivo, ospitato dalla rivista di settore Field Service News, si è svolto alla Library of Birmingham and Symphony Hall lo scorso mese di ottobre e vi hanno partecipato circa 100 delegati.</w:t>
      </w:r>
    </w:p>
    <w:p w14:paraId="3D411966" w14:textId="77777777" w:rsidR="000308CD" w:rsidRPr="000308CD"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Kris Oldland, caporedattore di Field Service News, ha commentato: “Dopo le sfide senza precedenti che ha dovuto affrontare il settore dell’assistenza sul campo negli ultimi due anni, l’evento inaugurale European Field Service Awards è stato la celebrazione del successo, dell’eccellenza e dell’ingegnosità di un settore che ha mantenuto il mondo in movimento in un periodo di lockdown generalizzato. La reception serale è stata un’occasione per i partecipanti per condividere le loro storie e festeggiare riconoscimenti meritati a tutti i livelli del settore, dai tecnici all’alta dirigenza”.</w:t>
      </w:r>
    </w:p>
    <w:p w14:paraId="05783606" w14:textId="77777777" w:rsidR="000308CD" w:rsidRPr="000308CD"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Oldland ha affermato: “Il riconoscimento Field Service Team of the Year è andato a Fujifilm. Nonostante le difficoltà dovute alla carenza di personale causata da aspettativa, licenziamento e ristrutturazione, problema comune a molte altre aziende, Fujifilm è adottato un approccio positivo di collaborazione con i propri clienti. Hanno continuato a evolvere la loro attività per sviluppare soluzioni per mantenere operativi i loro clienti.</w:t>
      </w:r>
    </w:p>
    <w:p w14:paraId="6FBD4118" w14:textId="77777777" w:rsidR="000308CD" w:rsidRPr="000308CD"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“La storia di Fujifilm è simile a quella di altre aziende del nostro settore negli ultimi due anni. Una storia di tenacia e temerarietà, e un desiderio resiliente di aiutare i clienti che va oltre qualsiasi aspettativa”.</w:t>
      </w:r>
    </w:p>
    <w:p w14:paraId="4A772968" w14:textId="77777777" w:rsidR="000308CD" w:rsidRPr="000308CD"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 xml:space="preserve">Alan Holt, Service Manager in Fujifilm, che è stato personalmente nominato per il riconoscimento Field Service Leader of the Year, ha commentato: “La notizia che eravamo stati selezionati tra i finalisti ha generato un grande entusiasmo nel team Graphics Service. Il 2020 e il 2021 sono stati anni </w:t>
      </w:r>
      <w:r w:rsidRPr="000308CD">
        <w:rPr>
          <w:rFonts w:ascii="Arial" w:eastAsia="Arial" w:hAnsi="Arial" w:cs="Arial"/>
          <w:iCs/>
          <w:lang w:bidi="it-IT"/>
        </w:rPr>
        <w:lastRenderedPageBreak/>
        <w:t>difficili per tutti noi e, personalmente, sono felice che la resilienza e la professionalità del team siano state messe in risalto”.</w:t>
      </w:r>
    </w:p>
    <w:p w14:paraId="587C6601" w14:textId="77777777" w:rsidR="000308CD" w:rsidRPr="000308CD"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Commentando il riconoscimento assegnato al team, Holt ha detto: “Ottenere un riconoscimento votato dai nostri pari nel settore dell’assistenza è stato la realizzazione di un sogno, la convalida che il nostro duro lavoro come team è stato notato e riconosciuto dai leader nell’assistenza in numerosi diversi settori. Il nostro spirito di squadra è ora più forte che mai - il team di assistenza Fujifilm Graphics mette sempre i clienti al primo posto, e questo riconoscimento è la conferma che stiamo facendo la cosa giusta.</w:t>
      </w:r>
    </w:p>
    <w:p w14:paraId="2EB6FD08" w14:textId="37620B6E" w:rsidR="002B568F" w:rsidRDefault="000308CD" w:rsidP="000308CD">
      <w:pPr>
        <w:spacing w:line="360" w:lineRule="auto"/>
        <w:jc w:val="both"/>
        <w:rPr>
          <w:rFonts w:ascii="Arial" w:eastAsia="Arial" w:hAnsi="Arial" w:cs="Arial"/>
          <w:iCs/>
          <w:lang w:bidi="it-IT"/>
        </w:rPr>
      </w:pPr>
      <w:r w:rsidRPr="000308CD">
        <w:rPr>
          <w:rFonts w:ascii="Arial" w:eastAsia="Arial" w:hAnsi="Arial" w:cs="Arial"/>
          <w:iCs/>
          <w:lang w:bidi="it-IT"/>
        </w:rPr>
        <w:t>“Il Field Service Team of the Year 2021 è stato il primo riconoscimento annunciato e lo abbiamo vinto. L’atmosfera è stata allegra e piacevole per tutta la serata nell’iconica Library of Birmingham and Symphony Hall. Un ringraziamento speciale va a Field Service News per aver ospitato una serata indimenticabile per festeggiare il nostro successo”.</w:t>
      </w:r>
    </w:p>
    <w:p w14:paraId="1BB9C6EE" w14:textId="77777777" w:rsidR="000308CD" w:rsidRDefault="000308CD" w:rsidP="000308CD">
      <w:pPr>
        <w:spacing w:line="360" w:lineRule="auto"/>
        <w:jc w:val="both"/>
        <w:rPr>
          <w:rFonts w:ascii="Arial" w:eastAsia="Arial" w:hAnsi="Arial" w:cs="Arial"/>
          <w:iCs/>
          <w:lang w:bidi="it-IT"/>
        </w:rPr>
      </w:pPr>
    </w:p>
    <w:p w14:paraId="0A1AA4C2" w14:textId="2E37FFFD" w:rsidR="002B568F" w:rsidRPr="002B568F" w:rsidRDefault="00675646" w:rsidP="002B568F">
      <w:pPr>
        <w:spacing w:line="360" w:lineRule="auto"/>
        <w:jc w:val="center"/>
        <w:rPr>
          <w:rFonts w:ascii="Arial" w:eastAsia="Arial" w:hAnsi="Arial" w:cs="Arial"/>
          <w:b/>
          <w:lang w:val="en-US" w:bidi="it-IT"/>
        </w:rPr>
      </w:pPr>
      <w:r w:rsidRPr="007745AE">
        <w:rPr>
          <w:rFonts w:ascii="Arial" w:eastAsia="Arial" w:hAnsi="Arial" w:cs="Arial"/>
          <w:b/>
          <w:lang w:val="en-US" w:bidi="it-IT"/>
        </w:rPr>
        <w:t>FINE</w:t>
      </w:r>
    </w:p>
    <w:p w14:paraId="0E84E0E9" w14:textId="77777777" w:rsidR="00675646" w:rsidRPr="002B568F" w:rsidRDefault="00675646" w:rsidP="002B568F">
      <w:pPr>
        <w:tabs>
          <w:tab w:val="left" w:pos="5505"/>
        </w:tabs>
        <w:spacing w:after="0" w:line="240" w:lineRule="auto"/>
        <w:jc w:val="both"/>
        <w:rPr>
          <w:rFonts w:ascii="Arial" w:hAnsi="Arial" w:cs="Arial"/>
          <w:b/>
          <w:sz w:val="20"/>
          <w:szCs w:val="20"/>
          <w:lang w:eastAsia="de-DE"/>
        </w:rPr>
      </w:pPr>
      <w:r w:rsidRPr="002B568F">
        <w:rPr>
          <w:rFonts w:ascii="Arial" w:hAnsi="Arial" w:cs="Arial"/>
          <w:b/>
          <w:sz w:val="20"/>
          <w:szCs w:val="20"/>
          <w:lang w:eastAsia="de-DE"/>
        </w:rPr>
        <w:t>A proposito di FUJIFILM Corporation</w:t>
      </w:r>
      <w:r w:rsidRPr="002B568F">
        <w:rPr>
          <w:rFonts w:ascii="Arial" w:hAnsi="Arial" w:cs="Arial"/>
          <w:b/>
          <w:sz w:val="20"/>
          <w:szCs w:val="20"/>
          <w:lang w:eastAsia="de-DE"/>
        </w:rPr>
        <w:tab/>
      </w:r>
    </w:p>
    <w:p w14:paraId="1AB4F5E1" w14:textId="77777777" w:rsidR="00675646" w:rsidRPr="002B568F" w:rsidRDefault="00675646" w:rsidP="002B568F">
      <w:pPr>
        <w:spacing w:after="0" w:line="240" w:lineRule="auto"/>
        <w:jc w:val="both"/>
        <w:rPr>
          <w:rFonts w:ascii="Arial" w:hAnsi="Arial" w:cs="Arial"/>
          <w:sz w:val="20"/>
          <w:szCs w:val="20"/>
          <w:lang w:eastAsia="de-DE"/>
        </w:rPr>
      </w:pPr>
      <w:r w:rsidRPr="002B568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2B568F" w:rsidRDefault="00675646" w:rsidP="002B568F">
      <w:pPr>
        <w:spacing w:after="0" w:line="240" w:lineRule="auto"/>
        <w:jc w:val="both"/>
        <w:rPr>
          <w:rFonts w:ascii="Arial" w:hAnsi="Arial" w:cs="Arial"/>
          <w:b/>
          <w:sz w:val="20"/>
          <w:szCs w:val="20"/>
          <w:lang w:eastAsia="de-DE"/>
        </w:rPr>
      </w:pPr>
    </w:p>
    <w:p w14:paraId="3F6C763E" w14:textId="77777777" w:rsidR="00675646" w:rsidRPr="002B568F" w:rsidRDefault="00675646" w:rsidP="002B568F">
      <w:pPr>
        <w:spacing w:after="0" w:line="240" w:lineRule="auto"/>
        <w:jc w:val="both"/>
        <w:rPr>
          <w:rFonts w:ascii="Arial" w:hAnsi="Arial" w:cs="Arial"/>
          <w:b/>
          <w:sz w:val="20"/>
          <w:szCs w:val="20"/>
          <w:lang w:eastAsia="de-DE"/>
        </w:rPr>
      </w:pPr>
      <w:r w:rsidRPr="002B568F">
        <w:rPr>
          <w:rFonts w:ascii="Arial" w:hAnsi="Arial" w:cs="Arial"/>
          <w:b/>
          <w:sz w:val="20"/>
          <w:szCs w:val="20"/>
          <w:lang w:eastAsia="de-DE"/>
        </w:rPr>
        <w:t xml:space="preserve">A proposito di FUJIFILM Graphic Systems </w:t>
      </w:r>
    </w:p>
    <w:p w14:paraId="3F00F3E7" w14:textId="26A90B32" w:rsidR="00675646" w:rsidRPr="002B568F" w:rsidRDefault="00675646" w:rsidP="002B568F">
      <w:pPr>
        <w:pStyle w:val="PlainText"/>
        <w:jc w:val="both"/>
        <w:rPr>
          <w:rFonts w:ascii="Arial" w:hAnsi="Arial" w:cs="Arial"/>
          <w:sz w:val="20"/>
          <w:szCs w:val="20"/>
        </w:rPr>
      </w:pPr>
      <w:r w:rsidRPr="002B568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w:t>
      </w:r>
      <w:r w:rsidRPr="000308CD">
        <w:rPr>
          <w:rFonts w:ascii="Arial" w:hAnsi="Arial" w:cs="Arial"/>
          <w:sz w:val="20"/>
          <w:szCs w:val="20"/>
          <w:lang w:eastAsia="de-DE"/>
        </w:rPr>
        <w:t xml:space="preserve">rispetto dell’ambiente presso i propri clienti. Per </w:t>
      </w:r>
      <w:proofErr w:type="spellStart"/>
      <w:r w:rsidRPr="000308CD">
        <w:rPr>
          <w:rFonts w:ascii="Arial" w:hAnsi="Arial" w:cs="Arial"/>
          <w:sz w:val="20"/>
          <w:szCs w:val="20"/>
          <w:lang w:eastAsia="de-DE"/>
        </w:rPr>
        <w:t>ulteriori</w:t>
      </w:r>
      <w:proofErr w:type="spellEnd"/>
      <w:r w:rsidRPr="000308CD">
        <w:rPr>
          <w:rFonts w:ascii="Arial" w:hAnsi="Arial" w:cs="Arial"/>
          <w:sz w:val="20"/>
          <w:szCs w:val="20"/>
          <w:lang w:eastAsia="de-DE"/>
        </w:rPr>
        <w:t xml:space="preserve"> </w:t>
      </w:r>
      <w:proofErr w:type="spellStart"/>
      <w:r w:rsidRPr="000308CD">
        <w:rPr>
          <w:rFonts w:ascii="Arial" w:hAnsi="Arial" w:cs="Arial"/>
          <w:sz w:val="20"/>
          <w:szCs w:val="20"/>
          <w:lang w:eastAsia="de-DE"/>
        </w:rPr>
        <w:t>informazioni</w:t>
      </w:r>
      <w:proofErr w:type="spellEnd"/>
      <w:r w:rsidRPr="000308CD">
        <w:rPr>
          <w:rFonts w:ascii="Arial" w:hAnsi="Arial" w:cs="Arial"/>
          <w:sz w:val="20"/>
          <w:szCs w:val="20"/>
          <w:lang w:eastAsia="de-DE"/>
        </w:rPr>
        <w:t xml:space="preserve"> </w:t>
      </w:r>
      <w:proofErr w:type="spellStart"/>
      <w:r w:rsidRPr="000308CD">
        <w:rPr>
          <w:rFonts w:ascii="Arial" w:hAnsi="Arial" w:cs="Arial"/>
          <w:sz w:val="20"/>
          <w:szCs w:val="20"/>
          <w:lang w:eastAsia="de-DE"/>
        </w:rPr>
        <w:t>consultate</w:t>
      </w:r>
      <w:proofErr w:type="spellEnd"/>
      <w:r w:rsidRPr="000308CD">
        <w:rPr>
          <w:rFonts w:ascii="Arial" w:hAnsi="Arial" w:cs="Arial"/>
          <w:sz w:val="20"/>
          <w:szCs w:val="20"/>
          <w:lang w:eastAsia="de-DE"/>
        </w:rPr>
        <w:t xml:space="preserve"> il </w:t>
      </w:r>
      <w:proofErr w:type="spellStart"/>
      <w:r w:rsidRPr="000308CD">
        <w:rPr>
          <w:rFonts w:ascii="Arial" w:hAnsi="Arial" w:cs="Arial"/>
          <w:sz w:val="20"/>
          <w:szCs w:val="20"/>
          <w:lang w:eastAsia="de-DE"/>
        </w:rPr>
        <w:t>sito</w:t>
      </w:r>
      <w:proofErr w:type="spellEnd"/>
      <w:r w:rsidRPr="000308CD">
        <w:rPr>
          <w:rFonts w:ascii="Arial" w:hAnsi="Arial" w:cs="Arial"/>
          <w:sz w:val="20"/>
          <w:szCs w:val="20"/>
          <w:lang w:eastAsia="de-DE"/>
        </w:rPr>
        <w:t>:</w:t>
      </w:r>
      <w:r w:rsidR="002B568F" w:rsidRPr="000308CD">
        <w:rPr>
          <w:rFonts w:ascii="Arial" w:hAnsi="Arial" w:cs="Arial"/>
          <w:sz w:val="20"/>
          <w:szCs w:val="20"/>
          <w:lang w:eastAsia="de-DE"/>
        </w:rPr>
        <w:t xml:space="preserve"> </w:t>
      </w:r>
      <w:hyperlink r:id="rId10" w:history="1">
        <w:r w:rsidR="0054410E" w:rsidRPr="000308CD">
          <w:rPr>
            <w:rStyle w:val="Hyperlink"/>
            <w:rFonts w:ascii="Arial" w:hAnsi="Arial" w:cs="Arial"/>
            <w:color w:val="auto"/>
            <w:sz w:val="20"/>
            <w:szCs w:val="20"/>
          </w:rPr>
          <w:t>fujifilm.com/it/it/business/graphic</w:t>
        </w:r>
      </w:hyperlink>
      <w:r w:rsidRPr="000308CD">
        <w:rPr>
          <w:rFonts w:ascii="Arial" w:hAnsi="Arial" w:cs="Arial"/>
          <w:sz w:val="20"/>
          <w:szCs w:val="20"/>
          <w:lang w:eastAsia="de-DE"/>
        </w:rPr>
        <w:t xml:space="preserve"> </w:t>
      </w:r>
      <w:proofErr w:type="spellStart"/>
      <w:r w:rsidRPr="000308CD">
        <w:rPr>
          <w:rFonts w:ascii="Arial" w:hAnsi="Arial" w:cs="Arial"/>
          <w:sz w:val="20"/>
          <w:szCs w:val="20"/>
          <w:lang w:eastAsia="de-DE"/>
        </w:rPr>
        <w:t>oppure</w:t>
      </w:r>
      <w:proofErr w:type="spellEnd"/>
      <w:r w:rsidR="002B568F" w:rsidRPr="000308CD">
        <w:rPr>
          <w:rFonts w:ascii="Arial" w:hAnsi="Arial" w:cs="Arial"/>
          <w:sz w:val="20"/>
          <w:szCs w:val="20"/>
          <w:lang w:eastAsia="de-DE"/>
        </w:rPr>
        <w:t xml:space="preserve"> </w:t>
      </w:r>
      <w:hyperlink r:id="rId11" w:history="1">
        <w:r w:rsidRPr="000308CD">
          <w:rPr>
            <w:rFonts w:ascii="Arial" w:hAnsi="Arial" w:cs="Arial"/>
            <w:sz w:val="20"/>
            <w:szCs w:val="20"/>
            <w:u w:val="single"/>
            <w:lang w:eastAsia="de-DE"/>
          </w:rPr>
          <w:t>youtube.com/</w:t>
        </w:r>
        <w:proofErr w:type="spellStart"/>
        <w:r w:rsidRPr="000308CD">
          <w:rPr>
            <w:rFonts w:ascii="Arial" w:hAnsi="Arial" w:cs="Arial"/>
            <w:sz w:val="20"/>
            <w:szCs w:val="20"/>
            <w:u w:val="single"/>
            <w:lang w:eastAsia="de-DE"/>
          </w:rPr>
          <w:t>FujifilmGSEurope</w:t>
        </w:r>
      </w:hyperlink>
      <w:r w:rsidRPr="000308CD">
        <w:rPr>
          <w:rFonts w:ascii="Arial" w:hAnsi="Arial" w:cs="Arial"/>
          <w:sz w:val="20"/>
          <w:szCs w:val="20"/>
          <w:lang w:eastAsia="de-DE"/>
        </w:rPr>
        <w:t>;seguiteci</w:t>
      </w:r>
      <w:proofErr w:type="spellEnd"/>
      <w:r w:rsidRPr="000308CD">
        <w:rPr>
          <w:rFonts w:ascii="Arial" w:hAnsi="Arial" w:cs="Arial"/>
          <w:sz w:val="20"/>
          <w:szCs w:val="20"/>
          <w:lang w:eastAsia="de-DE"/>
        </w:rPr>
        <w:t xml:space="preserve"> </w:t>
      </w:r>
      <w:proofErr w:type="spellStart"/>
      <w:r w:rsidRPr="000308CD">
        <w:rPr>
          <w:rFonts w:ascii="Arial" w:hAnsi="Arial" w:cs="Arial"/>
          <w:sz w:val="20"/>
          <w:szCs w:val="20"/>
          <w:lang w:eastAsia="de-DE"/>
        </w:rPr>
        <w:t>su</w:t>
      </w:r>
      <w:proofErr w:type="spellEnd"/>
      <w:r w:rsidRPr="000308CD">
        <w:rPr>
          <w:rFonts w:ascii="Arial" w:hAnsi="Arial" w:cs="Arial"/>
          <w:sz w:val="20"/>
          <w:szCs w:val="20"/>
          <w:lang w:eastAsia="de-DE"/>
        </w:rPr>
        <w:t xml:space="preserve"> @FujifilmPrint</w:t>
      </w:r>
    </w:p>
    <w:p w14:paraId="2299B46B" w14:textId="77777777" w:rsidR="00675646" w:rsidRPr="000231E3" w:rsidRDefault="00675646" w:rsidP="002B568F">
      <w:pPr>
        <w:spacing w:after="0" w:line="240" w:lineRule="auto"/>
        <w:jc w:val="both"/>
        <w:rPr>
          <w:rFonts w:ascii="Arial" w:hAnsi="Arial" w:cs="Arial"/>
          <w:b/>
          <w:sz w:val="20"/>
          <w:szCs w:val="20"/>
          <w:lang w:eastAsia="de-DE"/>
        </w:rPr>
      </w:pPr>
    </w:p>
    <w:p w14:paraId="7DAB3BFE" w14:textId="77777777" w:rsidR="00675646" w:rsidRPr="000231E3" w:rsidRDefault="00675646" w:rsidP="00675646">
      <w:pPr>
        <w:spacing w:after="0" w:line="240" w:lineRule="auto"/>
        <w:jc w:val="both"/>
        <w:rPr>
          <w:rFonts w:ascii="Arial" w:hAnsi="Arial" w:cs="Arial"/>
          <w:b/>
          <w:sz w:val="20"/>
          <w:szCs w:val="20"/>
          <w:lang w:eastAsia="de-DE"/>
        </w:rPr>
      </w:pPr>
      <w:r w:rsidRPr="000231E3">
        <w:rPr>
          <w:rFonts w:ascii="Arial" w:hAnsi="Arial" w:cs="Arial"/>
          <w:b/>
          <w:sz w:val="20"/>
          <w:szCs w:val="20"/>
          <w:lang w:eastAsia="de-DE"/>
        </w:rPr>
        <w:t>Per ulteriori informazioni:</w:t>
      </w:r>
    </w:p>
    <w:p w14:paraId="42C5A72C" w14:textId="77777777" w:rsidR="003554F0" w:rsidRPr="000231E3" w:rsidRDefault="003554F0" w:rsidP="003554F0">
      <w:pPr>
        <w:spacing w:after="0"/>
        <w:jc w:val="both"/>
        <w:rPr>
          <w:rFonts w:ascii="Arial" w:hAnsi="Arial" w:cs="Arial"/>
          <w:b/>
          <w:sz w:val="20"/>
          <w:szCs w:val="20"/>
        </w:rPr>
      </w:pPr>
      <w:r w:rsidRPr="000231E3">
        <w:rPr>
          <w:rFonts w:ascii="Arial" w:hAnsi="Arial" w:cs="Arial"/>
          <w:kern w:val="2"/>
          <w:sz w:val="20"/>
          <w:szCs w:val="20"/>
        </w:rPr>
        <w:t>Daniel Porter</w:t>
      </w:r>
    </w:p>
    <w:p w14:paraId="33AB0E83" w14:textId="77777777" w:rsidR="003554F0" w:rsidRPr="000231E3" w:rsidRDefault="003554F0" w:rsidP="003554F0">
      <w:pPr>
        <w:spacing w:after="0"/>
        <w:jc w:val="both"/>
        <w:rPr>
          <w:rFonts w:ascii="Arial" w:hAnsi="Arial" w:cs="Arial"/>
          <w:b/>
          <w:sz w:val="20"/>
          <w:szCs w:val="20"/>
        </w:rPr>
      </w:pPr>
      <w:r w:rsidRPr="000231E3">
        <w:rPr>
          <w:rFonts w:ascii="Arial" w:hAnsi="Arial" w:cs="Arial"/>
          <w:kern w:val="2"/>
          <w:sz w:val="20"/>
          <w:szCs w:val="20"/>
        </w:rPr>
        <w:t>AD Communications</w:t>
      </w:r>
      <w:r w:rsidRPr="000231E3">
        <w:rPr>
          <w:rFonts w:ascii="Arial" w:hAnsi="Arial" w:cs="Arial"/>
          <w:kern w:val="2"/>
          <w:sz w:val="20"/>
          <w:szCs w:val="20"/>
        </w:rPr>
        <w:tab/>
      </w:r>
    </w:p>
    <w:p w14:paraId="44589507" w14:textId="77777777" w:rsidR="003554F0" w:rsidRPr="000231E3" w:rsidRDefault="003554F0" w:rsidP="003554F0">
      <w:pPr>
        <w:spacing w:after="0"/>
        <w:jc w:val="both"/>
        <w:rPr>
          <w:rFonts w:ascii="Arial" w:hAnsi="Arial" w:cs="Arial"/>
          <w:kern w:val="2"/>
          <w:sz w:val="20"/>
          <w:szCs w:val="20"/>
        </w:rPr>
      </w:pPr>
      <w:r w:rsidRPr="000231E3">
        <w:rPr>
          <w:rFonts w:ascii="Arial" w:hAnsi="Arial" w:cs="Arial"/>
          <w:kern w:val="2"/>
          <w:sz w:val="20"/>
          <w:szCs w:val="20"/>
        </w:rPr>
        <w:t xml:space="preserve">E: </w:t>
      </w:r>
      <w:hyperlink r:id="rId12" w:history="1">
        <w:r w:rsidRPr="000231E3">
          <w:rPr>
            <w:rStyle w:val="Hyperlink"/>
            <w:rFonts w:ascii="Arial" w:hAnsi="Arial" w:cs="Arial"/>
            <w:color w:val="auto"/>
            <w:kern w:val="2"/>
            <w:sz w:val="20"/>
            <w:szCs w:val="20"/>
          </w:rPr>
          <w:t>dporter@adcomms.co.uk</w:t>
        </w:r>
      </w:hyperlink>
    </w:p>
    <w:p w14:paraId="1559F46E" w14:textId="77777777" w:rsidR="003554F0" w:rsidRPr="000231E3" w:rsidRDefault="003554F0" w:rsidP="003554F0">
      <w:pPr>
        <w:spacing w:after="0"/>
        <w:jc w:val="both"/>
        <w:rPr>
          <w:rFonts w:ascii="Arial" w:hAnsi="Arial" w:cs="Arial"/>
          <w:sz w:val="20"/>
          <w:szCs w:val="20"/>
        </w:rPr>
      </w:pPr>
      <w:r w:rsidRPr="000231E3">
        <w:rPr>
          <w:rFonts w:ascii="Arial" w:hAnsi="Arial" w:cs="Arial"/>
          <w:kern w:val="2"/>
          <w:sz w:val="20"/>
          <w:szCs w:val="20"/>
        </w:rPr>
        <w:t>Tel: +44 (0)1372 464470</w:t>
      </w:r>
    </w:p>
    <w:p w14:paraId="2CE232D7" w14:textId="792B11C9" w:rsidR="00C03ED1" w:rsidRPr="002B568F" w:rsidRDefault="00675646" w:rsidP="002B568F">
      <w:pPr>
        <w:spacing w:line="360" w:lineRule="auto"/>
        <w:jc w:val="both"/>
        <w:rPr>
          <w:rFonts w:cs="Arial"/>
          <w:lang w:bidi="it-IT"/>
        </w:rPr>
      </w:pPr>
      <w:r w:rsidRPr="000231E3">
        <w:rPr>
          <w:rFonts w:cs="Arial"/>
          <w:lang w:bidi="it-IT"/>
        </w:rPr>
        <w:tab/>
      </w:r>
      <w:r w:rsidRPr="000231E3">
        <w:rPr>
          <w:rFonts w:cs="Arial"/>
          <w:lang w:bidi="it-IT"/>
        </w:rPr>
        <w:tab/>
      </w:r>
      <w:r w:rsidRPr="000231E3">
        <w:rPr>
          <w:rFonts w:cs="Arial"/>
          <w:lang w:bidi="it-IT"/>
        </w:rPr>
        <w:tab/>
      </w:r>
      <w:r w:rsidRPr="000231E3">
        <w:rPr>
          <w:rFonts w:cs="Arial"/>
          <w:lang w:bidi="it-IT"/>
        </w:rPr>
        <w:tab/>
      </w:r>
      <w:r w:rsidR="00691C15" w:rsidRPr="009D0807">
        <w:rPr>
          <w:rFonts w:ascii="Arial" w:eastAsia="Arial" w:hAnsi="Arial" w:cs="Arial"/>
          <w:color w:val="000000" w:themeColor="text1"/>
        </w:rPr>
        <w:tab/>
      </w:r>
    </w:p>
    <w:sectPr w:rsidR="00C03ED1" w:rsidRPr="002B568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58E9" w14:textId="77777777" w:rsidR="003F1867" w:rsidRDefault="003F1867" w:rsidP="00155739">
      <w:pPr>
        <w:spacing w:after="0" w:line="240" w:lineRule="auto"/>
      </w:pPr>
      <w:r>
        <w:separator/>
      </w:r>
    </w:p>
  </w:endnote>
  <w:endnote w:type="continuationSeparator" w:id="0">
    <w:p w14:paraId="1028F32B" w14:textId="77777777" w:rsidR="003F1867" w:rsidRDefault="003F186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ED31" w14:textId="77777777" w:rsidR="003F1867" w:rsidRDefault="003F1867" w:rsidP="00155739">
      <w:pPr>
        <w:spacing w:after="0" w:line="240" w:lineRule="auto"/>
      </w:pPr>
      <w:r>
        <w:separator/>
      </w:r>
    </w:p>
  </w:footnote>
  <w:footnote w:type="continuationSeparator" w:id="0">
    <w:p w14:paraId="14E44214" w14:textId="77777777" w:rsidR="003F1867" w:rsidRDefault="003F186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E41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31E3"/>
    <w:rsid w:val="00025590"/>
    <w:rsid w:val="00025BC8"/>
    <w:rsid w:val="00026371"/>
    <w:rsid w:val="00027A69"/>
    <w:rsid w:val="000308CD"/>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C5AAB"/>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68F"/>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4F0"/>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1867"/>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10E"/>
    <w:rsid w:val="0054449B"/>
    <w:rsid w:val="00547C30"/>
    <w:rsid w:val="0055164D"/>
    <w:rsid w:val="00556B02"/>
    <w:rsid w:val="005576A9"/>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4E9C"/>
    <w:rsid w:val="00755A43"/>
    <w:rsid w:val="00755AC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7FD1"/>
    <w:rsid w:val="008E2586"/>
    <w:rsid w:val="008E286C"/>
    <w:rsid w:val="008E73D5"/>
    <w:rsid w:val="008F2DF4"/>
    <w:rsid w:val="008F2EEC"/>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7C3"/>
    <w:rsid w:val="0098182C"/>
    <w:rsid w:val="009865DA"/>
    <w:rsid w:val="00986E50"/>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04CA"/>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5818"/>
    <w:rsid w:val="00D56CE8"/>
    <w:rsid w:val="00D56F98"/>
    <w:rsid w:val="00D57629"/>
    <w:rsid w:val="00D601C1"/>
    <w:rsid w:val="00D62193"/>
    <w:rsid w:val="00D66FC9"/>
    <w:rsid w:val="00D70B92"/>
    <w:rsid w:val="00D753ED"/>
    <w:rsid w:val="00D915D3"/>
    <w:rsid w:val="00D9489E"/>
    <w:rsid w:val="00D94AF8"/>
    <w:rsid w:val="00D95C00"/>
    <w:rsid w:val="00DA7E91"/>
    <w:rsid w:val="00DB52B2"/>
    <w:rsid w:val="00DB5CD3"/>
    <w:rsid w:val="00DB6B93"/>
    <w:rsid w:val="00DB743D"/>
    <w:rsid w:val="00DC3AE3"/>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167B"/>
    <w:rsid w:val="00F72D80"/>
    <w:rsid w:val="00F73AEC"/>
    <w:rsid w:val="00F755B3"/>
    <w:rsid w:val="00F7731F"/>
    <w:rsid w:val="00F778BE"/>
    <w:rsid w:val="00F82496"/>
    <w:rsid w:val="00F901C8"/>
    <w:rsid w:val="00F90251"/>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 w:type="paragraph" w:styleId="PlainText">
    <w:name w:val="Plain Text"/>
    <w:basedOn w:val="Normal"/>
    <w:link w:val="PlainTextChar"/>
    <w:uiPriority w:val="99"/>
    <w:unhideWhenUsed/>
    <w:rsid w:val="0054410E"/>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54410E"/>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04236384">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2.xml><?xml version="1.0" encoding="utf-8"?>
<ds:datastoreItem xmlns:ds="http://schemas.openxmlformats.org/officeDocument/2006/customXml" ds:itemID="{95C49F6A-D53E-4323-A035-4E308C0180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42A0BE-08C2-436B-B1BE-5A11A622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2021-10-11T15:27:00Z</dcterms:created>
  <dcterms:modified xsi:type="dcterms:W3CDTF">2021-11-30T12:39:00Z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