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FAE0" w14:textId="77777777" w:rsidR="00177EEB" w:rsidRPr="00177EEB"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auto"/>
          <w:lang w:val="en-US"/>
          <w14:textOutline w14:w="0" w14:cap="rnd" w14:cmpd="sng" w14:algn="ctr">
            <w14:noFill/>
            <w14:prstDash w14:val="solid"/>
            <w14:bevel/>
          </w14:textOutline>
        </w:rPr>
      </w:pPr>
      <w:r w:rsidRPr="00177EEB">
        <w:rPr>
          <w:rFonts w:ascii="Arial" w:hAnsi="Arial" w:cs="Arial"/>
          <w:b/>
          <w:bCs/>
          <w:color w:val="auto"/>
          <w:lang w:val="en-US"/>
          <w14:textOutline w14:w="0" w14:cap="rnd" w14:cmpd="sng" w14:algn="ctr">
            <w14:noFill/>
            <w14:prstDash w14:val="solid"/>
            <w14:bevel/>
          </w14:textOutline>
        </w:rPr>
        <w:t xml:space="preserve">Definitely NIVEA blue – a GMG webinar with Beiersdorf shows how brand </w:t>
      </w:r>
      <w:proofErr w:type="spellStart"/>
      <w:r w:rsidRPr="00177EEB">
        <w:rPr>
          <w:rFonts w:ascii="Arial" w:hAnsi="Arial" w:cs="Arial"/>
          <w:b/>
          <w:bCs/>
          <w:color w:val="auto"/>
          <w:lang w:val="en-US"/>
          <w14:textOutline w14:w="0" w14:cap="rnd" w14:cmpd="sng" w14:algn="ctr">
            <w14:noFill/>
            <w14:prstDash w14:val="solid"/>
            <w14:bevel/>
          </w14:textOutline>
        </w:rPr>
        <w:t>colours</w:t>
      </w:r>
      <w:proofErr w:type="spellEnd"/>
      <w:r w:rsidRPr="00177EEB">
        <w:rPr>
          <w:rFonts w:ascii="Arial" w:hAnsi="Arial" w:cs="Arial"/>
          <w:b/>
          <w:bCs/>
          <w:color w:val="auto"/>
          <w:lang w:val="en-US"/>
          <w14:textOutline w14:w="0" w14:cap="rnd" w14:cmpd="sng" w14:algn="ctr">
            <w14:noFill/>
            <w14:prstDash w14:val="solid"/>
            <w14:bevel/>
          </w14:textOutline>
        </w:rPr>
        <w:t xml:space="preserve"> are defined today</w:t>
      </w:r>
    </w:p>
    <w:p w14:paraId="56CE14AD"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p>
    <w:p w14:paraId="3AFC1E9E" w14:textId="527CBA72"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r w:rsidRPr="00BF6B9C">
        <w:rPr>
          <w:rFonts w:ascii="Arial" w:hAnsi="Arial" w:cs="Arial"/>
          <w:b/>
          <w:bCs/>
          <w:sz w:val="20"/>
          <w:szCs w:val="20"/>
          <w:u w:color="FF0000"/>
        </w:rPr>
        <w:t>Tübingen, Germany (</w:t>
      </w:r>
      <w:r w:rsidR="007D1DA6">
        <w:rPr>
          <w:rFonts w:ascii="Arial" w:hAnsi="Arial" w:cs="Arial"/>
          <w:b/>
          <w:bCs/>
          <w:sz w:val="20"/>
          <w:szCs w:val="20"/>
          <w:u w:color="FF0000"/>
        </w:rPr>
        <w:t>December 13</w:t>
      </w:r>
      <w:r w:rsidRPr="00BF6B9C">
        <w:rPr>
          <w:rFonts w:ascii="Arial" w:hAnsi="Arial" w:cs="Arial"/>
          <w:b/>
          <w:bCs/>
          <w:sz w:val="20"/>
          <w:szCs w:val="20"/>
          <w:u w:color="FF0000"/>
        </w:rPr>
        <w:t>th, 2021)</w:t>
      </w:r>
      <w:r w:rsidRPr="00BF6B9C">
        <w:rPr>
          <w:rFonts w:ascii="Arial" w:hAnsi="Arial" w:cs="Arial"/>
          <w:sz w:val="20"/>
          <w:szCs w:val="20"/>
          <w:u w:color="FF0000"/>
        </w:rPr>
        <w:t xml:space="preserve"> – Colo</w:t>
      </w:r>
      <w:r>
        <w:rPr>
          <w:rFonts w:ascii="Arial" w:hAnsi="Arial" w:cs="Arial"/>
          <w:sz w:val="20"/>
          <w:szCs w:val="20"/>
          <w:u w:color="FF0000"/>
        </w:rPr>
        <w:t>u</w:t>
      </w:r>
      <w:r w:rsidRPr="00BF6B9C">
        <w:rPr>
          <w:rFonts w:ascii="Arial" w:hAnsi="Arial" w:cs="Arial"/>
          <w:sz w:val="20"/>
          <w:szCs w:val="20"/>
          <w:u w:color="FF0000"/>
        </w:rPr>
        <w:t>r management webinars from GMG are no longer an insider tip. And – in case you don’t know this already – all of our webinars are recorded and available to stream on our website. The webinars are moderated by colo</w:t>
      </w:r>
      <w:r>
        <w:rPr>
          <w:rFonts w:ascii="Arial" w:hAnsi="Arial" w:cs="Arial"/>
          <w:sz w:val="20"/>
          <w:szCs w:val="20"/>
          <w:u w:color="FF0000"/>
        </w:rPr>
        <w:t>u</w:t>
      </w:r>
      <w:r w:rsidRPr="00BF6B9C">
        <w:rPr>
          <w:rFonts w:ascii="Arial" w:hAnsi="Arial" w:cs="Arial"/>
          <w:sz w:val="20"/>
          <w:szCs w:val="20"/>
          <w:u w:color="FF0000"/>
        </w:rPr>
        <w:t>r experts from the GMG Academy and regularly supported by external specialists and GMG users. Nazanin Etminan from Beiersdorf provided particularly interesting insights into their daily challenges and explained how the NIVEA colo</w:t>
      </w:r>
      <w:r>
        <w:rPr>
          <w:rFonts w:ascii="Arial" w:hAnsi="Arial" w:cs="Arial"/>
          <w:sz w:val="20"/>
          <w:szCs w:val="20"/>
          <w:u w:color="FF0000"/>
        </w:rPr>
        <w:t>u</w:t>
      </w:r>
      <w:r w:rsidRPr="00BF6B9C">
        <w:rPr>
          <w:rFonts w:ascii="Arial" w:hAnsi="Arial" w:cs="Arial"/>
          <w:sz w:val="20"/>
          <w:szCs w:val="20"/>
          <w:u w:color="FF0000"/>
        </w:rPr>
        <w:t xml:space="preserve">r is controlled and managed. </w:t>
      </w:r>
    </w:p>
    <w:p w14:paraId="752F7135"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p>
    <w:p w14:paraId="3816E7FB" w14:textId="77777777" w:rsidR="00177EEB" w:rsidRPr="00BF6B9C" w:rsidRDefault="00177EEB" w:rsidP="00177EEB">
      <w:pPr>
        <w:rPr>
          <w:rFonts w:ascii="Arial" w:hAnsi="Arial" w:cs="Arial"/>
          <w:color w:val="000000" w:themeColor="text1"/>
          <w:sz w:val="20"/>
          <w:szCs w:val="20"/>
        </w:rPr>
      </w:pPr>
      <w:proofErr w:type="spellStart"/>
      <w:r w:rsidRPr="00BF6B9C">
        <w:rPr>
          <w:rFonts w:ascii="Arial" w:hAnsi="Arial" w:cs="Arial"/>
          <w:sz w:val="20"/>
          <w:szCs w:val="20"/>
          <w:u w:color="FF0000"/>
        </w:rPr>
        <w:t>Colo</w:t>
      </w:r>
      <w:r>
        <w:rPr>
          <w:rFonts w:ascii="Arial" w:hAnsi="Arial" w:cs="Arial"/>
          <w:sz w:val="20"/>
          <w:szCs w:val="20"/>
          <w:u w:color="FF0000"/>
        </w:rPr>
        <w:t>u</w:t>
      </w:r>
      <w:r w:rsidRPr="00BF6B9C">
        <w:rPr>
          <w:rFonts w:ascii="Arial" w:hAnsi="Arial" w:cs="Arial"/>
          <w:sz w:val="20"/>
          <w:szCs w:val="20"/>
          <w:u w:color="FF0000"/>
        </w:rPr>
        <w:t>r</w:t>
      </w:r>
      <w:proofErr w:type="spellEnd"/>
      <w:r w:rsidRPr="00BF6B9C">
        <w:rPr>
          <w:rFonts w:ascii="Arial" w:hAnsi="Arial" w:cs="Arial"/>
          <w:sz w:val="20"/>
          <w:szCs w:val="20"/>
          <w:u w:color="FF0000"/>
        </w:rPr>
        <w:t xml:space="preserve"> communication is a hot topic for other companies too. </w:t>
      </w:r>
      <w:r w:rsidRPr="00BF6B9C">
        <w:rPr>
          <w:rFonts w:ascii="Arial" w:hAnsi="Arial" w:cs="Arial"/>
          <w:color w:val="000000" w:themeColor="text1"/>
          <w:sz w:val="20"/>
          <w:szCs w:val="20"/>
        </w:rPr>
        <w:t xml:space="preserve">Which </w:t>
      </w:r>
      <w:proofErr w:type="spellStart"/>
      <w:r w:rsidRPr="00BF6B9C">
        <w:rPr>
          <w:rFonts w:ascii="Arial" w:hAnsi="Arial" w:cs="Arial"/>
          <w:color w:val="000000" w:themeColor="text1"/>
          <w:sz w:val="20"/>
          <w:szCs w:val="20"/>
        </w:rPr>
        <w:t>colo</w:t>
      </w:r>
      <w:r>
        <w:rPr>
          <w:rFonts w:ascii="Arial" w:hAnsi="Arial" w:cs="Arial"/>
          <w:color w:val="000000" w:themeColor="text1"/>
          <w:sz w:val="20"/>
          <w:szCs w:val="20"/>
        </w:rPr>
        <w:t>u</w:t>
      </w:r>
      <w:r w:rsidRPr="00BF6B9C">
        <w:rPr>
          <w:rFonts w:ascii="Arial" w:hAnsi="Arial" w:cs="Arial"/>
          <w:color w:val="000000" w:themeColor="text1"/>
          <w:sz w:val="20"/>
          <w:szCs w:val="20"/>
        </w:rPr>
        <w:t>r</w:t>
      </w:r>
      <w:proofErr w:type="spellEnd"/>
      <w:r w:rsidRPr="00BF6B9C">
        <w:rPr>
          <w:rFonts w:ascii="Arial" w:hAnsi="Arial" w:cs="Arial"/>
          <w:color w:val="000000" w:themeColor="text1"/>
          <w:sz w:val="20"/>
          <w:szCs w:val="20"/>
        </w:rPr>
        <w:t xml:space="preserve"> was approved when, where and how? What visual tolerances have been defined as acceptable or not? </w:t>
      </w:r>
    </w:p>
    <w:p w14:paraId="61CE470C"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p>
    <w:p w14:paraId="41888069"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sz w:val="20"/>
          <w:szCs w:val="20"/>
          <w:lang w:val="en-US"/>
          <w14:textOutline w14:w="0" w14:cap="rnd" w14:cmpd="sng" w14:algn="ctr">
            <w14:noFill/>
            <w14:prstDash w14:val="solid"/>
            <w14:bevel/>
          </w14:textOutline>
        </w:rPr>
      </w:pPr>
      <w:r w:rsidRPr="00BF6B9C">
        <w:rPr>
          <w:rFonts w:ascii="Arial" w:hAnsi="Arial" w:cs="Arial"/>
          <w:color w:val="000000" w:themeColor="text1"/>
          <w:sz w:val="20"/>
          <w:szCs w:val="20"/>
          <w:lang w:val="en-US"/>
          <w14:textOutline w14:w="0" w14:cap="rnd" w14:cmpd="sng" w14:algn="ctr">
            <w14:noFill/>
            <w14:prstDash w14:val="solid"/>
            <w14:bevel/>
          </w14:textOutline>
        </w:rPr>
        <w:t xml:space="preserve">Consistent </w:t>
      </w:r>
      <w:proofErr w:type="spellStart"/>
      <w:r w:rsidRPr="00BF6B9C">
        <w:rPr>
          <w:rFonts w:ascii="Arial" w:hAnsi="Arial" w:cs="Arial"/>
          <w:color w:val="000000" w:themeColor="text1"/>
          <w:sz w:val="20"/>
          <w:szCs w:val="20"/>
          <w:lang w:val="en-US"/>
          <w14:textOutline w14:w="0" w14:cap="rnd" w14:cmpd="sng" w14:algn="ctr">
            <w14:noFill/>
            <w14:prstDash w14:val="solid"/>
            <w14:bevel/>
          </w14:textOutline>
        </w:rPr>
        <w:t>colo</w:t>
      </w:r>
      <w:r>
        <w:rPr>
          <w:rFonts w:ascii="Arial" w:hAnsi="Arial" w:cs="Arial"/>
          <w:color w:val="000000" w:themeColor="text1"/>
          <w:sz w:val="20"/>
          <w:szCs w:val="20"/>
          <w:lang w:val="en-US"/>
          <w14:textOutline w14:w="0" w14:cap="rnd" w14:cmpd="sng" w14:algn="ctr">
            <w14:noFill/>
            <w14:prstDash w14:val="solid"/>
            <w14:bevel/>
          </w14:textOutline>
        </w:rPr>
        <w:t>u</w:t>
      </w:r>
      <w:r w:rsidRPr="00BF6B9C">
        <w:rPr>
          <w:rFonts w:ascii="Arial" w:hAnsi="Arial" w:cs="Arial"/>
          <w:color w:val="000000" w:themeColor="text1"/>
          <w:sz w:val="20"/>
          <w:szCs w:val="20"/>
          <w:lang w:val="en-US"/>
          <w14:textOutline w14:w="0" w14:cap="rnd" w14:cmpd="sng" w14:algn="ctr">
            <w14:noFill/>
            <w14:prstDash w14:val="solid"/>
            <w14:bevel/>
          </w14:textOutline>
        </w:rPr>
        <w:t>rs</w:t>
      </w:r>
      <w:proofErr w:type="spellEnd"/>
      <w:r w:rsidRPr="00BF6B9C">
        <w:rPr>
          <w:rFonts w:ascii="Arial" w:hAnsi="Arial" w:cs="Arial"/>
          <w:color w:val="000000" w:themeColor="text1"/>
          <w:sz w:val="20"/>
          <w:szCs w:val="20"/>
          <w:lang w:val="en-US"/>
          <w14:textOutline w14:w="0" w14:cap="rnd" w14:cmpd="sng" w14:algn="ctr">
            <w14:noFill/>
            <w14:prstDash w14:val="solid"/>
            <w14:bevel/>
          </w14:textOutline>
        </w:rPr>
        <w:t xml:space="preserve"> are of greatest importance, especially for established brands. However, communicating a defined </w:t>
      </w:r>
      <w:proofErr w:type="spellStart"/>
      <w:r w:rsidRPr="00BF6B9C">
        <w:rPr>
          <w:rFonts w:ascii="Arial" w:hAnsi="Arial" w:cs="Arial"/>
          <w:color w:val="000000" w:themeColor="text1"/>
          <w:sz w:val="20"/>
          <w:szCs w:val="20"/>
          <w:lang w:val="en-US"/>
          <w14:textOutline w14:w="0" w14:cap="rnd" w14:cmpd="sng" w14:algn="ctr">
            <w14:noFill/>
            <w14:prstDash w14:val="solid"/>
            <w14:bevel/>
          </w14:textOutline>
        </w:rPr>
        <w:t>colo</w:t>
      </w:r>
      <w:r>
        <w:rPr>
          <w:rFonts w:ascii="Arial" w:hAnsi="Arial" w:cs="Arial"/>
          <w:color w:val="000000" w:themeColor="text1"/>
          <w:sz w:val="20"/>
          <w:szCs w:val="20"/>
          <w:lang w:val="en-US"/>
          <w14:textOutline w14:w="0" w14:cap="rnd" w14:cmpd="sng" w14:algn="ctr">
            <w14:noFill/>
            <w14:prstDash w14:val="solid"/>
            <w14:bevel/>
          </w14:textOutline>
        </w:rPr>
        <w:t>u</w:t>
      </w:r>
      <w:r w:rsidRPr="00BF6B9C">
        <w:rPr>
          <w:rFonts w:ascii="Arial" w:hAnsi="Arial" w:cs="Arial"/>
          <w:color w:val="000000" w:themeColor="text1"/>
          <w:sz w:val="20"/>
          <w:szCs w:val="20"/>
          <w:lang w:val="en-US"/>
          <w14:textOutline w14:w="0" w14:cap="rnd" w14:cmpd="sng" w14:algn="ctr">
            <w14:noFill/>
            <w14:prstDash w14:val="solid"/>
            <w14:bevel/>
          </w14:textOutline>
        </w:rPr>
        <w:t>r</w:t>
      </w:r>
      <w:proofErr w:type="spellEnd"/>
      <w:r w:rsidRPr="00BF6B9C">
        <w:rPr>
          <w:rFonts w:ascii="Arial" w:hAnsi="Arial" w:cs="Arial"/>
          <w:color w:val="000000" w:themeColor="text1"/>
          <w:sz w:val="20"/>
          <w:szCs w:val="20"/>
          <w:lang w:val="en-US"/>
          <w14:textOutline w14:w="0" w14:cap="rnd" w14:cmpd="sng" w14:algn="ctr">
            <w14:noFill/>
            <w14:prstDash w14:val="solid"/>
            <w14:bevel/>
          </w14:textOutline>
        </w:rPr>
        <w:t xml:space="preserve"> reference across a complex supply chain can be very challenging.</w:t>
      </w:r>
    </w:p>
    <w:p w14:paraId="2CB308F3"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sz w:val="20"/>
          <w:szCs w:val="20"/>
          <w:lang w:val="en-US"/>
          <w14:textOutline w14:w="0" w14:cap="rnd" w14:cmpd="sng" w14:algn="ctr">
            <w14:noFill/>
            <w14:prstDash w14:val="solid"/>
            <w14:bevel/>
          </w14:textOutline>
        </w:rPr>
      </w:pPr>
    </w:p>
    <w:p w14:paraId="6B6B0CB8"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r w:rsidRPr="00BF6B9C">
        <w:rPr>
          <w:rFonts w:ascii="Arial" w:hAnsi="Arial" w:cs="Arial"/>
          <w:sz w:val="20"/>
          <w:szCs w:val="20"/>
          <w:u w:color="FF0000"/>
        </w:rPr>
        <w:t>With GMG ColorCard, GMG has a solution in its portfolio with which branded companies, agencies, printers and prepress companies can create binding colo</w:t>
      </w:r>
      <w:r>
        <w:rPr>
          <w:rFonts w:ascii="Arial" w:hAnsi="Arial" w:cs="Arial"/>
          <w:sz w:val="20"/>
          <w:szCs w:val="20"/>
          <w:u w:color="FF0000"/>
        </w:rPr>
        <w:t>u</w:t>
      </w:r>
      <w:r w:rsidRPr="00BF6B9C">
        <w:rPr>
          <w:rFonts w:ascii="Arial" w:hAnsi="Arial" w:cs="Arial"/>
          <w:sz w:val="20"/>
          <w:szCs w:val="20"/>
          <w:u w:color="FF0000"/>
        </w:rPr>
        <w:t>r cards in just a few mouse clicks.</w:t>
      </w:r>
    </w:p>
    <w:p w14:paraId="04D3E2C3"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r w:rsidRPr="00BF6B9C">
        <w:rPr>
          <w:rFonts w:ascii="Arial" w:hAnsi="Arial" w:cs="Arial"/>
          <w:sz w:val="20"/>
          <w:szCs w:val="20"/>
          <w:u w:color="FF0000"/>
        </w:rPr>
        <w:t>Beiersdorf’s experience shows how digitally created colo</w:t>
      </w:r>
      <w:r>
        <w:rPr>
          <w:rFonts w:ascii="Arial" w:hAnsi="Arial" w:cs="Arial"/>
          <w:sz w:val="20"/>
          <w:szCs w:val="20"/>
          <w:u w:color="FF0000"/>
        </w:rPr>
        <w:t>u</w:t>
      </w:r>
      <w:r w:rsidRPr="00BF6B9C">
        <w:rPr>
          <w:rFonts w:ascii="Arial" w:hAnsi="Arial" w:cs="Arial"/>
          <w:sz w:val="20"/>
          <w:szCs w:val="20"/>
          <w:u w:color="FF0000"/>
        </w:rPr>
        <w:t>r cards can simplify colo</w:t>
      </w:r>
      <w:r>
        <w:rPr>
          <w:rFonts w:ascii="Arial" w:hAnsi="Arial" w:cs="Arial"/>
          <w:sz w:val="20"/>
          <w:szCs w:val="20"/>
          <w:u w:color="FF0000"/>
        </w:rPr>
        <w:t>u</w:t>
      </w:r>
      <w:r w:rsidRPr="00BF6B9C">
        <w:rPr>
          <w:rFonts w:ascii="Arial" w:hAnsi="Arial" w:cs="Arial"/>
          <w:sz w:val="20"/>
          <w:szCs w:val="20"/>
          <w:u w:color="FF0000"/>
        </w:rPr>
        <w:t>r communication with partners and suppliers and reduce approval rounds.</w:t>
      </w:r>
    </w:p>
    <w:p w14:paraId="4FAF0651"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p>
    <w:p w14:paraId="0892231A" w14:textId="77777777" w:rsidR="00177EEB"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r w:rsidRPr="00BF6B9C">
        <w:rPr>
          <w:rFonts w:ascii="Arial" w:hAnsi="Arial" w:cs="Arial"/>
          <w:color w:val="000000" w:themeColor="text1"/>
          <w:sz w:val="20"/>
          <w:szCs w:val="20"/>
        </w:rPr>
        <w:t>“</w:t>
      </w:r>
      <w:r w:rsidRPr="00BF6B9C">
        <w:rPr>
          <w:rFonts w:ascii="Arial" w:hAnsi="Arial" w:cs="Arial"/>
          <w:color w:val="000000" w:themeColor="text1"/>
          <w:sz w:val="20"/>
          <w:szCs w:val="20"/>
          <w:lang w:val="en-US"/>
          <w14:textOutline w14:w="0" w14:cap="rnd" w14:cmpd="sng" w14:algn="ctr">
            <w14:noFill/>
            <w14:prstDash w14:val="solid"/>
            <w14:bevel/>
          </w14:textOutline>
        </w:rPr>
        <w:t>This is one of the most informative webinars I’ve attended</w:t>
      </w:r>
      <w:r w:rsidRPr="00BF6B9C">
        <w:rPr>
          <w:rFonts w:ascii="Arial" w:hAnsi="Arial" w:cs="Arial"/>
          <w:sz w:val="20"/>
          <w:szCs w:val="20"/>
          <w:u w:color="FF0000"/>
        </w:rPr>
        <w:t>,”said one of the participants. Explicitly addressed to Nazanin Etminan from Beiersdorf, the participant said: “Thank you for the clear and professional presentation!”</w:t>
      </w:r>
    </w:p>
    <w:p w14:paraId="69594F78"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p>
    <w:p w14:paraId="224AA32F"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r w:rsidRPr="00BF6B9C">
        <w:rPr>
          <w:rFonts w:ascii="Arial" w:hAnsi="Arial" w:cs="Arial"/>
          <w:sz w:val="20"/>
          <w:szCs w:val="20"/>
          <w:u w:color="FF0000"/>
        </w:rPr>
        <w:t xml:space="preserve">The webinar “Definitely NIVEA blue” is available to stream free of charge on the GMG website. </w:t>
      </w:r>
    </w:p>
    <w:p w14:paraId="24630DD4" w14:textId="77777777" w:rsidR="00177EEB" w:rsidRPr="00BF6B9C" w:rsidRDefault="00177EEB" w:rsidP="00177EEB">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u w:color="FF0000"/>
        </w:rPr>
      </w:pPr>
      <w:r w:rsidRPr="00BF6B9C">
        <w:rPr>
          <w:rFonts w:ascii="Arial" w:hAnsi="Arial" w:cs="Arial"/>
          <w:sz w:val="20"/>
          <w:szCs w:val="20"/>
          <w:u w:color="FF0000"/>
        </w:rPr>
        <w:t xml:space="preserve">More information </w:t>
      </w:r>
      <w:r>
        <w:rPr>
          <w:rFonts w:ascii="Arial" w:hAnsi="Arial" w:cs="Arial"/>
          <w:sz w:val="20"/>
          <w:szCs w:val="20"/>
          <w:u w:color="FF0000"/>
        </w:rPr>
        <w:t xml:space="preserve">can be found </w:t>
      </w:r>
      <w:r w:rsidRPr="00BF6B9C">
        <w:rPr>
          <w:rFonts w:ascii="Arial" w:hAnsi="Arial" w:cs="Arial"/>
          <w:sz w:val="20"/>
          <w:szCs w:val="20"/>
          <w:u w:color="FF0000"/>
        </w:rPr>
        <w:t>at www.gmgcolor.com/know-how/academy</w:t>
      </w:r>
    </w:p>
    <w:p w14:paraId="13720D81" w14:textId="77777777" w:rsidR="00DB332C" w:rsidRDefault="00DB332C">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u w:color="FF0000"/>
          <w:lang w:val="en-US"/>
        </w:rPr>
      </w:pPr>
    </w:p>
    <w:p w14:paraId="197CD712" w14:textId="77777777" w:rsidR="00DB332C" w:rsidRDefault="00DB332C">
      <w:pPr>
        <w:pStyle w:val="Text"/>
        <w:ind w:left="3540" w:firstLine="708"/>
        <w:rPr>
          <w:rFonts w:ascii="Arial" w:eastAsia="Arial" w:hAnsi="Arial" w:cs="Arial"/>
          <w:b/>
          <w:bCs/>
          <w:sz w:val="20"/>
          <w:szCs w:val="20"/>
        </w:rPr>
      </w:pPr>
    </w:p>
    <w:p w14:paraId="655392C5" w14:textId="64B97B7D" w:rsidR="00DB332C" w:rsidRDefault="00E674E9">
      <w:pPr>
        <w:pStyle w:val="Text"/>
        <w:ind w:left="3540" w:firstLine="708"/>
        <w:rPr>
          <w:rFonts w:ascii="Arial" w:eastAsia="Arial" w:hAnsi="Arial" w:cs="Arial"/>
          <w:b/>
          <w:bCs/>
          <w:sz w:val="20"/>
          <w:szCs w:val="20"/>
        </w:rPr>
      </w:pPr>
      <w:r>
        <w:rPr>
          <w:rFonts w:ascii="Arial" w:hAnsi="Arial"/>
          <w:b/>
          <w:bCs/>
          <w:sz w:val="20"/>
          <w:szCs w:val="20"/>
        </w:rPr>
        <w:t>End</w:t>
      </w:r>
    </w:p>
    <w:p w14:paraId="52328979" w14:textId="77777777" w:rsidR="00DB332C" w:rsidRDefault="00DB332C">
      <w:pPr>
        <w:pStyle w:val="NoSpacing"/>
        <w:rPr>
          <w:rFonts w:ascii="Arial" w:eastAsia="Arial" w:hAnsi="Arial" w:cs="Arial"/>
          <w:b/>
          <w:bCs/>
          <w:lang w:val="en-US"/>
        </w:rPr>
      </w:pPr>
    </w:p>
    <w:p w14:paraId="77D0D519" w14:textId="77777777" w:rsidR="00DB332C" w:rsidRDefault="00DB332C">
      <w:pPr>
        <w:pStyle w:val="NoSpacing"/>
        <w:rPr>
          <w:rFonts w:ascii="Arial" w:eastAsia="Arial" w:hAnsi="Arial" w:cs="Arial"/>
          <w:b/>
          <w:bCs/>
          <w:lang w:val="en-US"/>
        </w:rPr>
      </w:pPr>
    </w:p>
    <w:p w14:paraId="6E800059" w14:textId="77777777" w:rsidR="00047845" w:rsidRPr="00535B8C" w:rsidRDefault="00047845" w:rsidP="00047845">
      <w:pPr>
        <w:pStyle w:val="NoSpacing"/>
        <w:jc w:val="left"/>
        <w:rPr>
          <w:rFonts w:ascii="Arial" w:hAnsi="Arial" w:cs="Arial"/>
          <w:b/>
          <w:bCs/>
          <w:lang w:val="en-US"/>
        </w:rPr>
      </w:pPr>
      <w:r w:rsidRPr="00535B8C">
        <w:rPr>
          <w:rFonts w:ascii="Arial" w:eastAsia="Arial" w:hAnsi="Arial" w:cs="Arial"/>
          <w:b/>
          <w:lang w:val="en-US"/>
        </w:rPr>
        <w:t xml:space="preserve">About GMG: </w:t>
      </w:r>
      <w:r w:rsidRPr="00535B8C">
        <w:rPr>
          <w:rFonts w:ascii="Arial" w:eastAsia="Arial" w:hAnsi="Arial" w:cs="Arial"/>
          <w:lang w:val="en-US"/>
        </w:rPr>
        <w:t xml:space="preserve">GMG is the leading developer of high-end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management solutions. The company was founded </w:t>
      </w:r>
      <w:r>
        <w:rPr>
          <w:rFonts w:ascii="Arial" w:eastAsia="Arial" w:hAnsi="Arial" w:cs="Arial"/>
          <w:lang w:val="en-US"/>
        </w:rPr>
        <w:t xml:space="preserve">in </w:t>
      </w:r>
      <w:r w:rsidRPr="00535B8C">
        <w:rPr>
          <w:rFonts w:ascii="Arial" w:eastAsia="Arial" w:hAnsi="Arial" w:cs="Arial"/>
          <w:lang w:val="en-US"/>
        </w:rPr>
        <w:t>1984 in Tübingen, near Stuttgart, Germany, where its headquarter</w:t>
      </w:r>
      <w:r>
        <w:rPr>
          <w:rFonts w:ascii="Arial" w:eastAsia="Arial" w:hAnsi="Arial" w:cs="Arial"/>
          <w:lang w:val="en-US"/>
        </w:rPr>
        <w:t>s</w:t>
      </w:r>
      <w:r w:rsidRPr="00535B8C">
        <w:rPr>
          <w:rFonts w:ascii="Arial" w:eastAsia="Arial" w:hAnsi="Arial" w:cs="Arial"/>
          <w:lang w:val="en-US"/>
        </w:rPr>
        <w:t xml:space="preserve"> </w:t>
      </w:r>
      <w:r>
        <w:rPr>
          <w:rFonts w:ascii="Arial" w:eastAsia="Arial" w:hAnsi="Arial" w:cs="Arial"/>
          <w:lang w:val="en-US"/>
        </w:rPr>
        <w:t xml:space="preserve">are </w:t>
      </w:r>
      <w:r w:rsidRPr="00535B8C">
        <w:rPr>
          <w:rFonts w:ascii="Arial" w:eastAsia="Arial" w:hAnsi="Arial" w:cs="Arial"/>
          <w:lang w:val="en-US"/>
        </w:rPr>
        <w:t xml:space="preserve">still located today. </w:t>
      </w:r>
      <w:r>
        <w:rPr>
          <w:rFonts w:ascii="Arial" w:eastAsia="Arial" w:hAnsi="Arial" w:cs="Arial"/>
          <w:lang w:val="en-US"/>
        </w:rPr>
        <w:t>GMG’s</w:t>
      </w:r>
      <w:r>
        <w:rPr>
          <w:rFonts w:ascii="Arial" w:eastAsia="Arial Unicode MS" w:hAnsi="Arial" w:cs="Arial"/>
          <w:lang w:val="en-GB"/>
        </w:rPr>
        <w:t xml:space="preserve"> UK subsidiary provides the full remit of products, technical services and support</w:t>
      </w:r>
      <w:r w:rsidRPr="00D273FD">
        <w:rPr>
          <w:rFonts w:ascii="Arial" w:eastAsia="Arial Unicode MS" w:hAnsi="Arial" w:cs="Arial"/>
          <w:lang w:val="en-GB"/>
        </w:rPr>
        <w:t xml:space="preserve">. </w:t>
      </w:r>
      <w:r w:rsidRPr="00535B8C">
        <w:rPr>
          <w:rFonts w:ascii="Arial" w:eastAsia="Arial" w:hAnsi="Arial" w:cs="Arial"/>
          <w:lang w:val="en-US"/>
        </w:rPr>
        <w:t xml:space="preserve">With more than 35 years of experience in managing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GMG is a pioneer in its field and literally setting the standard in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management. GMG's focus is on delivering complete solutions to </w:t>
      </w:r>
      <w:proofErr w:type="spellStart"/>
      <w:r w:rsidRPr="00535B8C">
        <w:rPr>
          <w:rFonts w:ascii="Arial" w:eastAsia="Arial" w:hAnsi="Arial" w:cs="Arial"/>
          <w:lang w:val="en-US"/>
        </w:rPr>
        <w:t>standardi</w:t>
      </w:r>
      <w:r>
        <w:rPr>
          <w:rFonts w:ascii="Arial" w:eastAsia="Arial" w:hAnsi="Arial" w:cs="Arial"/>
          <w:lang w:val="en-US"/>
        </w:rPr>
        <w:t>s</w:t>
      </w:r>
      <w:r w:rsidRPr="00535B8C">
        <w:rPr>
          <w:rFonts w:ascii="Arial" w:eastAsia="Arial" w:hAnsi="Arial" w:cs="Arial"/>
          <w:lang w:val="en-US"/>
        </w:rPr>
        <w:t>e</w:t>
      </w:r>
      <w:proofErr w:type="spellEnd"/>
      <w:r w:rsidRPr="00535B8C">
        <w:rPr>
          <w:rFonts w:ascii="Arial" w:eastAsia="Arial" w:hAnsi="Arial" w:cs="Arial"/>
          <w:lang w:val="en-US"/>
        </w:rPr>
        <w:t xml:space="preserve">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management workflows across various printing methods and varying substrates. GMG has more than 12,000 </w:t>
      </w:r>
      <w:proofErr w:type="spellStart"/>
      <w:r w:rsidRPr="00535B8C">
        <w:rPr>
          <w:rFonts w:ascii="Arial" w:eastAsia="Arial" w:hAnsi="Arial" w:cs="Arial"/>
          <w:lang w:val="en-US"/>
        </w:rPr>
        <w:t>colo</w:t>
      </w:r>
      <w:r>
        <w:rPr>
          <w:rFonts w:ascii="Arial" w:eastAsia="Arial" w:hAnsi="Arial" w:cs="Arial"/>
          <w:lang w:val="en-US"/>
        </w:rPr>
        <w:t>u</w:t>
      </w:r>
      <w:r w:rsidRPr="00535B8C">
        <w:rPr>
          <w:rFonts w:ascii="Arial" w:eastAsia="Arial" w:hAnsi="Arial" w:cs="Arial"/>
          <w:lang w:val="en-US"/>
        </w:rPr>
        <w:t>r</w:t>
      </w:r>
      <w:proofErr w:type="spellEnd"/>
      <w:r w:rsidRPr="00535B8C">
        <w:rPr>
          <w:rFonts w:ascii="Arial" w:eastAsia="Arial" w:hAnsi="Arial" w:cs="Arial"/>
          <w:lang w:val="en-US"/>
        </w:rPr>
        <w:t xml:space="preserve"> management system installations globally. GMG's clients range from creative agencies</w:t>
      </w:r>
      <w:r>
        <w:rPr>
          <w:rFonts w:ascii="Arial" w:eastAsia="Arial" w:hAnsi="Arial" w:cs="Arial"/>
          <w:lang w:val="en-US"/>
        </w:rPr>
        <w:t xml:space="preserve"> and</w:t>
      </w:r>
      <w:r w:rsidRPr="00535B8C">
        <w:rPr>
          <w:rFonts w:ascii="Arial" w:eastAsia="Arial" w:hAnsi="Arial" w:cs="Arial"/>
          <w:lang w:val="en-US"/>
        </w:rPr>
        <w:t xml:space="preserve"> prepress companies</w:t>
      </w:r>
      <w:r>
        <w:rPr>
          <w:rFonts w:ascii="Arial" w:eastAsia="Arial" w:hAnsi="Arial" w:cs="Arial"/>
          <w:lang w:val="en-US"/>
        </w:rPr>
        <w:t xml:space="preserve"> to printers across</w:t>
      </w:r>
      <w:r w:rsidRPr="00535B8C">
        <w:rPr>
          <w:rFonts w:ascii="Arial" w:eastAsia="Arial" w:hAnsi="Arial" w:cs="Arial"/>
          <w:lang w:val="en-US"/>
        </w:rPr>
        <w:t xml:space="preserve"> </w:t>
      </w:r>
      <w:r w:rsidRPr="00535B8C">
        <w:rPr>
          <w:rFonts w:ascii="Arial" w:hAnsi="Arial" w:cs="Arial"/>
          <w:lang w:val="en-US"/>
        </w:rPr>
        <w:t xml:space="preserve">offset, </w:t>
      </w:r>
      <w:proofErr w:type="spellStart"/>
      <w:r w:rsidRPr="00535B8C">
        <w:rPr>
          <w:rFonts w:ascii="Arial" w:hAnsi="Arial" w:cs="Arial"/>
          <w:lang w:val="en-US"/>
        </w:rPr>
        <w:t>flexo</w:t>
      </w:r>
      <w:proofErr w:type="spellEnd"/>
      <w:r>
        <w:rPr>
          <w:rFonts w:ascii="Arial" w:hAnsi="Arial" w:cs="Arial"/>
          <w:lang w:val="en-US"/>
        </w:rPr>
        <w:t>,</w:t>
      </w:r>
      <w:r w:rsidRPr="00535B8C">
        <w:rPr>
          <w:rFonts w:ascii="Arial" w:eastAsia="Arial" w:hAnsi="Arial" w:cs="Arial"/>
          <w:lang w:val="en-US"/>
        </w:rPr>
        <w:t xml:space="preserve"> packaging</w:t>
      </w:r>
      <w:r>
        <w:rPr>
          <w:rFonts w:ascii="Arial" w:eastAsia="Arial" w:hAnsi="Arial" w:cs="Arial"/>
          <w:lang w:val="en-US"/>
        </w:rPr>
        <w:t xml:space="preserve">, </w:t>
      </w:r>
      <w:r w:rsidRPr="00535B8C">
        <w:rPr>
          <w:rFonts w:ascii="Arial" w:eastAsia="Arial" w:hAnsi="Arial" w:cs="Arial"/>
          <w:lang w:val="en-US"/>
        </w:rPr>
        <w:t>digital</w:t>
      </w:r>
      <w:r>
        <w:rPr>
          <w:rFonts w:ascii="Arial" w:eastAsia="Arial" w:hAnsi="Arial" w:cs="Arial"/>
          <w:lang w:val="en-US"/>
        </w:rPr>
        <w:t xml:space="preserve">, </w:t>
      </w:r>
      <w:r w:rsidRPr="00535B8C">
        <w:rPr>
          <w:rFonts w:ascii="Arial" w:eastAsia="Arial" w:hAnsi="Arial" w:cs="Arial"/>
          <w:lang w:val="en-US"/>
        </w:rPr>
        <w:t xml:space="preserve">gravure and large format. </w:t>
      </w:r>
    </w:p>
    <w:p w14:paraId="17D0A17E" w14:textId="77777777" w:rsidR="00DB332C" w:rsidRDefault="00DB332C">
      <w:pPr>
        <w:pStyle w:val="NoSpacing"/>
        <w:rPr>
          <w:rFonts w:ascii="Arial" w:eastAsia="Arial" w:hAnsi="Arial" w:cs="Arial"/>
          <w:b/>
          <w:bCs/>
          <w:lang w:val="en-US"/>
        </w:rPr>
      </w:pPr>
    </w:p>
    <w:p w14:paraId="015E3023" w14:textId="77777777" w:rsidR="00DB332C" w:rsidRDefault="00DB332C">
      <w:pPr>
        <w:pStyle w:val="NoSpacing"/>
        <w:jc w:val="left"/>
        <w:rPr>
          <w:rFonts w:ascii="Arial" w:eastAsia="Arial" w:hAnsi="Arial" w:cs="Arial"/>
          <w:lang w:val="en-US"/>
        </w:rPr>
      </w:pPr>
    </w:p>
    <w:p w14:paraId="156965B7" w14:textId="77777777" w:rsidR="00DB332C" w:rsidRDefault="00DB332C">
      <w:pPr>
        <w:pStyle w:val="NoSpacing"/>
        <w:jc w:val="left"/>
        <w:rPr>
          <w:rFonts w:ascii="Arial" w:eastAsia="Arial" w:hAnsi="Arial" w:cs="Arial"/>
          <w:b/>
          <w:bCs/>
          <w:lang w:val="en-US"/>
        </w:rPr>
      </w:pPr>
    </w:p>
    <w:p w14:paraId="076FDD66" w14:textId="77777777" w:rsidR="00DB332C" w:rsidRDefault="00E674E9">
      <w:pPr>
        <w:pStyle w:val="TextA"/>
        <w:jc w:val="both"/>
        <w:rPr>
          <w:rFonts w:ascii="Arial" w:eastAsia="Arial" w:hAnsi="Arial" w:cs="Arial"/>
          <w:sz w:val="18"/>
          <w:szCs w:val="18"/>
        </w:rPr>
      </w:pPr>
      <w:r>
        <w:rPr>
          <w:rFonts w:ascii="Arial" w:eastAsia="Arial" w:hAnsi="Arial" w:cs="Arial"/>
          <w:noProof/>
          <w:sz w:val="18"/>
          <w:szCs w:val="18"/>
        </w:rPr>
        <w:drawing>
          <wp:inline distT="0" distB="0" distL="0" distR="0" wp14:anchorId="022DE01E" wp14:editId="34FB87CF">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9"/>
                    <a:stretch>
                      <a:fillRect/>
                    </a:stretch>
                  </pic:blipFill>
                  <pic:spPr>
                    <a:xfrm>
                      <a:off x="0" y="0"/>
                      <a:ext cx="3124200" cy="1491808"/>
                    </a:xfrm>
                    <a:prstGeom prst="rect">
                      <a:avLst/>
                    </a:prstGeom>
                    <a:ln w="12700" cap="flat">
                      <a:noFill/>
                      <a:miter lim="400000"/>
                    </a:ln>
                    <a:effectLst/>
                  </pic:spPr>
                </pic:pic>
              </a:graphicData>
            </a:graphic>
          </wp:inline>
        </w:drawing>
      </w:r>
    </w:p>
    <w:p w14:paraId="698D4EB5" w14:textId="77777777" w:rsidR="00DB332C" w:rsidRDefault="00DB332C">
      <w:pPr>
        <w:pStyle w:val="TextA"/>
        <w:jc w:val="both"/>
        <w:rPr>
          <w:rFonts w:ascii="Arial" w:eastAsia="Arial" w:hAnsi="Arial" w:cs="Arial"/>
          <w:color w:val="FF0000"/>
          <w:sz w:val="18"/>
          <w:szCs w:val="18"/>
          <w:u w:color="FF0000"/>
          <w:lang w:val="en-US"/>
        </w:rPr>
      </w:pPr>
    </w:p>
    <w:p w14:paraId="6D11643C" w14:textId="77777777" w:rsidR="00DB332C" w:rsidRDefault="00DB332C">
      <w:pPr>
        <w:pStyle w:val="TextA"/>
        <w:jc w:val="both"/>
        <w:rPr>
          <w:rFonts w:ascii="Arial" w:eastAsia="Arial" w:hAnsi="Arial" w:cs="Arial"/>
          <w:sz w:val="18"/>
          <w:szCs w:val="18"/>
          <w:lang w:val="en-US"/>
        </w:rPr>
      </w:pPr>
    </w:p>
    <w:p w14:paraId="0CB31366" w14:textId="77777777" w:rsidR="00DB25BC" w:rsidRPr="00535B8C" w:rsidRDefault="00DB25BC" w:rsidP="00DB25BC">
      <w:pPr>
        <w:pStyle w:val="NoSpacing"/>
        <w:jc w:val="left"/>
        <w:rPr>
          <w:rFonts w:ascii="Arial" w:hAnsi="Arial" w:cs="Arial"/>
          <w:lang w:val="en-US"/>
        </w:rPr>
      </w:pPr>
      <w:r w:rsidRPr="00535B8C">
        <w:rPr>
          <w:rFonts w:ascii="Arial" w:hAnsi="Arial" w:cs="Arial"/>
          <w:lang w:val="en-US"/>
        </w:rPr>
        <w:t xml:space="preserve">© </w:t>
      </w:r>
      <w:r w:rsidRPr="00535B8C">
        <w:rPr>
          <w:rFonts w:ascii="Arial" w:hAnsi="Arial" w:cs="Arial"/>
          <w:b/>
          <w:bCs/>
          <w:lang w:val="en-US"/>
        </w:rPr>
        <w:t>2021 GMG GmbH &amp; Co. KG</w:t>
      </w:r>
      <w:r w:rsidRPr="00535B8C">
        <w:rPr>
          <w:rFonts w:ascii="Arial" w:hAnsi="Arial" w:cs="Arial"/>
          <w:lang w:val="en-US"/>
        </w:rPr>
        <w:t xml:space="preserve">. GMG, the GMG logo and specific product names are registered </w:t>
      </w:r>
      <w:r w:rsidRPr="00D56D5C">
        <w:rPr>
          <w:rFonts w:ascii="Arial" w:hAnsi="Arial" w:cs="Arial"/>
          <w:color w:val="222222"/>
          <w:lang w:val="en"/>
        </w:rPr>
        <w:t xml:space="preserve">trademarks </w:t>
      </w:r>
      <w:r w:rsidRPr="00535B8C">
        <w:rPr>
          <w:rFonts w:ascii="Arial" w:hAnsi="Arial" w:cs="Arial"/>
          <w:lang w:val="en-US"/>
        </w:rPr>
        <w:t xml:space="preserve">of GMG GmbH &amp; Co. KG. All other descriptions and products named are registered </w:t>
      </w:r>
      <w:r w:rsidRPr="00D56D5C">
        <w:rPr>
          <w:rFonts w:ascii="Arial" w:hAnsi="Arial" w:cs="Arial"/>
          <w:color w:val="222222"/>
          <w:lang w:val="en"/>
        </w:rPr>
        <w:t xml:space="preserve">trademarks </w:t>
      </w:r>
      <w:r w:rsidRPr="00535B8C">
        <w:rPr>
          <w:rFonts w:ascii="Arial" w:hAnsi="Arial" w:cs="Arial"/>
          <w:lang w:val="en-US"/>
        </w:rPr>
        <w:t>of the respective companies. GMG reserves the right to make changes, technical or otherwise, at any time.</w:t>
      </w:r>
    </w:p>
    <w:p w14:paraId="4CFBF12B" w14:textId="77777777" w:rsidR="00DB25BC" w:rsidRPr="00D56D5C" w:rsidRDefault="00DB25BC" w:rsidP="00DB25BC">
      <w:pPr>
        <w:rPr>
          <w:rStyle w:val="Ohne"/>
          <w:rFonts w:ascii="Arial" w:eastAsia="Arial" w:hAnsi="Arial" w:cs="Arial"/>
          <w:sz w:val="18"/>
          <w:szCs w:val="18"/>
        </w:rPr>
      </w:pPr>
      <w:r w:rsidRPr="00D56D5C">
        <w:rPr>
          <w:rFonts w:ascii="Arial" w:hAnsi="Arial" w:cs="Arial"/>
          <w:sz w:val="18"/>
          <w:szCs w:val="18"/>
        </w:rPr>
        <w:t xml:space="preserve">For more information please visit </w:t>
      </w:r>
      <w:hyperlink r:id="rId10" w:history="1">
        <w:r w:rsidRPr="00D56D5C">
          <w:rPr>
            <w:rStyle w:val="Hyperlink0"/>
            <w:sz w:val="18"/>
            <w:szCs w:val="18"/>
          </w:rPr>
          <w:t>www.gmgcolor.com</w:t>
        </w:r>
      </w:hyperlink>
      <w:r w:rsidRPr="00D56D5C">
        <w:rPr>
          <w:rStyle w:val="Ohne"/>
          <w:rFonts w:ascii="Arial" w:hAnsi="Arial" w:cs="Arial"/>
          <w:sz w:val="18"/>
          <w:szCs w:val="18"/>
        </w:rPr>
        <w:t xml:space="preserve">, </w:t>
      </w:r>
      <w:hyperlink r:id="rId11" w:history="1">
        <w:r w:rsidRPr="00D56D5C">
          <w:rPr>
            <w:rStyle w:val="Hyperlink0"/>
            <w:sz w:val="18"/>
            <w:szCs w:val="18"/>
          </w:rPr>
          <w:t>www.facebook.com/gmgcolor.en</w:t>
        </w:r>
      </w:hyperlink>
      <w:r w:rsidRPr="00D56D5C">
        <w:rPr>
          <w:rStyle w:val="Ohne"/>
          <w:rFonts w:ascii="Arial" w:hAnsi="Arial" w:cs="Arial"/>
          <w:sz w:val="18"/>
          <w:szCs w:val="18"/>
        </w:rPr>
        <w:t xml:space="preserve">, </w:t>
      </w:r>
      <w:hyperlink r:id="rId12" w:history="1">
        <w:r w:rsidRPr="00D56D5C">
          <w:rPr>
            <w:rStyle w:val="Hyperlink0"/>
            <w:sz w:val="18"/>
            <w:szCs w:val="18"/>
          </w:rPr>
          <w:t>http://twitter.com/gmgcolor</w:t>
        </w:r>
      </w:hyperlink>
      <w:r w:rsidRPr="00D56D5C">
        <w:rPr>
          <w:rStyle w:val="Ohne"/>
          <w:rFonts w:ascii="Arial" w:hAnsi="Arial" w:cs="Arial"/>
          <w:sz w:val="18"/>
          <w:szCs w:val="18"/>
        </w:rPr>
        <w:t xml:space="preserve">, </w:t>
      </w:r>
      <w:hyperlink r:id="rId13" w:history="1">
        <w:r w:rsidRPr="00D56D5C">
          <w:rPr>
            <w:rStyle w:val="Hyperlink0"/>
            <w:sz w:val="18"/>
            <w:szCs w:val="18"/>
          </w:rPr>
          <w:t>www.linkedin.com/company/gmg</w:t>
        </w:r>
      </w:hyperlink>
    </w:p>
    <w:p w14:paraId="3BBE0E61" w14:textId="77777777" w:rsidR="00DB332C" w:rsidRDefault="00DB332C">
      <w:pPr>
        <w:pStyle w:val="NoSpacing"/>
        <w:jc w:val="left"/>
        <w:rPr>
          <w:rStyle w:val="Ohne"/>
          <w:rFonts w:ascii="Times New Roman" w:eastAsia="Times New Roman" w:hAnsi="Times New Roman" w:cs="Times New Roman"/>
          <w:sz w:val="22"/>
          <w:szCs w:val="22"/>
          <w:lang w:val="en-US"/>
        </w:rPr>
      </w:pPr>
    </w:p>
    <w:p w14:paraId="053A600E" w14:textId="77777777" w:rsidR="00DB332C" w:rsidRDefault="00DB332C">
      <w:pPr>
        <w:pStyle w:val="TextA"/>
        <w:jc w:val="both"/>
        <w:rPr>
          <w:rStyle w:val="Ohne"/>
          <w:rFonts w:ascii="Arial" w:eastAsia="Arial" w:hAnsi="Arial" w:cs="Arial"/>
          <w:sz w:val="18"/>
          <w:szCs w:val="18"/>
          <w:lang w:val="en-US"/>
        </w:rPr>
      </w:pPr>
    </w:p>
    <w:p w14:paraId="4D8344F4" w14:textId="77777777" w:rsidR="00047845" w:rsidRPr="00D273FD" w:rsidRDefault="00047845" w:rsidP="00047845">
      <w:pPr>
        <w:pStyle w:val="NoSpacing"/>
        <w:rPr>
          <w:rFonts w:ascii="Arial" w:eastAsia="Arial Unicode MS" w:hAnsi="Arial" w:cs="Arial"/>
          <w:b/>
          <w:lang w:val="en-GB"/>
        </w:rPr>
      </w:pPr>
      <w:r>
        <w:rPr>
          <w:rFonts w:ascii="Arial" w:eastAsia="Arial Unicode MS" w:hAnsi="Arial" w:cs="Arial"/>
          <w:b/>
          <w:lang w:val="en-GB"/>
        </w:rPr>
        <w:t xml:space="preserve">GMG UK </w:t>
      </w:r>
      <w:r w:rsidRPr="00D273FD">
        <w:rPr>
          <w:rFonts w:ascii="Arial" w:eastAsia="Arial Unicode MS" w:hAnsi="Arial" w:cs="Arial"/>
          <w:b/>
          <w:lang w:val="en-GB"/>
        </w:rPr>
        <w:t>Press contact:</w:t>
      </w:r>
      <w:r w:rsidRPr="00D273FD">
        <w:rPr>
          <w:rFonts w:ascii="Arial" w:eastAsia="Arial Unicode MS" w:hAnsi="Arial" w:cs="Arial"/>
          <w:b/>
          <w:lang w:val="en-GB"/>
        </w:rPr>
        <w:tab/>
      </w:r>
      <w:r>
        <w:rPr>
          <w:rFonts w:ascii="Arial" w:eastAsia="Arial Unicode MS" w:hAnsi="Arial" w:cs="Arial"/>
          <w:b/>
          <w:lang w:val="en-GB"/>
        </w:rPr>
        <w:tab/>
        <w:t xml:space="preserve">    Distributed by</w:t>
      </w:r>
      <w:r w:rsidRPr="00D273FD">
        <w:rPr>
          <w:rFonts w:ascii="Arial" w:eastAsia="Arial Unicode MS" w:hAnsi="Arial" w:cs="Arial"/>
          <w:b/>
          <w:lang w:val="en-GB"/>
        </w:rPr>
        <w:t>:</w:t>
      </w:r>
      <w:r w:rsidRPr="00D273FD">
        <w:rPr>
          <w:rFonts w:ascii="Arial" w:eastAsia="Arial Unicode MS" w:hAnsi="Arial" w:cs="Arial"/>
          <w:b/>
          <w:lang w:val="en-GB"/>
        </w:rPr>
        <w:tab/>
      </w:r>
      <w:r w:rsidRPr="00D273FD">
        <w:rPr>
          <w:rFonts w:ascii="Arial" w:eastAsia="Arial Unicode MS" w:hAnsi="Arial" w:cs="Arial"/>
          <w:b/>
          <w:lang w:val="en-GB"/>
        </w:rPr>
        <w:tab/>
      </w:r>
      <w:r>
        <w:rPr>
          <w:rFonts w:ascii="Arial" w:eastAsia="Arial Unicode MS" w:hAnsi="Arial" w:cs="Arial"/>
          <w:b/>
          <w:lang w:val="en-GB"/>
        </w:rPr>
        <w:tab/>
        <w:t>GMG HQ press c</w:t>
      </w:r>
      <w:r w:rsidRPr="00D273FD">
        <w:rPr>
          <w:rFonts w:ascii="Arial" w:eastAsia="Arial Unicode MS" w:hAnsi="Arial" w:cs="Arial"/>
          <w:b/>
          <w:lang w:val="en-GB"/>
        </w:rPr>
        <w:t>ontact:</w:t>
      </w:r>
    </w:p>
    <w:p w14:paraId="3FF92B38" w14:textId="77777777" w:rsidR="00047845" w:rsidRPr="00D273FD" w:rsidRDefault="00047845" w:rsidP="00047845">
      <w:pPr>
        <w:pStyle w:val="NoSpacing"/>
        <w:rPr>
          <w:rFonts w:ascii="Arial" w:eastAsia="Arial Unicode MS" w:hAnsi="Arial" w:cs="Arial"/>
          <w:lang w:val="en-GB"/>
        </w:rPr>
      </w:pPr>
      <w:r>
        <w:rPr>
          <w:rFonts w:ascii="Arial" w:eastAsia="Arial Unicode MS" w:hAnsi="Arial" w:cs="Arial"/>
          <w:lang w:val="en-GB"/>
        </w:rPr>
        <w:t>GMG Color Ltd</w:t>
      </w:r>
      <w:r w:rsidRPr="00D273FD">
        <w:rPr>
          <w:rFonts w:ascii="Arial" w:eastAsia="Arial Unicode MS" w:hAnsi="Arial" w:cs="Arial"/>
          <w:lang w:val="en-GB"/>
        </w:rPr>
        <w:tab/>
      </w:r>
      <w:r w:rsidRPr="00D273FD">
        <w:rPr>
          <w:rFonts w:ascii="Arial" w:eastAsia="Arial Unicode MS" w:hAnsi="Arial" w:cs="Arial"/>
          <w:lang w:val="en-GB"/>
        </w:rPr>
        <w:tab/>
      </w:r>
      <w:r>
        <w:rPr>
          <w:rFonts w:ascii="Arial" w:eastAsia="Arial Unicode MS" w:hAnsi="Arial" w:cs="Arial"/>
          <w:lang w:val="en-GB"/>
        </w:rPr>
        <w:tab/>
        <w:t xml:space="preserve">    </w:t>
      </w:r>
      <w:r w:rsidRPr="00D273FD">
        <w:rPr>
          <w:rFonts w:ascii="Arial" w:eastAsia="Arial Unicode MS" w:hAnsi="Arial" w:cs="Arial"/>
          <w:lang w:val="en-GB"/>
        </w:rPr>
        <w:t>AD Communications</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GMG GmbH &amp; Co. KG</w:t>
      </w:r>
      <w:r w:rsidRPr="00D273FD">
        <w:rPr>
          <w:rFonts w:ascii="Arial" w:eastAsia="Arial Unicode MS" w:hAnsi="Arial" w:cs="Arial"/>
          <w:lang w:val="en-GB"/>
        </w:rPr>
        <w:tab/>
      </w:r>
    </w:p>
    <w:p w14:paraId="54FBD05E" w14:textId="77777777" w:rsidR="00047845" w:rsidRDefault="00047845" w:rsidP="00047845">
      <w:pPr>
        <w:pStyle w:val="NoSpacing"/>
        <w:rPr>
          <w:rFonts w:ascii="Arial" w:eastAsia="Arial Unicode MS" w:hAnsi="Arial" w:cs="Arial"/>
          <w:lang w:val="en-GB"/>
        </w:rPr>
      </w:pPr>
      <w:r>
        <w:rPr>
          <w:rFonts w:ascii="Arial" w:eastAsia="Arial Unicode MS" w:hAnsi="Arial" w:cs="Arial"/>
          <w:lang w:val="en-GB"/>
        </w:rPr>
        <w:t>Amy Young</w:t>
      </w:r>
      <w:r w:rsidRPr="00D273FD">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 xml:space="preserve">    Tom Platt</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Phone: + 49 (0) 7071 938 74-0</w:t>
      </w:r>
    </w:p>
    <w:p w14:paraId="5B759BDC" w14:textId="77777777" w:rsidR="00047845" w:rsidRPr="00D273FD" w:rsidRDefault="00047845" w:rsidP="00047845">
      <w:pPr>
        <w:pStyle w:val="NoSpacing"/>
        <w:rPr>
          <w:rFonts w:ascii="Arial" w:eastAsia="Arial Unicode MS" w:hAnsi="Arial" w:cs="Arial"/>
          <w:lang w:val="en-GB"/>
        </w:rPr>
      </w:pPr>
      <w:r>
        <w:rPr>
          <w:rFonts w:ascii="Arial" w:eastAsia="Arial Unicode MS" w:hAnsi="Arial" w:cs="Arial"/>
          <w:lang w:val="en-GB"/>
        </w:rPr>
        <w:t>Marketing Manager</w:t>
      </w:r>
      <w:r w:rsidRPr="00D273FD">
        <w:rPr>
          <w:rFonts w:ascii="Arial" w:eastAsia="Arial Unicode MS" w:hAnsi="Arial" w:cs="Arial"/>
          <w:lang w:val="en-GB"/>
        </w:rPr>
        <w:tab/>
      </w:r>
      <w:r w:rsidRPr="00D273FD">
        <w:rPr>
          <w:rFonts w:ascii="Arial" w:eastAsia="Arial Unicode MS" w:hAnsi="Arial" w:cs="Arial"/>
          <w:lang w:val="en-GB"/>
        </w:rPr>
        <w:tab/>
      </w:r>
      <w:r>
        <w:rPr>
          <w:rFonts w:ascii="Arial" w:eastAsia="Arial Unicode MS" w:hAnsi="Arial" w:cs="Arial"/>
          <w:lang w:val="en-GB"/>
        </w:rPr>
        <w:t xml:space="preserve">    </w:t>
      </w:r>
      <w:r w:rsidRPr="00D273FD">
        <w:rPr>
          <w:rFonts w:ascii="Arial" w:eastAsia="Arial Unicode MS" w:hAnsi="Arial" w:cs="Arial"/>
          <w:lang w:val="en-GB"/>
        </w:rPr>
        <w:t>Phone: + 44 (0) 1372 464470</w:t>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Fax: + 49 (0) 7071 938 74-22</w:t>
      </w:r>
    </w:p>
    <w:p w14:paraId="49E92E79" w14:textId="77777777" w:rsidR="00047845" w:rsidRPr="000652AD" w:rsidRDefault="00047845" w:rsidP="00047845">
      <w:pPr>
        <w:pStyle w:val="NoSpacing"/>
        <w:rPr>
          <w:rFonts w:ascii="Arial" w:eastAsia="Arial Unicode MS" w:hAnsi="Arial" w:cs="Arial"/>
        </w:rPr>
      </w:pPr>
      <w:r w:rsidRPr="00D273FD">
        <w:rPr>
          <w:rFonts w:ascii="Arial" w:eastAsia="Arial Unicode MS" w:hAnsi="Arial" w:cs="Arial"/>
          <w:lang w:val="en-GB"/>
        </w:rPr>
        <w:t xml:space="preserve">Phone: + 44 (0) </w:t>
      </w:r>
      <w:r>
        <w:rPr>
          <w:rFonts w:ascii="Arial" w:eastAsia="Arial Unicode MS" w:hAnsi="Arial" w:cs="Arial"/>
          <w:lang w:val="en-GB"/>
        </w:rPr>
        <w:t>1603 78911</w:t>
      </w:r>
      <w:r>
        <w:rPr>
          <w:rFonts w:ascii="Arial" w:eastAsia="Arial Unicode MS" w:hAnsi="Arial" w:cs="Arial"/>
          <w:lang w:val="en-GB"/>
        </w:rPr>
        <w:tab/>
        <w:t xml:space="preserve">    </w:t>
      </w:r>
      <w:r w:rsidRPr="00D273FD">
        <w:rPr>
          <w:rFonts w:ascii="Arial" w:eastAsia="Arial Unicode MS" w:hAnsi="Arial" w:cs="Arial"/>
        </w:rPr>
        <w:t xml:space="preserve">E-mail: </w:t>
      </w:r>
      <w:hyperlink r:id="rId14" w:history="1">
        <w:r w:rsidRPr="00BC3B7B">
          <w:rPr>
            <w:rStyle w:val="Hyperlink"/>
            <w:rFonts w:ascii="Arial" w:eastAsia="Arial Unicode MS" w:hAnsi="Arial" w:cs="Arial"/>
          </w:rPr>
          <w:t>tplatt@adcomms.co.uk</w:t>
        </w:r>
      </w:hyperlink>
      <w:r w:rsidRPr="00D273FD">
        <w:rPr>
          <w:rFonts w:ascii="Arial" w:eastAsia="Arial Unicode MS" w:hAnsi="Arial" w:cs="Arial"/>
        </w:rPr>
        <w:tab/>
      </w:r>
      <w:r>
        <w:rPr>
          <w:rFonts w:ascii="Arial" w:eastAsia="Arial Unicode MS" w:hAnsi="Arial" w:cs="Arial"/>
        </w:rPr>
        <w:tab/>
      </w:r>
      <w:r w:rsidRPr="00D273FD">
        <w:rPr>
          <w:rFonts w:ascii="Arial" w:eastAsia="Arial Unicode MS" w:hAnsi="Arial" w:cs="Arial"/>
        </w:rPr>
        <w:t>E-mail: pr@gmgcolor.com</w:t>
      </w:r>
      <w:r w:rsidRPr="00D273FD">
        <w:rPr>
          <w:rFonts w:ascii="Arial" w:eastAsia="Arial Unicode MS" w:hAnsi="Arial" w:cs="Arial"/>
        </w:rPr>
        <w:tab/>
      </w:r>
    </w:p>
    <w:p w14:paraId="11A8B2D9" w14:textId="77777777" w:rsidR="00047845" w:rsidRDefault="00047845" w:rsidP="00047845">
      <w:pPr>
        <w:pStyle w:val="NoSpacing"/>
        <w:rPr>
          <w:rFonts w:ascii="Arial" w:eastAsia="Arial Unicode MS" w:hAnsi="Arial" w:cs="Arial"/>
        </w:rPr>
      </w:pPr>
      <w:r w:rsidRPr="00D273FD">
        <w:rPr>
          <w:rFonts w:ascii="Arial" w:eastAsia="Arial Unicode MS" w:hAnsi="Arial" w:cs="Arial"/>
        </w:rPr>
        <w:t xml:space="preserve">E-mail: </w:t>
      </w:r>
      <w:hyperlink r:id="rId15" w:history="1">
        <w:r w:rsidRPr="006C5C10">
          <w:rPr>
            <w:rStyle w:val="Hyperlink"/>
            <w:rFonts w:ascii="Arial" w:eastAsia="Arial Unicode MS" w:hAnsi="Arial" w:cs="Arial"/>
          </w:rPr>
          <w:t>amy.young@gmgcolor.com</w:t>
        </w:r>
      </w:hyperlink>
      <w:r w:rsidRPr="00D273FD">
        <w:rPr>
          <w:rFonts w:ascii="Arial" w:eastAsia="Arial Unicode MS" w:hAnsi="Arial" w:cs="Arial"/>
        </w:rPr>
        <w:tab/>
      </w:r>
    </w:p>
    <w:p w14:paraId="054D5120" w14:textId="5F7D204F" w:rsidR="00DB332C" w:rsidRDefault="00DB332C">
      <w:pPr>
        <w:pStyle w:val="NoSpacing"/>
      </w:pPr>
    </w:p>
    <w:sectPr w:rsidR="00DB332C">
      <w:headerReference w:type="default" r:id="rId16"/>
      <w:footerReference w:type="default" r:id="rId17"/>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1984" w14:textId="77777777" w:rsidR="002E554B" w:rsidRDefault="002E554B">
      <w:r>
        <w:separator/>
      </w:r>
    </w:p>
  </w:endnote>
  <w:endnote w:type="continuationSeparator" w:id="0">
    <w:p w14:paraId="3D655630" w14:textId="77777777" w:rsidR="002E554B" w:rsidRDefault="002E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0711" w14:textId="77777777" w:rsidR="00DB332C" w:rsidRDefault="00E674E9">
    <w:pPr>
      <w:pStyle w:val="Footer"/>
      <w:tabs>
        <w:tab w:val="clear" w:pos="9026"/>
        <w:tab w:val="right" w:pos="9000"/>
      </w:tabs>
      <w:jc w:val="right"/>
    </w:pPr>
    <w:r>
      <w:rPr>
        <w:rFonts w:ascii="Arial" w:hAnsi="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0E69F0">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w:t>
    </w:r>
    <w:r>
      <w:rPr>
        <w:rFonts w:ascii="Arial" w:hAnsi="Arial"/>
        <w:sz w:val="18"/>
        <w:szCs w:val="18"/>
        <w:lang w:val="en-US"/>
      </w:rPr>
      <w:t>of</w:t>
    </w:r>
    <w:r>
      <w:rPr>
        <w:rFonts w:ascii="Arial" w:hAnsi="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0E69F0">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ECA5" w14:textId="77777777" w:rsidR="002E554B" w:rsidRDefault="002E554B">
      <w:r>
        <w:separator/>
      </w:r>
    </w:p>
  </w:footnote>
  <w:footnote w:type="continuationSeparator" w:id="0">
    <w:p w14:paraId="2DAFED80" w14:textId="77777777" w:rsidR="002E554B" w:rsidRDefault="002E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B411" w14:textId="77777777" w:rsidR="00DB332C" w:rsidRDefault="00E674E9">
    <w:pPr>
      <w:pStyle w:val="Header"/>
      <w:tabs>
        <w:tab w:val="clear" w:pos="9026"/>
        <w:tab w:val="right" w:pos="9000"/>
      </w:tabs>
    </w:pPr>
    <w:r>
      <w:rPr>
        <w:noProof/>
      </w:rPr>
      <w:drawing>
        <wp:anchor distT="152400" distB="152400" distL="152400" distR="152400" simplePos="0" relativeHeight="251658240" behindDoc="1" locked="0" layoutInCell="1" allowOverlap="1" wp14:anchorId="2B02F2A8" wp14:editId="2B23D4B3">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2C"/>
    <w:rsid w:val="00047845"/>
    <w:rsid w:val="000E69F0"/>
    <w:rsid w:val="00177EEB"/>
    <w:rsid w:val="002411C8"/>
    <w:rsid w:val="002E554B"/>
    <w:rsid w:val="003A1C04"/>
    <w:rsid w:val="007D1DA6"/>
    <w:rsid w:val="009104B7"/>
    <w:rsid w:val="00A56C5B"/>
    <w:rsid w:val="00B13CB5"/>
    <w:rsid w:val="00C718B9"/>
    <w:rsid w:val="00DB25BC"/>
    <w:rsid w:val="00DB332C"/>
    <w:rsid w:val="00E674E9"/>
    <w:rsid w:val="00F013A6"/>
    <w:rsid w:val="00F61D1E"/>
    <w:rsid w:val="00FD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C813"/>
  <w15:docId w15:val="{7765BDAC-C40D-E74D-979C-0F9D0CCC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de-DE"/>
    </w:rPr>
  </w:style>
  <w:style w:type="paragraph" w:styleId="Footer">
    <w:name w:val="footer"/>
    <w:pPr>
      <w:tabs>
        <w:tab w:val="center" w:pos="4513"/>
        <w:tab w:val="right" w:pos="9026"/>
      </w:tabs>
    </w:pPr>
    <w:rPr>
      <w:rFonts w:ascii="Calibri" w:hAnsi="Calibri" w:cs="Arial Unicode MS"/>
      <w:color w:val="000000"/>
      <w:sz w:val="22"/>
      <w:szCs w:val="22"/>
      <w:u w:color="000000"/>
      <w:lang w:val="de-DE"/>
    </w:rPr>
  </w:style>
  <w:style w:type="paragraph" w:customStyle="1" w:styleId="TextA">
    <w:name w:val="Text A"/>
    <w:rPr>
      <w:rFonts w:cs="Arial Unicode MS"/>
      <w:color w:val="000000"/>
      <w:sz w:val="24"/>
      <w:szCs w:val="24"/>
      <w:u w:color="000000"/>
      <w:lang w:val="de-DE"/>
      <w14:textOutline w14:w="12700" w14:cap="flat" w14:cmpd="sng" w14:algn="ctr">
        <w14:noFill/>
        <w14:prstDash w14:val="solid"/>
        <w14:miter w14:lim="400000"/>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0"/>
      <w:szCs w:val="20"/>
      <w:u w:val="single" w:color="0563C1"/>
      <w:lang w:val="en-US"/>
    </w:rPr>
  </w:style>
  <w:style w:type="paragraph" w:customStyle="1" w:styleId="Text">
    <w:name w:val="Text"/>
    <w:rPr>
      <w:rFonts w:eastAsia="Times New Roman"/>
      <w:color w:val="000000"/>
      <w:sz w:val="24"/>
      <w:szCs w:val="24"/>
      <w:u w:color="000000"/>
      <w14:textOutline w14:w="0" w14:cap="flat" w14:cmpd="sng" w14:algn="ctr">
        <w14:noFill/>
        <w14:prstDash w14:val="solid"/>
        <w14:bevel/>
      </w14:textOutline>
    </w:rPr>
  </w:style>
  <w:style w:type="paragraph" w:styleId="NoSpacing">
    <w:name w:val="No Spacing"/>
    <w:qFormat/>
    <w:pPr>
      <w:jc w:val="both"/>
    </w:pPr>
    <w:rPr>
      <w:rFonts w:ascii="Calibri" w:eastAsia="Calibri" w:hAnsi="Calibri" w:cs="Calibri"/>
      <w:color w:val="000000"/>
      <w:sz w:val="18"/>
      <w:szCs w:val="18"/>
      <w:u w:color="000000"/>
      <w:lang w:val="de-DE"/>
    </w:rPr>
  </w:style>
  <w:style w:type="character" w:customStyle="1" w:styleId="Ohne">
    <w:name w:val="Ohne"/>
  </w:style>
  <w:style w:type="character" w:customStyle="1" w:styleId="Hyperlink1">
    <w:name w:val="Hyperlink.1"/>
    <w:basedOn w:val="Ohne"/>
    <w:rPr>
      <w:rFonts w:ascii="Arial" w:eastAsia="Arial" w:hAnsi="Arial" w:cs="Arial"/>
      <w:outline w:val="0"/>
      <w:color w:val="0000FF"/>
      <w:sz w:val="18"/>
      <w:szCs w:val="18"/>
      <w:u w:val="single" w:color="0000FF"/>
    </w:rPr>
  </w:style>
  <w:style w:type="character" w:customStyle="1" w:styleId="Hyperlink2">
    <w:name w:val="Hyperlink.2"/>
    <w:basedOn w:val="Link"/>
    <w:rPr>
      <w:rFonts w:ascii="Arial" w:eastAsia="Arial" w:hAnsi="Arial" w:cs="Arial"/>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gm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gmgcol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MGColor.EN" TargetMode="External"/><Relationship Id="rId5" Type="http://schemas.openxmlformats.org/officeDocument/2006/relationships/settings" Target="settings.xml"/><Relationship Id="rId15" Type="http://schemas.openxmlformats.org/officeDocument/2006/relationships/hyperlink" Target="mailto:amy.young@gmgcolor.com" TargetMode="External"/><Relationship Id="rId10" Type="http://schemas.openxmlformats.org/officeDocument/2006/relationships/hyperlink" Target="https://www.gmgcolo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68B6E2261D64EB941A4FD35A85FD4" ma:contentTypeVersion="11" ma:contentTypeDescription="Create a new document." ma:contentTypeScope="" ma:versionID="c341a05ca7429c1f27dbeab137c4c3c5">
  <xsd:schema xmlns:xsd="http://www.w3.org/2001/XMLSchema" xmlns:xs="http://www.w3.org/2001/XMLSchema" xmlns:p="http://schemas.microsoft.com/office/2006/metadata/properties" xmlns:ns2="478001db-a0ab-4bf0-83a8-eea0ae1b0f7f" targetNamespace="http://schemas.microsoft.com/office/2006/metadata/properties" ma:root="true" ma:fieldsID="8316463df6a34390cf1165a72f03a6fa" ns2:_="">
    <xsd:import namespace="478001db-a0ab-4bf0-83a8-eea0ae1b0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ADE42-EF7B-4231-9104-60D6716B5BA4}">
  <ds:schemaRefs>
    <ds:schemaRef ds:uri="http://schemas.microsoft.com/sharepoint/v3/contenttype/forms"/>
  </ds:schemaRefs>
</ds:datastoreItem>
</file>

<file path=customXml/itemProps2.xml><?xml version="1.0" encoding="utf-8"?>
<ds:datastoreItem xmlns:ds="http://schemas.openxmlformats.org/officeDocument/2006/customXml" ds:itemID="{8B3901DB-AA4F-4D39-881B-625FF9098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466CF-8AC6-4CBC-BF3D-A206238CCDA4}"/>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Young</dc:creator>
  <cp:lastModifiedBy>Amy Young</cp:lastModifiedBy>
  <cp:revision>4</cp:revision>
  <dcterms:created xsi:type="dcterms:W3CDTF">2021-12-10T10:23:00Z</dcterms:created>
  <dcterms:modified xsi:type="dcterms:W3CDTF">2021-12-10T10:25:00Z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ies>
</file>