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18385D1A" w:rsidR="00ED0E82" w:rsidRPr="006C78F1" w:rsidRDefault="00701D84" w:rsidP="00ED0E82">
      <w:pPr>
        <w:spacing w:line="360" w:lineRule="auto"/>
        <w:jc w:val="both"/>
        <w:rPr>
          <w:rFonts w:ascii="Arial" w:hAnsi="Arial" w:cs="Arial"/>
          <w:b/>
          <w:bCs/>
        </w:rPr>
      </w:pPr>
      <w:r>
        <w:rPr>
          <w:rFonts w:ascii="Arial" w:eastAsia="Arial" w:hAnsi="Arial" w:cs="Arial"/>
          <w:b/>
          <w:lang w:bidi="pl-PL"/>
        </w:rPr>
        <w:t>26</w:t>
      </w:r>
      <w:r w:rsidR="00ED0E82" w:rsidRPr="006C78F1">
        <w:rPr>
          <w:rFonts w:ascii="Arial" w:eastAsia="Arial" w:hAnsi="Arial" w:cs="Arial"/>
          <w:b/>
          <w:lang w:bidi="pl-PL"/>
        </w:rPr>
        <w:t xml:space="preserve"> stycznia 2022 r.</w:t>
      </w:r>
    </w:p>
    <w:p w14:paraId="33D71E7B" w14:textId="2A201742" w:rsidR="0083616B" w:rsidRDefault="008D5287" w:rsidP="006972CE">
      <w:pPr>
        <w:spacing w:line="360" w:lineRule="auto"/>
        <w:jc w:val="both"/>
        <w:rPr>
          <w:rFonts w:ascii="Arial" w:hAnsi="Arial" w:cs="Arial"/>
          <w:b/>
          <w:bCs/>
          <w:sz w:val="24"/>
          <w:szCs w:val="24"/>
        </w:rPr>
      </w:pPr>
      <w:r w:rsidRPr="008D5287">
        <w:rPr>
          <w:rFonts w:ascii="Arial" w:eastAsia="Arial" w:hAnsi="Arial" w:cs="Arial"/>
          <w:b/>
          <w:sz w:val="24"/>
          <w:szCs w:val="24"/>
          <w:lang w:bidi="pl-PL"/>
        </w:rPr>
        <w:t xml:space="preserve">Fujifilm mianuje Marka Lawna szefem działu POD Solutions Europe </w:t>
      </w:r>
    </w:p>
    <w:p w14:paraId="704F2A88" w14:textId="187B0A41" w:rsidR="006972CE" w:rsidRPr="003E7A4E" w:rsidRDefault="007B1F3A" w:rsidP="006972CE">
      <w:pPr>
        <w:spacing w:line="360" w:lineRule="auto"/>
        <w:jc w:val="both"/>
        <w:rPr>
          <w:rFonts w:ascii="Arial" w:hAnsi="Arial" w:cs="Arial"/>
          <w:i/>
          <w:iCs/>
        </w:rPr>
      </w:pPr>
      <w:r w:rsidRPr="007B1F3A">
        <w:rPr>
          <w:rFonts w:ascii="Arial" w:eastAsia="Arial" w:hAnsi="Arial" w:cs="Arial"/>
          <w:i/>
          <w:lang w:bidi="pl-PL"/>
        </w:rPr>
        <w:t>Duże doświadczenie Lawna w branży druku ma przenieść dział Fujifilm zajmujący się cyfrowym tonerowym drukiem na żądanie (POD) na nowy poziom po niedawnej premierze maszyn tonerowych Revoria PC1120 i E1 w wybranych krajach Europy</w:t>
      </w:r>
    </w:p>
    <w:p w14:paraId="4CDF2D1D" w14:textId="0D646BD6" w:rsidR="006E1FBD" w:rsidRPr="006E1FBD" w:rsidRDefault="006E1FBD" w:rsidP="006E1FBD">
      <w:pPr>
        <w:spacing w:line="360" w:lineRule="auto"/>
        <w:jc w:val="both"/>
        <w:rPr>
          <w:rFonts w:ascii="Arial" w:hAnsi="Arial" w:cs="Arial"/>
        </w:rPr>
      </w:pPr>
      <w:r w:rsidRPr="006E1FBD">
        <w:rPr>
          <w:rFonts w:ascii="Arial" w:eastAsia="Arial" w:hAnsi="Arial" w:cs="Arial"/>
          <w:lang w:bidi="pl-PL"/>
        </w:rPr>
        <w:t>Firma Fujifilm z przyjemnością ogłasza mianowanie Marka Lawna na stanowisko szefa działu POD Solutions Europe. Lawn wnosi ponad 30-letnie rozległe doświadczenie na nowe stanowisko, ponieważ wcześniej zajmował się obsługą, przedsprzedażą, marketingiem i sprzedażą w kilku wysoce renomowanych globalnych firmach poligraficznych – w tym, w ostatnim okresie, w Canon Europe.</w:t>
      </w:r>
    </w:p>
    <w:p w14:paraId="28D2821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l-PL"/>
        </w:rPr>
        <w:t>Na nowym stanowisku w Fujifilm Lawn będzie odpowiedzialny za dział cyfrowego druku na żądanie w Europie, począwszy od wzrostu obecności rynkowej nowych maszyn Revoria w wybranych europejskich krajach (obecnie w Niemczech, Austrii, Włoszech, Hiszpanii i Portugalii).</w:t>
      </w:r>
    </w:p>
    <w:p w14:paraId="2ED5439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l-PL"/>
        </w:rPr>
        <w:t xml:space="preserve">Komentując swoje nowe stanowisko, Lawn mówi: „Naprawdę cieszę się, że dołączę do firmy Fujifilm i stanę się częścią tego niesamowitego nowego działu. Fujifilm to wspaniała marka o długiej historii dostarczania na rynek wyjątkowych maszyn cyfrowych, takich jak nowa seria Revoria. Firma ma ambitne plany rozwoju, do realizacji których przyczyni się nowa wspaniała oferta markowych produktów Revoria. Przyszłość zapowiada się ekscytująco i mamy niepowtarzalną szansę, aby sprawnie i elastycznie wprowadzić te produkty na rynek, powodując tym pewne zamieszanie, co uważam za dobrą rzecz zarówno dla rynku, jak i dla klientów”. </w:t>
      </w:r>
    </w:p>
    <w:p w14:paraId="468E90CE"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l-PL"/>
        </w:rPr>
        <w:t>Dodaje też: „Zawsze pasjonowała mnie branża druku. Jest tak wciągająca i dynamiczna, że nie mogę się doczekać rozpoczęcia pracy”.</w:t>
      </w:r>
    </w:p>
    <w:p w14:paraId="66561B55"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pl-PL"/>
        </w:rPr>
        <w:t xml:space="preserve">Taro Aoki, szef działu Digital Press Solutions w firmie Fujifilm Graphic Systems Europe, dodaje: „Firma Fujifilm z radością wita Marka w zespole. Po udanym 2021 roku dla gamy urządzeń atramentowych firmy Fujifilm oraz wprowadzeniu maszyn Acuity Ultra R2, Acuity Prime i wyjątkowo szybkiego </w:t>
      </w:r>
      <w:r w:rsidRPr="006E1FBD">
        <w:rPr>
          <w:rFonts w:ascii="Arial" w:eastAsia="Arial" w:hAnsi="Arial" w:cs="Arial"/>
          <w:lang w:bidi="pl-PL"/>
        </w:rPr>
        <w:lastRenderedPageBreak/>
        <w:t>modelu Jet Press 750S, jak również belek Samba Imprinting jesteśmy przekonani, że kreatywność, głęboka wiedza i pasja Marka pomogą wykorzystać ten sukces i przenieść nasz dział cyfrowego druku na żądanie na nowy poziom w roku 2022 i kolejnych”.</w:t>
      </w:r>
    </w:p>
    <w:p w14:paraId="3C28FB65" w14:textId="10636652" w:rsidR="001071AF" w:rsidRDefault="006E1FBD" w:rsidP="006E1FBD">
      <w:pPr>
        <w:spacing w:line="360" w:lineRule="auto"/>
        <w:jc w:val="both"/>
        <w:rPr>
          <w:rFonts w:ascii="Arial" w:hAnsi="Arial" w:cs="Arial"/>
        </w:rPr>
      </w:pPr>
      <w:r w:rsidRPr="006E1FBD">
        <w:rPr>
          <w:rFonts w:ascii="Arial" w:eastAsia="Arial" w:hAnsi="Arial" w:cs="Arial"/>
          <w:lang w:bidi="pl-PL"/>
        </w:rPr>
        <w:t>Lawn dodaje: „Jestem podekscytowany tą wspaniałą możliwością kariery i zamierzam niezwłocznie przystąpić do kształtowania ekscytującej przyszłości z firmą Fujifilm”.</w:t>
      </w:r>
    </w:p>
    <w:p w14:paraId="414970E9" w14:textId="77777777" w:rsidR="00263773" w:rsidRPr="00263773" w:rsidRDefault="00263773" w:rsidP="00263773">
      <w:pPr>
        <w:spacing w:line="360" w:lineRule="auto"/>
        <w:jc w:val="both"/>
        <w:rPr>
          <w:rFonts w:ascii="Arial" w:hAnsi="Arial" w:cs="Arial"/>
          <w:b/>
          <w:bCs/>
        </w:rPr>
      </w:pPr>
      <w:r w:rsidRPr="00263773">
        <w:rPr>
          <w:rFonts w:ascii="Arial" w:eastAsia="Arial" w:hAnsi="Arial" w:cs="Arial"/>
          <w:b/>
          <w:lang w:bidi="pl-PL"/>
        </w:rPr>
        <w:br/>
        <w:t>O maszynie Revoria Press PC1120</w:t>
      </w:r>
    </w:p>
    <w:p w14:paraId="397D5EFB" w14:textId="77777777" w:rsidR="00263773" w:rsidRPr="00263773" w:rsidRDefault="00263773" w:rsidP="00263773">
      <w:pPr>
        <w:spacing w:line="360" w:lineRule="auto"/>
        <w:jc w:val="both"/>
        <w:rPr>
          <w:rFonts w:ascii="Arial" w:hAnsi="Arial" w:cs="Arial"/>
        </w:rPr>
      </w:pPr>
      <w:r w:rsidRPr="00263773">
        <w:rPr>
          <w:rFonts w:ascii="Arial" w:eastAsia="Arial" w:hAnsi="Arial" w:cs="Arial"/>
          <w:lang w:bidi="pl-PL"/>
        </w:rPr>
        <w:t xml:space="preserve">Główne cechy Revoria Press PC1120 obejmują: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l-PL"/>
        </w:rPr>
        <w:t>Szybkość produkcji 120 stron na minutę przy znakomitej jakości w wysokiej rozdzielczości</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l-PL"/>
        </w:rPr>
        <w:t>Unikatowa kombinacja opcji podawania i wykańczania zapewnia wspaniałą elastyczność realizacji dowolnych zadań</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pl-PL"/>
        </w:rPr>
        <w:t xml:space="preserve">Wiodąca w branży gama kolorów i ulepszeń, w tym jednoprzebiegowy, sześciokolorowy zespół drukujący, który umożliwia zastosowanie oprócz kolorów CMYK do dwóch tonerów specjalnych, takich jak złoty, srebrny, bezbarwny i biały* czy różowy </w:t>
      </w:r>
    </w:p>
    <w:p w14:paraId="08CCD909" w14:textId="77777777" w:rsidR="00263773" w:rsidRPr="00263773" w:rsidRDefault="00263773" w:rsidP="00263773">
      <w:pPr>
        <w:spacing w:line="360" w:lineRule="auto"/>
        <w:jc w:val="both"/>
        <w:rPr>
          <w:rFonts w:ascii="Arial" w:hAnsi="Arial" w:cs="Arial"/>
        </w:rPr>
      </w:pPr>
    </w:p>
    <w:p w14:paraId="69AC11EF" w14:textId="6F054FA2" w:rsidR="00263773" w:rsidRPr="00263773" w:rsidRDefault="00263773" w:rsidP="00263773">
      <w:pPr>
        <w:spacing w:line="360" w:lineRule="auto"/>
        <w:jc w:val="both"/>
        <w:rPr>
          <w:rFonts w:ascii="Arial" w:hAnsi="Arial" w:cs="Arial"/>
          <w:b/>
          <w:bCs/>
          <w:color w:val="FF0000"/>
        </w:rPr>
      </w:pPr>
      <w:r w:rsidRPr="00263773">
        <w:rPr>
          <w:rFonts w:ascii="Arial" w:eastAsia="Arial" w:hAnsi="Arial" w:cs="Arial"/>
          <w:lang w:bidi="pl-PL"/>
        </w:rPr>
        <w:t xml:space="preserve">Maszyna Revoria Press PC1120 jest dostępna w Niemczech, Austrii, Włoszech, Hiszpanii i Portugalii. </w:t>
      </w:r>
    </w:p>
    <w:p w14:paraId="7E1EF190" w14:textId="3B9A22A6" w:rsidR="00DD034C" w:rsidRPr="00263773" w:rsidRDefault="00263773" w:rsidP="00263773">
      <w:pPr>
        <w:spacing w:line="360" w:lineRule="auto"/>
        <w:jc w:val="both"/>
        <w:rPr>
          <w:rFonts w:ascii="Arial" w:hAnsi="Arial" w:cs="Arial"/>
          <w:i/>
          <w:iCs/>
        </w:rPr>
      </w:pPr>
      <w:r w:rsidRPr="00263773">
        <w:rPr>
          <w:rFonts w:ascii="Arial" w:eastAsia="Arial" w:hAnsi="Arial" w:cs="Arial"/>
          <w:i/>
          <w:lang w:bidi="pl-PL"/>
        </w:rPr>
        <w:t>*Dostępna w wybranych krajach</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eastAsia="Arial" w:hAnsi="Arial" w:cs="Arial"/>
          <w:b/>
          <w:color w:val="000000" w:themeColor="text1"/>
          <w:lang w:bidi="pl-PL"/>
        </w:rPr>
      </w:pPr>
      <w:r w:rsidRPr="003D0DE6">
        <w:rPr>
          <w:rFonts w:ascii="Arial" w:eastAsia="Arial" w:hAnsi="Arial" w:cs="Arial"/>
          <w:b/>
          <w:color w:val="000000" w:themeColor="text1"/>
          <w:lang w:bidi="pl-PL"/>
        </w:rPr>
        <w:t>KONIEC</w:t>
      </w:r>
    </w:p>
    <w:p w14:paraId="406BD35A" w14:textId="77777777" w:rsidR="00701D84" w:rsidRDefault="00701D84" w:rsidP="001B2F60">
      <w:pPr>
        <w:spacing w:line="360" w:lineRule="auto"/>
        <w:jc w:val="center"/>
        <w:rPr>
          <w:rFonts w:ascii="Arial" w:hAnsi="Arial" w:cs="Arial"/>
          <w:b/>
          <w:color w:val="000000" w:themeColor="text1"/>
        </w:rPr>
      </w:pP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CA16679" w14:textId="77777777" w:rsidR="00701D84" w:rsidRPr="0002083B" w:rsidRDefault="00701D84" w:rsidP="00701D84">
      <w:pPr>
        <w:tabs>
          <w:tab w:val="center" w:pos="3691"/>
        </w:tabs>
        <w:spacing w:after="0" w:line="240" w:lineRule="auto"/>
        <w:jc w:val="both"/>
        <w:rPr>
          <w:rFonts w:ascii="Arial" w:eastAsia="Arial" w:hAnsi="Arial" w:cs="Arial"/>
          <w:b/>
          <w:color w:val="000000"/>
          <w:sz w:val="20"/>
          <w:szCs w:val="20"/>
          <w:lang w:eastAsia="de-DE" w:bidi="pl-PL"/>
        </w:rPr>
      </w:pPr>
      <w:r w:rsidRPr="0002083B">
        <w:rPr>
          <w:rFonts w:ascii="Arial" w:eastAsia="Arial" w:hAnsi="Arial" w:cs="Arial"/>
          <w:b/>
          <w:color w:val="000000"/>
          <w:sz w:val="20"/>
          <w:szCs w:val="20"/>
          <w:lang w:eastAsia="de-DE" w:bidi="pl-PL"/>
        </w:rPr>
        <w:t>O FUJIFILM Corporation</w:t>
      </w:r>
      <w:r w:rsidRPr="0002083B">
        <w:rPr>
          <w:rFonts w:ascii="Arial" w:eastAsia="Arial" w:hAnsi="Arial" w:cs="Arial"/>
          <w:b/>
          <w:color w:val="000000"/>
          <w:sz w:val="20"/>
          <w:szCs w:val="20"/>
          <w:lang w:eastAsia="de-DE" w:bidi="pl-PL"/>
        </w:rPr>
        <w:tab/>
      </w:r>
    </w:p>
    <w:p w14:paraId="36E517E2" w14:textId="77777777" w:rsidR="00701D84" w:rsidRPr="0002083B" w:rsidRDefault="00701D84" w:rsidP="00701D84">
      <w:pPr>
        <w:spacing w:after="0" w:line="240" w:lineRule="auto"/>
        <w:jc w:val="both"/>
        <w:rPr>
          <w:rFonts w:ascii="Arial" w:eastAsia="Arial" w:hAnsi="Arial" w:cs="Arial"/>
          <w:color w:val="000000"/>
          <w:sz w:val="20"/>
          <w:szCs w:val="20"/>
          <w:lang w:eastAsia="de-DE" w:bidi="pl-PL"/>
        </w:rPr>
      </w:pPr>
      <w:r w:rsidRPr="0002083B">
        <w:rPr>
          <w:rFonts w:ascii="Arial" w:eastAsia="Arial" w:hAnsi="Arial" w:cs="Arial"/>
          <w:color w:val="000000"/>
          <w:sz w:val="20"/>
          <w:szCs w:val="20"/>
          <w:lang w:eastAsia="de-DE" w:bidi="pl-PL"/>
        </w:rPr>
        <w:t>FUJIFILM Corporation jest jedną z największych spółek operacyjnych FUJIFILM Holdings. Od momentu założenia w 1934 roku, firma stworzyła mnóstwo zaawansowanych technologii w dziedzinie fotografii, a zgodnie z jej staraniami, aby zostać wszechstronną firmą zajmującą się ochroną zdrowia, Fujifilm stosuje dziś te technologie w zapobieganiu, diagnozowaniu i leczeniu chorób w medycynie i naukach biologicznych. Fujifilm rozwija się także w segmencie materiałów o wysokiej funkcjonalności, w tym przeznaczonych do płaskich ekranów, oraz w segmentach systemów graficznych i urządzeń optycznych.</w:t>
      </w:r>
    </w:p>
    <w:p w14:paraId="0DD21079" w14:textId="77777777" w:rsidR="00701D84" w:rsidRPr="0002083B" w:rsidRDefault="00701D84" w:rsidP="00701D84">
      <w:pPr>
        <w:spacing w:after="0" w:line="240" w:lineRule="auto"/>
        <w:jc w:val="both"/>
        <w:rPr>
          <w:rFonts w:ascii="Arial" w:hAnsi="Arial" w:cs="Arial"/>
          <w:color w:val="000000"/>
          <w:sz w:val="20"/>
          <w:szCs w:val="20"/>
          <w:lang w:eastAsia="de-DE"/>
        </w:rPr>
      </w:pPr>
    </w:p>
    <w:p w14:paraId="4ECE9D7D" w14:textId="77777777" w:rsidR="00701D84" w:rsidRPr="0002083B" w:rsidRDefault="00701D84" w:rsidP="00701D84">
      <w:pPr>
        <w:spacing w:after="0" w:line="240" w:lineRule="auto"/>
        <w:jc w:val="both"/>
        <w:rPr>
          <w:rFonts w:ascii="Arial" w:eastAsia="Arial" w:hAnsi="Arial" w:cs="Arial"/>
          <w:b/>
          <w:color w:val="000000"/>
          <w:sz w:val="20"/>
          <w:szCs w:val="20"/>
          <w:lang w:eastAsia="de-DE" w:bidi="pl-PL"/>
        </w:rPr>
      </w:pPr>
      <w:r w:rsidRPr="0002083B">
        <w:rPr>
          <w:rFonts w:ascii="Arial" w:eastAsia="Arial" w:hAnsi="Arial" w:cs="Arial"/>
          <w:b/>
          <w:color w:val="000000"/>
          <w:sz w:val="20"/>
          <w:szCs w:val="20"/>
          <w:lang w:eastAsia="de-DE" w:bidi="pl-PL"/>
        </w:rPr>
        <w:lastRenderedPageBreak/>
        <w:t xml:space="preserve">O Fujifilm Graphic Systems </w:t>
      </w:r>
    </w:p>
    <w:p w14:paraId="677CB2B4" w14:textId="77777777" w:rsidR="00701D84" w:rsidRPr="0002083B" w:rsidRDefault="00701D84" w:rsidP="00701D84">
      <w:pPr>
        <w:pStyle w:val="PlainText"/>
        <w:rPr>
          <w:rFonts w:ascii="Arial" w:hAnsi="Arial" w:cs="Arial"/>
          <w:sz w:val="20"/>
          <w:szCs w:val="20"/>
        </w:rPr>
      </w:pPr>
      <w:r w:rsidRPr="0002083B">
        <w:rPr>
          <w:rFonts w:ascii="Arial" w:eastAsia="Arial" w:hAnsi="Arial" w:cs="Arial"/>
          <w:color w:val="000000"/>
          <w:sz w:val="20"/>
          <w:szCs w:val="20"/>
          <w:lang w:val="de-DE" w:eastAsia="de-DE" w:bidi="pl-PL"/>
        </w:rPr>
        <w:t xml:space="preserve">Fujifilm Graphic Systems to długoterminowy partner o ustabilizowanej pozycji, który koncentruje się na dostarczaniu wysokiej jakości, zaawansowanych technicznie rozwiązań drukarskich, które umożliwiają drukarniom uzyskanie przewagi konkurencyjnej i rozwijanie działalności. Stabilność finansowa firmy i bezprecedensowe inwestycje w badania i rozwój pozwalają rozwijać autorskie </w:t>
      </w:r>
      <w:r w:rsidRPr="0002083B">
        <w:rPr>
          <w:rFonts w:ascii="Arial" w:eastAsia="Arial" w:hAnsi="Arial" w:cs="Arial"/>
          <w:sz w:val="20"/>
          <w:szCs w:val="20"/>
          <w:lang w:val="de-DE" w:eastAsia="de-DE" w:bidi="pl-PL"/>
        </w:rPr>
        <w:t xml:space="preserve">technologie najlepszego w swojej klasie druku.  Należą do nich rozwiązania pre-press i drukarni, obejmujące druk offsetowy, wielkoformatowy i cyfrowy, a także oprogramowanie procesów produkcyjnych do zarządzania produkcją druku. Firma Fujifilm z zaangażowaniem ogranicza wpływ swoich produktów i operacji na środowisko naturalne, podejmując aktywne działania w zakresie jego ochrony, i stara się edukować firmy drukarskie na temat najlepszych praktykach ochrony środowiska. Więcej informacji można znaleźć na stronach </w:t>
      </w:r>
      <w:hyperlink r:id="rId10" w:history="1">
        <w:r w:rsidRPr="0002083B">
          <w:rPr>
            <w:rStyle w:val="Hyperlink"/>
            <w:rFonts w:ascii="Arial" w:hAnsi="Arial" w:cs="Arial"/>
            <w:sz w:val="20"/>
            <w:szCs w:val="20"/>
          </w:rPr>
          <w:t>fujifilm.com/pl/pl/business/graphic</w:t>
        </w:r>
      </w:hyperlink>
      <w:r w:rsidRPr="0002083B">
        <w:rPr>
          <w:rFonts w:ascii="Arial" w:eastAsia="Arial" w:hAnsi="Arial" w:cs="Arial"/>
          <w:sz w:val="20"/>
          <w:szCs w:val="20"/>
          <w:lang w:val="de-DE" w:eastAsia="de-DE" w:bidi="pl-PL"/>
        </w:rPr>
        <w:t xml:space="preserve">, </w:t>
      </w:r>
      <w:hyperlink r:id="rId11" w:history="1">
        <w:r w:rsidRPr="0002083B">
          <w:rPr>
            <w:rFonts w:ascii="Arial" w:eastAsia="Arial" w:hAnsi="Arial" w:cs="Arial"/>
            <w:sz w:val="20"/>
            <w:szCs w:val="20"/>
            <w:u w:val="single"/>
            <w:lang w:val="de-DE" w:eastAsia="de-DE" w:bidi="pl-PL"/>
          </w:rPr>
          <w:t>youtube.com/FujifilmGSEurope</w:t>
        </w:r>
      </w:hyperlink>
      <w:r w:rsidRPr="0002083B">
        <w:rPr>
          <w:rFonts w:ascii="Arial" w:eastAsia="Arial" w:hAnsi="Arial" w:cs="Arial"/>
          <w:sz w:val="20"/>
          <w:szCs w:val="20"/>
          <w:lang w:val="de-DE" w:eastAsia="de-DE" w:bidi="pl-PL"/>
        </w:rPr>
        <w:t xml:space="preserve"> lub śledząc nas na @FujifilmPrint</w:t>
      </w:r>
    </w:p>
    <w:p w14:paraId="35E08B9E" w14:textId="77777777" w:rsidR="00701D84" w:rsidRPr="0002083B" w:rsidRDefault="00701D84" w:rsidP="00701D84">
      <w:pPr>
        <w:spacing w:after="0" w:line="240" w:lineRule="auto"/>
        <w:jc w:val="both"/>
        <w:rPr>
          <w:rFonts w:ascii="Arial" w:hAnsi="Arial" w:cs="Arial"/>
          <w:b/>
          <w:sz w:val="20"/>
          <w:szCs w:val="20"/>
          <w:lang w:eastAsia="de-DE"/>
        </w:rPr>
      </w:pPr>
    </w:p>
    <w:p w14:paraId="0258F947" w14:textId="77777777" w:rsidR="00701D84" w:rsidRPr="0002083B" w:rsidRDefault="00701D84" w:rsidP="00701D84">
      <w:pPr>
        <w:spacing w:after="0" w:line="240" w:lineRule="auto"/>
        <w:jc w:val="both"/>
        <w:rPr>
          <w:rFonts w:ascii="Arial" w:hAnsi="Arial" w:cs="Arial"/>
          <w:b/>
          <w:sz w:val="20"/>
          <w:szCs w:val="20"/>
          <w:lang w:eastAsia="de-DE"/>
        </w:rPr>
      </w:pPr>
    </w:p>
    <w:p w14:paraId="2A5FDA35" w14:textId="77777777" w:rsidR="00701D84" w:rsidRPr="0002083B" w:rsidRDefault="00701D84" w:rsidP="00701D84">
      <w:pPr>
        <w:spacing w:after="0" w:line="240" w:lineRule="auto"/>
        <w:jc w:val="both"/>
        <w:rPr>
          <w:rFonts w:ascii="Arial" w:hAnsi="Arial" w:cs="Arial"/>
          <w:b/>
          <w:sz w:val="20"/>
          <w:szCs w:val="20"/>
          <w:lang w:eastAsia="de-DE"/>
        </w:rPr>
      </w:pPr>
      <w:r w:rsidRPr="0002083B">
        <w:rPr>
          <w:rFonts w:ascii="Arial" w:eastAsia="Arial" w:hAnsi="Arial" w:cs="Arial"/>
          <w:b/>
          <w:sz w:val="20"/>
          <w:szCs w:val="20"/>
          <w:lang w:eastAsia="de-DE" w:bidi="pl-PL"/>
        </w:rPr>
        <w:t>Dodatkowe informacje:</w:t>
      </w:r>
    </w:p>
    <w:p w14:paraId="3A42ECB0" w14:textId="77777777" w:rsidR="00701D84" w:rsidRPr="0002083B" w:rsidRDefault="00701D84" w:rsidP="00701D84">
      <w:pPr>
        <w:spacing w:after="0" w:line="240" w:lineRule="auto"/>
        <w:jc w:val="both"/>
        <w:rPr>
          <w:rFonts w:ascii="Arial" w:hAnsi="Arial" w:cs="Arial"/>
          <w:b/>
          <w:sz w:val="20"/>
          <w:szCs w:val="20"/>
        </w:rPr>
      </w:pPr>
      <w:r w:rsidRPr="0002083B">
        <w:rPr>
          <w:rFonts w:ascii="Arial" w:hAnsi="Arial" w:cs="Arial"/>
          <w:kern w:val="2"/>
          <w:sz w:val="20"/>
          <w:szCs w:val="20"/>
        </w:rPr>
        <w:t>Daniel Porter</w:t>
      </w:r>
    </w:p>
    <w:p w14:paraId="347EE6B8" w14:textId="77777777" w:rsidR="00701D84" w:rsidRPr="0002083B" w:rsidRDefault="00701D84" w:rsidP="00701D84">
      <w:pPr>
        <w:spacing w:after="0" w:line="240" w:lineRule="auto"/>
        <w:jc w:val="both"/>
        <w:rPr>
          <w:rFonts w:ascii="Arial" w:hAnsi="Arial" w:cs="Arial"/>
          <w:b/>
          <w:sz w:val="20"/>
          <w:szCs w:val="20"/>
        </w:rPr>
      </w:pPr>
      <w:r w:rsidRPr="0002083B">
        <w:rPr>
          <w:rFonts w:ascii="Arial" w:hAnsi="Arial" w:cs="Arial"/>
          <w:kern w:val="2"/>
          <w:sz w:val="20"/>
          <w:szCs w:val="20"/>
        </w:rPr>
        <w:t>AD Communications</w:t>
      </w:r>
      <w:r w:rsidRPr="0002083B">
        <w:rPr>
          <w:rFonts w:ascii="Arial" w:hAnsi="Arial" w:cs="Arial"/>
          <w:kern w:val="2"/>
          <w:sz w:val="20"/>
          <w:szCs w:val="20"/>
        </w:rPr>
        <w:tab/>
      </w:r>
    </w:p>
    <w:p w14:paraId="0365DEF7" w14:textId="77777777" w:rsidR="00701D84" w:rsidRPr="0002083B" w:rsidRDefault="00701D84" w:rsidP="00701D84">
      <w:pPr>
        <w:spacing w:after="0" w:line="240" w:lineRule="auto"/>
        <w:jc w:val="both"/>
        <w:rPr>
          <w:rFonts w:ascii="Arial" w:hAnsi="Arial" w:cs="Arial"/>
          <w:kern w:val="2"/>
          <w:sz w:val="20"/>
          <w:szCs w:val="20"/>
        </w:rPr>
      </w:pPr>
      <w:r w:rsidRPr="0002083B">
        <w:rPr>
          <w:rFonts w:ascii="Arial" w:hAnsi="Arial" w:cs="Arial"/>
          <w:kern w:val="2"/>
          <w:sz w:val="20"/>
          <w:szCs w:val="20"/>
        </w:rPr>
        <w:t xml:space="preserve">E: </w:t>
      </w:r>
      <w:hyperlink r:id="rId12" w:history="1">
        <w:r w:rsidRPr="0002083B">
          <w:rPr>
            <w:rStyle w:val="Hyperlink"/>
            <w:rFonts w:ascii="Arial" w:hAnsi="Arial" w:cs="Arial"/>
            <w:kern w:val="2"/>
            <w:sz w:val="20"/>
            <w:szCs w:val="20"/>
          </w:rPr>
          <w:t>dporter@adcomms.co.uk</w:t>
        </w:r>
      </w:hyperlink>
    </w:p>
    <w:p w14:paraId="6C9CF64A" w14:textId="76274D18" w:rsidR="00701D84" w:rsidRPr="001B2F60" w:rsidRDefault="00701D84" w:rsidP="00701D84">
      <w:pPr>
        <w:spacing w:after="0" w:line="240" w:lineRule="auto"/>
        <w:jc w:val="both"/>
        <w:rPr>
          <w:rFonts w:ascii="Arial" w:hAnsi="Arial" w:cs="Arial"/>
          <w:color w:val="000000" w:themeColor="text1"/>
          <w:sz w:val="20"/>
          <w:szCs w:val="20"/>
        </w:rPr>
      </w:pPr>
      <w:r w:rsidRPr="0002083B">
        <w:rPr>
          <w:rFonts w:ascii="Arial" w:hAnsi="Arial" w:cs="Arial"/>
          <w:kern w:val="2"/>
          <w:sz w:val="20"/>
          <w:szCs w:val="20"/>
        </w:rPr>
        <w:t>Tel: +44 (0)1372 464470</w:t>
      </w:r>
    </w:p>
    <w:sectPr w:rsidR="00701D84"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pl-PL"/>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pl-PL"/>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2AC85"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33D9"/>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1D84"/>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2E51"/>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EF7465"/>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701D84"/>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701D84"/>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pl/pl/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7D74B8-CD3A-44C1-B335-44E057125E13}">
  <ds:schemaRefs>
    <ds:schemaRef ds:uri="http://schemas.microsoft.com/office/2006/metadata/properties"/>
    <ds:schemaRef ds:uri="http://purl.org/dc/terms/"/>
    <ds:schemaRef ds:uri="33b56bcf-be2a-4e62-9c4b-3ead3d1d9cef"/>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a9d656df-bdb6-49eb-b737-341170c2f580"/>
    <ds:schemaRef ds:uri="http://www.w3.org/XML/1998/namespace"/>
    <ds:schemaRef ds:uri="http://purl.org/dc/elements/1.1/"/>
  </ds:schemaRefs>
</ds:datastoreItem>
</file>

<file path=customXml/itemProps2.xml><?xml version="1.0" encoding="utf-8"?>
<ds:datastoreItem xmlns:ds="http://schemas.openxmlformats.org/officeDocument/2006/customXml" ds:itemID="{A71F7833-0D5C-4D11-9A6C-B98067F3D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4B4C8B-E461-4C04-8732-E444523393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4231</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2022-01-24T08:36:00Z</dcterms:created>
  <dcterms:modified xsi:type="dcterms:W3CDTF">2022-01-25T11:56:00Z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