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801FEA9" w:rsidR="00ED0E82" w:rsidRPr="006C78F1" w:rsidRDefault="00DC200E" w:rsidP="00ED0E82">
      <w:pPr>
        <w:spacing w:line="360" w:lineRule="auto"/>
        <w:jc w:val="both"/>
        <w:rPr>
          <w:rFonts w:ascii="Arial" w:hAnsi="Arial" w:cs="Arial"/>
          <w:b/>
          <w:bCs/>
        </w:rPr>
      </w:pPr>
      <w:r>
        <w:rPr>
          <w:rFonts w:ascii="Arial" w:eastAsia="Arial" w:hAnsi="Arial" w:cs="Arial"/>
          <w:b/>
          <w:lang w:bidi="pt-PT"/>
        </w:rPr>
        <w:t>26</w:t>
      </w:r>
      <w:r w:rsidR="00ED0E82" w:rsidRPr="006C78F1">
        <w:rPr>
          <w:rFonts w:ascii="Arial" w:eastAsia="Arial" w:hAnsi="Arial" w:cs="Arial"/>
          <w:b/>
          <w:lang w:bidi="pt-PT"/>
        </w:rPr>
        <w:t xml:space="preserve"> de janeiro de 2022</w:t>
      </w:r>
    </w:p>
    <w:p w14:paraId="33D71E7B" w14:textId="38F1562A" w:rsidR="0083616B" w:rsidRDefault="008D5287" w:rsidP="006972CE">
      <w:pPr>
        <w:spacing w:line="360" w:lineRule="auto"/>
        <w:jc w:val="both"/>
        <w:rPr>
          <w:rFonts w:ascii="Arial" w:hAnsi="Arial" w:cs="Arial"/>
          <w:b/>
          <w:bCs/>
          <w:sz w:val="24"/>
          <w:szCs w:val="24"/>
        </w:rPr>
      </w:pPr>
      <w:r w:rsidRPr="008D5287">
        <w:rPr>
          <w:rFonts w:ascii="Arial" w:eastAsia="Arial" w:hAnsi="Arial" w:cs="Arial"/>
          <w:b/>
          <w:sz w:val="24"/>
          <w:szCs w:val="24"/>
          <w:lang w:bidi="pt-PT"/>
        </w:rPr>
        <w:t xml:space="preserve">A Fujifilm nomeia Mark Lawn como Diretor da POD Solutions Europe </w:t>
      </w:r>
    </w:p>
    <w:p w14:paraId="704F2A88" w14:textId="187B0A41" w:rsidR="006972CE" w:rsidRPr="003E7A4E" w:rsidRDefault="007B1F3A" w:rsidP="006972CE">
      <w:pPr>
        <w:spacing w:line="360" w:lineRule="auto"/>
        <w:jc w:val="both"/>
        <w:rPr>
          <w:rFonts w:ascii="Arial" w:hAnsi="Arial" w:cs="Arial"/>
          <w:i/>
          <w:iCs/>
        </w:rPr>
      </w:pPr>
      <w:r w:rsidRPr="007B1F3A">
        <w:rPr>
          <w:rFonts w:ascii="Arial" w:eastAsia="Arial" w:hAnsi="Arial" w:cs="Arial"/>
          <w:i/>
          <w:lang w:bidi="pt-PT"/>
        </w:rPr>
        <w:t>A vasta experiência de Lawn na indústria da impressão elevará o departamento de POD (Impressão a pedido) de toner digital da Fujifilm a novos patamares após o recente lançamento das impressoras de toner Revoria PC1120 e E1 em alguns países europeus</w:t>
      </w:r>
    </w:p>
    <w:p w14:paraId="4CDF2D1D" w14:textId="0D646BD6" w:rsidR="006E1FBD" w:rsidRPr="006E1FBD" w:rsidRDefault="006E1FBD" w:rsidP="006E1FBD">
      <w:pPr>
        <w:spacing w:line="360" w:lineRule="auto"/>
        <w:jc w:val="both"/>
        <w:rPr>
          <w:rFonts w:ascii="Arial" w:hAnsi="Arial" w:cs="Arial"/>
        </w:rPr>
      </w:pPr>
      <w:r w:rsidRPr="006E1FBD">
        <w:rPr>
          <w:rFonts w:ascii="Arial" w:eastAsia="Arial" w:hAnsi="Arial" w:cs="Arial"/>
          <w:lang w:bidi="pt-PT"/>
        </w:rPr>
        <w:t>É com grande satisfação que a Fujifilm anuncia a nomeação de Mark Lawn para o cargo de Diretor da POD Solutions Europe. Lawn traz mais de três décadas de uma vasta experiência ao seu novo cargo, tendo assumido funções nas áreas da assistência, pré-vendas, marketing e vendas numa série de conceituadas empresas de impressão globais – incluindo, mais recentemente, a Canon Europe.</w:t>
      </w:r>
    </w:p>
    <w:p w14:paraId="28D2821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t-PT"/>
        </w:rPr>
        <w:t>Nas suas funções na Fujifilm, Lawn será responsável pelo departamento de POD digital da empresa na Europa, começando pelo aumento da presença no mercado das novas impressoras Revoria em determinados territórios europeus (presentemente na Alemanha, Áustria, Itália, Espanha e Portugal).</w:t>
      </w:r>
    </w:p>
    <w:p w14:paraId="2ED5439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t-PT"/>
        </w:rPr>
        <w:t xml:space="preserve">Lawn comenta desta forma o seu novo cargo: “Estou muito entusiasmado com a minha entrada na Fujifilm e por fazer parte deste novo e impressionante departamento. A Fujifilm tem uma marca incrível e um longo historial de comercialização de produtos de impressão digital excecionais, incluindo a nova gama Revoria. A empresa possui planos de crescimento ambiciosos, que terão por base uma nova e impressionante carteira de produtos da marca Revoria. O futuro é entusiasmante e temos uma oportunidade única de introduzir estes produtos no mercado de uma forma ágil e flexível, além de ser um pouco revolucionário, o que eu acho muito bom para o mercado e para os clientes.” </w:t>
      </w:r>
    </w:p>
    <w:p w14:paraId="468E90CE"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t-PT"/>
        </w:rPr>
        <w:t>Acrescenta: “Continuo apaixonado pelo setor da impressão. É extremamente dinâmico e atrativo – e estou ansioso por começar.”</w:t>
      </w:r>
    </w:p>
    <w:p w14:paraId="66561B55"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t-PT"/>
        </w:rPr>
        <w:t xml:space="preserve">Taro Aoki, Responsável pelas soluções de impressão digital da Fujifilm Graphic Systems Europa, acrescenta: “A Fujifilm está encantada por Mark fazer parte da equipa. Após um ano de 2021 repleto de sucesso para a gama </w:t>
      </w:r>
      <w:r w:rsidRPr="006E1FBD">
        <w:rPr>
          <w:rFonts w:ascii="Arial" w:eastAsia="Arial" w:hAnsi="Arial" w:cs="Arial"/>
          <w:lang w:bidi="pt-PT"/>
        </w:rPr>
        <w:lastRenderedPageBreak/>
        <w:t>de jato de tinta da Fujifilm, com o lançamento da Acuity Ultra R2, da Acuity Prime e da Jet Press 750S modelo High Speed, bem como das soluções de barra de impressão Samba, estamos confiantes que a criatividade, o profundo conhecimento e a paixão de Mark irão ajudar a consolidar este sucesso e elevar o departamento de POD digital a novos patamares em 2022 e nos anos seguintes.”</w:t>
      </w:r>
    </w:p>
    <w:p w14:paraId="3C28FB65" w14:textId="10636652" w:rsidR="001071AF" w:rsidRDefault="006E1FBD" w:rsidP="006E1FBD">
      <w:pPr>
        <w:spacing w:line="360" w:lineRule="auto"/>
        <w:jc w:val="both"/>
        <w:rPr>
          <w:rFonts w:ascii="Arial" w:hAnsi="Arial" w:cs="Arial"/>
        </w:rPr>
      </w:pPr>
      <w:r w:rsidRPr="006E1FBD">
        <w:rPr>
          <w:rFonts w:ascii="Arial" w:eastAsia="Arial" w:hAnsi="Arial" w:cs="Arial"/>
          <w:lang w:bidi="pt-PT"/>
        </w:rPr>
        <w:t>Lawn acrescenta: “Estou entusiasmado com esta magnífica oportunidade de carreira e antevejo um futuro empolgante na Fujifilm.”</w:t>
      </w:r>
    </w:p>
    <w:p w14:paraId="414970E9" w14:textId="77777777" w:rsidR="00263773" w:rsidRPr="00263773" w:rsidRDefault="00263773" w:rsidP="00263773">
      <w:pPr>
        <w:spacing w:line="360" w:lineRule="auto"/>
        <w:jc w:val="both"/>
        <w:rPr>
          <w:rFonts w:ascii="Arial" w:hAnsi="Arial" w:cs="Arial"/>
          <w:b/>
          <w:bCs/>
        </w:rPr>
      </w:pPr>
      <w:r w:rsidRPr="00263773">
        <w:rPr>
          <w:rFonts w:ascii="Arial" w:eastAsia="Arial" w:hAnsi="Arial" w:cs="Arial"/>
          <w:b/>
          <w:lang w:bidi="pt-PT"/>
        </w:rPr>
        <w:br/>
        <w:t>Sobre a Revoria Press PC1120</w:t>
      </w:r>
    </w:p>
    <w:p w14:paraId="397D5EFB" w14:textId="77777777" w:rsidR="00263773" w:rsidRPr="00263773" w:rsidRDefault="00263773" w:rsidP="00263773">
      <w:pPr>
        <w:spacing w:line="360" w:lineRule="auto"/>
        <w:jc w:val="both"/>
        <w:rPr>
          <w:rFonts w:ascii="Arial" w:hAnsi="Arial" w:cs="Arial"/>
        </w:rPr>
      </w:pPr>
      <w:r w:rsidRPr="00263773">
        <w:rPr>
          <w:rFonts w:ascii="Arial" w:eastAsia="Arial" w:hAnsi="Arial" w:cs="Arial"/>
          <w:lang w:bidi="pt-PT"/>
        </w:rPr>
        <w:t xml:space="preserve">Os principais destaques da Revoria Press PC1120 incluem: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t-PT"/>
        </w:rPr>
        <w:t>Velocidades de produção de 120 páginas por minuto numa qualidade soberba e de elevada definição</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t-PT"/>
        </w:rPr>
        <w:t>Uma combinação única de opções de alimentação e acabamento, para proporcionar a máxima flexibilidade para qualquer trabalho que surja</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t-PT"/>
        </w:rPr>
        <w:t xml:space="preserve">Uma gama de cores e melhorias líderes da indústria, com um motor de impressão de passagem única e seis cores que permite a utilização de até dois toners especiais, como dourado, prateado, transparente, branco* ou rosa, para complementar o CMYK </w:t>
      </w:r>
    </w:p>
    <w:p w14:paraId="08CCD909" w14:textId="77777777" w:rsidR="00263773" w:rsidRPr="00263773" w:rsidRDefault="00263773" w:rsidP="00263773">
      <w:pPr>
        <w:spacing w:line="360" w:lineRule="auto"/>
        <w:jc w:val="both"/>
        <w:rPr>
          <w:rFonts w:ascii="Arial" w:hAnsi="Arial" w:cs="Arial"/>
        </w:rPr>
      </w:pPr>
    </w:p>
    <w:p w14:paraId="69AC11EF" w14:textId="373764BD" w:rsidR="00263773" w:rsidRPr="00263773" w:rsidRDefault="00263773" w:rsidP="0054305B">
      <w:pPr>
        <w:spacing w:line="360" w:lineRule="auto"/>
        <w:rPr>
          <w:rFonts w:ascii="Arial" w:hAnsi="Arial" w:cs="Arial"/>
          <w:b/>
          <w:bCs/>
          <w:color w:val="FF0000"/>
        </w:rPr>
      </w:pPr>
      <w:r w:rsidRPr="00263773">
        <w:rPr>
          <w:rFonts w:ascii="Arial" w:eastAsia="Arial" w:hAnsi="Arial" w:cs="Arial"/>
          <w:lang w:bidi="pt-PT"/>
        </w:rPr>
        <w:t xml:space="preserve">A Revoria Press PC1120 está disponível na Alemanha, Áustria, Itália, Espanha e Portugal. Para obter mais informações sobre as extraordinárias capacidades da máquina, aceda a: </w:t>
      </w:r>
      <w:hyperlink r:id="rId10" w:tgtFrame="_blank" w:history="1">
        <w:r w:rsidR="00FC05E4">
          <w:rPr>
            <w:rStyle w:val="Hyperlink"/>
            <w:rFonts w:ascii="Arial" w:hAnsi="Arial" w:cs="Arial"/>
            <w:sz w:val="20"/>
            <w:szCs w:val="20"/>
          </w:rPr>
          <w:t>https://info.fujifilm.eu/Revoria_PT.html?utm_source=referral&amp;utm_medium=fujifilm_campaign&amp;utm_campaign=Revoria</w:t>
        </w:r>
      </w:hyperlink>
    </w:p>
    <w:p w14:paraId="7E1EF190" w14:textId="3B9A22A6" w:rsidR="00DD034C" w:rsidRPr="00263773" w:rsidRDefault="00263773" w:rsidP="00263773">
      <w:pPr>
        <w:spacing w:line="360" w:lineRule="auto"/>
        <w:jc w:val="both"/>
        <w:rPr>
          <w:rFonts w:ascii="Arial" w:hAnsi="Arial" w:cs="Arial"/>
          <w:i/>
          <w:iCs/>
        </w:rPr>
      </w:pPr>
      <w:r w:rsidRPr="00263773">
        <w:rPr>
          <w:rFonts w:ascii="Arial" w:eastAsia="Arial" w:hAnsi="Arial" w:cs="Arial"/>
          <w:i/>
          <w:lang w:bidi="pt-PT"/>
        </w:rPr>
        <w:t>*Disponível em países selecionados</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pt-PT"/>
        </w:rPr>
        <w:t>FIM</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15B1DB6F" w14:textId="77777777" w:rsidR="00236ED5" w:rsidRPr="00572702" w:rsidRDefault="00236ED5" w:rsidP="00236ED5">
      <w:pPr>
        <w:spacing w:after="0" w:line="240" w:lineRule="auto"/>
        <w:jc w:val="both"/>
        <w:outlineLvl w:val="0"/>
        <w:rPr>
          <w:rFonts w:ascii="Arial" w:hAnsi="Arial" w:cs="Arial"/>
          <w:bCs/>
          <w:sz w:val="20"/>
          <w:szCs w:val="20"/>
          <w:lang w:eastAsia="de-DE"/>
        </w:rPr>
      </w:pPr>
      <w:r w:rsidRPr="00572702">
        <w:rPr>
          <w:rFonts w:ascii="Arial" w:hAnsi="Arial" w:cs="Arial"/>
          <w:b/>
          <w:bCs/>
          <w:sz w:val="20"/>
          <w:szCs w:val="20"/>
          <w:lang w:eastAsia="de-DE"/>
        </w:rPr>
        <w:t>Sobre a FUJIFILM Corporation</w:t>
      </w:r>
    </w:p>
    <w:p w14:paraId="633BDE48" w14:textId="77777777" w:rsidR="00236ED5" w:rsidRPr="00572702" w:rsidRDefault="00236ED5" w:rsidP="00236ED5">
      <w:pPr>
        <w:spacing w:after="0" w:line="240" w:lineRule="auto"/>
        <w:jc w:val="both"/>
        <w:rPr>
          <w:rFonts w:ascii="Arial" w:hAnsi="Arial" w:cs="Arial"/>
          <w:sz w:val="20"/>
          <w:szCs w:val="20"/>
          <w:lang w:eastAsia="de-DE"/>
        </w:rPr>
      </w:pPr>
      <w:r w:rsidRPr="00572702">
        <w:rPr>
          <w:rFonts w:ascii="Arial" w:hAnsi="Arial" w:cs="Arial"/>
          <w:sz w:val="20"/>
          <w:szCs w:val="20"/>
          <w:lang w:eastAsia="de-DE"/>
        </w:rPr>
        <w:t xml:space="preserve">A FUJIFILM Corporation é uma das maiores empresas operacionais da FUJIFILM Holdings. Desde a sua fundação em 1934, que a companhia tem vindo a desenvolver um espólio de tecnologias de vanguarda na área da fotografia, e no </w:t>
      </w:r>
      <w:r w:rsidRPr="00572702">
        <w:rPr>
          <w:rFonts w:ascii="Arial" w:hAnsi="Arial" w:cs="Arial"/>
          <w:sz w:val="20"/>
          <w:szCs w:val="20"/>
          <w:lang w:eastAsia="de-DE"/>
        </w:rPr>
        <w:lastRenderedPageBreak/>
        <w:t xml:space="preserve">alinhamento com os seus esforços para se tornar numa empresa ativamente dedicada à saúde, a Fujifilm está agora a aplicar estas tecnologias nos campos da Medicina e Ciências da Vida, nomeadamente na prevenção, diagnóstico e tratamento de doenças. A Fujifilm está também em contínua expansão no negócio da produção de materiais de alta funcionalidade, incluindo os materiais para ecrãs planos, bem como nas unidades de negócio de sistemas gráficos e dispositivos óticos. </w:t>
      </w:r>
    </w:p>
    <w:p w14:paraId="0ACB4966" w14:textId="77777777" w:rsidR="00236ED5" w:rsidRPr="00572702" w:rsidRDefault="00236ED5" w:rsidP="00236ED5">
      <w:pPr>
        <w:spacing w:after="0" w:line="240" w:lineRule="auto"/>
        <w:jc w:val="both"/>
        <w:rPr>
          <w:rFonts w:ascii="Arial" w:hAnsi="Arial" w:cs="Arial"/>
          <w:sz w:val="20"/>
          <w:szCs w:val="20"/>
          <w:lang w:eastAsia="de-DE"/>
        </w:rPr>
      </w:pPr>
      <w:r w:rsidRPr="00572702">
        <w:rPr>
          <w:rFonts w:ascii="Arial" w:hAnsi="Arial" w:cs="Arial"/>
          <w:sz w:val="20"/>
          <w:szCs w:val="20"/>
          <w:lang w:eastAsia="de-DE"/>
        </w:rPr>
        <w:t xml:space="preserve"> </w:t>
      </w:r>
    </w:p>
    <w:p w14:paraId="33CB8E58" w14:textId="77777777" w:rsidR="00236ED5" w:rsidRPr="00572702" w:rsidRDefault="00236ED5" w:rsidP="00236ED5">
      <w:pPr>
        <w:spacing w:after="0" w:line="240" w:lineRule="auto"/>
        <w:jc w:val="both"/>
        <w:rPr>
          <w:rFonts w:ascii="Arial" w:hAnsi="Arial" w:cs="Arial"/>
          <w:sz w:val="20"/>
          <w:szCs w:val="20"/>
          <w:lang w:eastAsia="de-DE"/>
        </w:rPr>
      </w:pPr>
      <w:r w:rsidRPr="00572702">
        <w:rPr>
          <w:rFonts w:ascii="Arial" w:hAnsi="Arial" w:cs="Arial"/>
          <w:b/>
          <w:bCs/>
          <w:sz w:val="20"/>
          <w:szCs w:val="20"/>
          <w:lang w:eastAsia="de-DE"/>
        </w:rPr>
        <w:t xml:space="preserve">Sobre Sistemas Gráficos da FUJIFILM </w:t>
      </w:r>
    </w:p>
    <w:p w14:paraId="232099F7" w14:textId="77777777" w:rsidR="00236ED5" w:rsidRPr="00572702" w:rsidRDefault="00236ED5" w:rsidP="00236ED5">
      <w:pPr>
        <w:spacing w:after="0" w:line="240" w:lineRule="auto"/>
        <w:jc w:val="both"/>
        <w:rPr>
          <w:rFonts w:ascii="Arial" w:hAnsi="Arial" w:cs="Arial"/>
          <w:sz w:val="20"/>
          <w:szCs w:val="20"/>
          <w:lang w:eastAsia="de-DE"/>
        </w:rPr>
      </w:pPr>
      <w:r w:rsidRPr="00572702">
        <w:rPr>
          <w:rFonts w:ascii="Arial" w:hAnsi="Arial" w:cs="Arial"/>
          <w:sz w:val="20"/>
          <w:szCs w:val="20"/>
          <w:lang w:eastAsia="de-DE"/>
        </w:rPr>
        <w:t>O departamento de Sistemas Gráficos da Fujifilm é um parceiro estável de longa data, focado na oferta de serviços de impressão de elevada qualidade e tecnologicamente avançados, que apoiam as gráficas a desenvolver vantagens competitivas e a proporcionar o crescimento dos seus negócios. A estabilidade financeira da empresa e o seu investimento em I&amp;D permitiu-lhe o desenvolvimento de tecnologias patenteadas para a atingir a melhor impressão entre as melhores.  Estas incluem soluções de pré-impressão e auxiliares de impressão offset, impressão grande formato, impressão digital, bem como softwares de fluxo de trabalho para gestão dos processos de impressão. A Fujifilm está empenhada na redução do impacto ambiental dos seus produtos e operações, trabalhando proactivamente para preservar o ambiente, debatendo-se para educar as gráficas sobre as melhores práticas ambientais.</w:t>
      </w:r>
    </w:p>
    <w:p w14:paraId="34BF63F6" w14:textId="77777777" w:rsidR="00236ED5" w:rsidRPr="00572702" w:rsidRDefault="00236ED5" w:rsidP="00236ED5">
      <w:pPr>
        <w:spacing w:after="0" w:line="240" w:lineRule="auto"/>
        <w:jc w:val="both"/>
        <w:rPr>
          <w:rFonts w:ascii="Arial" w:hAnsi="Arial" w:cs="Arial"/>
          <w:sz w:val="20"/>
          <w:szCs w:val="20"/>
          <w:lang w:eastAsia="de-DE"/>
        </w:rPr>
      </w:pPr>
      <w:r w:rsidRPr="00572702">
        <w:rPr>
          <w:rFonts w:ascii="Arial" w:hAnsi="Arial" w:cs="Arial"/>
          <w:sz w:val="20"/>
          <w:szCs w:val="20"/>
          <w:lang w:eastAsia="de-DE"/>
        </w:rPr>
        <w:t xml:space="preserve"> </w:t>
      </w:r>
    </w:p>
    <w:p w14:paraId="2D6A95EE" w14:textId="77777777" w:rsidR="00236ED5" w:rsidRPr="00A61B27" w:rsidRDefault="00236ED5" w:rsidP="00236ED5">
      <w:pPr>
        <w:spacing w:after="0" w:line="240" w:lineRule="auto"/>
        <w:jc w:val="both"/>
        <w:rPr>
          <w:rFonts w:ascii="Arial" w:eastAsia="Calibri" w:hAnsi="Arial" w:cs="Arial"/>
          <w:kern w:val="2"/>
          <w:sz w:val="20"/>
          <w:szCs w:val="20"/>
        </w:rPr>
      </w:pPr>
    </w:p>
    <w:p w14:paraId="6D06A2D3" w14:textId="77777777" w:rsidR="00236ED5" w:rsidRPr="00A61B27" w:rsidRDefault="00236ED5" w:rsidP="00236ED5">
      <w:pPr>
        <w:spacing w:after="0" w:line="240" w:lineRule="auto"/>
        <w:jc w:val="both"/>
        <w:rPr>
          <w:rFonts w:ascii="Arial" w:eastAsiaTheme="minorHAnsi" w:hAnsi="Arial" w:cs="Arial"/>
          <w:sz w:val="20"/>
          <w:szCs w:val="20"/>
          <w:lang w:val="en-GB"/>
        </w:rPr>
      </w:pPr>
      <w:r w:rsidRPr="00A61B27">
        <w:rPr>
          <w:rFonts w:ascii="Arial" w:hAnsi="Arial" w:cs="Arial"/>
          <w:sz w:val="20"/>
          <w:szCs w:val="20"/>
          <w:lang w:eastAsia="de-DE"/>
        </w:rPr>
        <w:t xml:space="preserve">Para mais informações, p.f. visite: </w:t>
      </w:r>
      <w:hyperlink r:id="rId11" w:history="1">
        <w:r w:rsidRPr="00A61B27">
          <w:rPr>
            <w:rStyle w:val="Hyperlink"/>
            <w:rFonts w:ascii="Arial" w:hAnsi="Arial" w:cs="Arial"/>
            <w:color w:val="auto"/>
            <w:sz w:val="20"/>
            <w:szCs w:val="20"/>
          </w:rPr>
          <w:t>fujifilm.com/pt/pt-pt/business/graphic</w:t>
        </w:r>
      </w:hyperlink>
      <w:r w:rsidRPr="00A61B27">
        <w:rPr>
          <w:rFonts w:ascii="Arial" w:hAnsi="Arial" w:cs="Arial"/>
          <w:sz w:val="20"/>
          <w:szCs w:val="20"/>
        </w:rPr>
        <w:t>,</w:t>
      </w:r>
      <w:r w:rsidRPr="00A61B27">
        <w:rPr>
          <w:rFonts w:ascii="Arial" w:hAnsi="Arial" w:cs="Arial"/>
          <w:sz w:val="20"/>
          <w:szCs w:val="20"/>
          <w:lang w:eastAsia="de-DE"/>
        </w:rPr>
        <w:t xml:space="preserve"> ou </w:t>
      </w:r>
      <w:hyperlink r:id="rId12" w:history="1">
        <w:r w:rsidRPr="00A61B27">
          <w:rPr>
            <w:rFonts w:ascii="Arial" w:hAnsi="Arial" w:cs="Arial"/>
            <w:sz w:val="20"/>
            <w:szCs w:val="20"/>
            <w:u w:val="single"/>
            <w:lang w:eastAsia="de-DE"/>
          </w:rPr>
          <w:t>youtube.com/FujifilmGSEurope</w:t>
        </w:r>
      </w:hyperlink>
      <w:r w:rsidRPr="00A61B27">
        <w:rPr>
          <w:rFonts w:ascii="Arial" w:hAnsi="Arial" w:cs="Arial"/>
          <w:sz w:val="20"/>
          <w:szCs w:val="20"/>
          <w:lang w:eastAsia="de-DE"/>
        </w:rPr>
        <w:t>, ou siga-nos em @FujifilmPrint</w:t>
      </w:r>
    </w:p>
    <w:p w14:paraId="32A170EA" w14:textId="77777777" w:rsidR="00236ED5" w:rsidRPr="00A61B27" w:rsidRDefault="00236ED5" w:rsidP="00236ED5">
      <w:pPr>
        <w:spacing w:after="0" w:line="240" w:lineRule="auto"/>
        <w:jc w:val="both"/>
        <w:rPr>
          <w:rFonts w:ascii="Arial" w:hAnsi="Arial" w:cs="Arial"/>
          <w:sz w:val="20"/>
          <w:szCs w:val="20"/>
          <w:lang w:eastAsia="de-DE"/>
        </w:rPr>
      </w:pPr>
    </w:p>
    <w:p w14:paraId="76758903" w14:textId="77777777" w:rsidR="00236ED5" w:rsidRPr="00A61B27" w:rsidRDefault="00236ED5" w:rsidP="00236ED5">
      <w:pPr>
        <w:spacing w:after="0" w:line="240" w:lineRule="auto"/>
        <w:jc w:val="both"/>
        <w:outlineLvl w:val="0"/>
        <w:rPr>
          <w:rFonts w:ascii="Arial" w:hAnsi="Arial" w:cs="Arial"/>
          <w:b/>
          <w:sz w:val="20"/>
          <w:szCs w:val="20"/>
          <w:lang w:val="it-IT" w:eastAsia="de-DE"/>
        </w:rPr>
      </w:pPr>
      <w:r w:rsidRPr="00A61B27">
        <w:rPr>
          <w:rFonts w:ascii="Arial" w:hAnsi="Arial" w:cs="Arial"/>
          <w:b/>
          <w:sz w:val="20"/>
          <w:szCs w:val="20"/>
          <w:lang w:val="it-IT" w:eastAsia="de-DE"/>
        </w:rPr>
        <w:t>Contacto:</w:t>
      </w:r>
    </w:p>
    <w:p w14:paraId="16162749" w14:textId="77777777" w:rsidR="00236ED5" w:rsidRPr="00A61B27" w:rsidRDefault="00236ED5" w:rsidP="00236ED5">
      <w:pPr>
        <w:spacing w:after="0" w:line="240" w:lineRule="auto"/>
        <w:jc w:val="both"/>
        <w:rPr>
          <w:rFonts w:ascii="Arial" w:hAnsi="Arial" w:cs="Arial"/>
          <w:b/>
          <w:sz w:val="20"/>
          <w:szCs w:val="20"/>
        </w:rPr>
      </w:pPr>
      <w:r w:rsidRPr="00A61B27">
        <w:rPr>
          <w:rFonts w:ascii="Arial" w:hAnsi="Arial" w:cs="Arial"/>
          <w:kern w:val="2"/>
          <w:sz w:val="20"/>
          <w:szCs w:val="20"/>
        </w:rPr>
        <w:t>Daniel Porter</w:t>
      </w:r>
    </w:p>
    <w:p w14:paraId="6AEDE446" w14:textId="77777777" w:rsidR="00236ED5" w:rsidRPr="0002083B" w:rsidRDefault="00236ED5" w:rsidP="00236ED5">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AD Communications</w:t>
      </w:r>
      <w:r w:rsidRPr="0002083B">
        <w:rPr>
          <w:rFonts w:ascii="Arial" w:hAnsi="Arial" w:cs="Arial"/>
          <w:color w:val="000000" w:themeColor="text1"/>
          <w:kern w:val="2"/>
          <w:sz w:val="20"/>
          <w:szCs w:val="20"/>
        </w:rPr>
        <w:tab/>
      </w:r>
    </w:p>
    <w:p w14:paraId="435B3995" w14:textId="77777777" w:rsidR="00236ED5" w:rsidRPr="0002083B" w:rsidRDefault="00236ED5" w:rsidP="00236ED5">
      <w:pPr>
        <w:spacing w:after="0" w:line="240" w:lineRule="auto"/>
        <w:jc w:val="both"/>
        <w:rPr>
          <w:rFonts w:ascii="Arial" w:hAnsi="Arial" w:cs="Arial"/>
          <w:color w:val="000000" w:themeColor="text1"/>
          <w:kern w:val="2"/>
          <w:sz w:val="20"/>
          <w:szCs w:val="20"/>
        </w:rPr>
      </w:pPr>
      <w:r w:rsidRPr="0002083B">
        <w:rPr>
          <w:rFonts w:ascii="Arial" w:hAnsi="Arial" w:cs="Arial"/>
          <w:color w:val="000000" w:themeColor="text1"/>
          <w:kern w:val="2"/>
          <w:sz w:val="20"/>
          <w:szCs w:val="20"/>
        </w:rPr>
        <w:t xml:space="preserve">E: </w:t>
      </w:r>
      <w:hyperlink r:id="rId13" w:history="1">
        <w:r w:rsidRPr="0002083B">
          <w:rPr>
            <w:rStyle w:val="Hyperlink"/>
            <w:rFonts w:ascii="Arial" w:hAnsi="Arial" w:cs="Arial"/>
            <w:color w:val="000000" w:themeColor="text1"/>
            <w:kern w:val="2"/>
            <w:sz w:val="20"/>
            <w:szCs w:val="20"/>
          </w:rPr>
          <w:t>dporter@adcomms.co.uk</w:t>
        </w:r>
      </w:hyperlink>
    </w:p>
    <w:p w14:paraId="37F7A81D" w14:textId="03BA26E0" w:rsidR="00DC200E" w:rsidRPr="001B2F60" w:rsidRDefault="00236ED5" w:rsidP="00236ED5">
      <w:pPr>
        <w:spacing w:after="0" w:line="240" w:lineRule="auto"/>
        <w:jc w:val="both"/>
        <w:rPr>
          <w:rFonts w:ascii="Arial" w:hAnsi="Arial" w:cs="Arial"/>
          <w:color w:val="000000" w:themeColor="text1"/>
          <w:sz w:val="20"/>
          <w:szCs w:val="20"/>
        </w:rPr>
      </w:pPr>
      <w:r w:rsidRPr="0002083B">
        <w:rPr>
          <w:rFonts w:ascii="Arial" w:hAnsi="Arial" w:cs="Arial"/>
          <w:color w:val="000000" w:themeColor="text1"/>
          <w:kern w:val="2"/>
          <w:sz w:val="20"/>
          <w:szCs w:val="20"/>
        </w:rPr>
        <w:t>Tel: +44 (0)1372 464470</w:t>
      </w:r>
    </w:p>
    <w:sectPr w:rsidR="00DC200E" w:rsidRPr="001B2F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881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36ED5"/>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305B"/>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61B2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66FAC"/>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200E"/>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5E4"/>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pt/pt-pt/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voria_PT.html?utm_source=referral&amp;utm_medium=fujifilm_campaign&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E4DB1-F417-47D4-AA3A-606C05A9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B3486-A86B-4FE5-A4EB-F23932F0B303}">
  <ds:schemaRefs>
    <ds:schemaRef ds:uri="a9d656df-bdb6-49eb-b737-341170c2f580"/>
    <ds:schemaRef ds:uri="http://www.w3.org/XML/1998/namespace"/>
    <ds:schemaRef ds:uri="http://schemas.microsoft.com/office/2006/documentManagement/types"/>
    <ds:schemaRef ds:uri="33b56bcf-be2a-4e62-9c4b-3ead3d1d9cef"/>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8A3599D-D0EC-4DA9-80EF-C9ABDAAEA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2022-01-24T10:52:00Z</dcterms:created>
  <dcterms:modified xsi:type="dcterms:W3CDTF">2022-01-25T11:56:00Z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