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530074" w14:textId="2EA6FA49" w:rsidR="0033645A" w:rsidRDefault="007D7118" w:rsidP="0033645A">
      <w:pPr>
        <w:spacing w:line="360" w:lineRule="auto"/>
        <w:jc w:val="both"/>
        <w:rPr>
          <w:b/>
          <w:bCs/>
          <w:color w:val="000000" w:themeColor="text1"/>
          <w:lang w:val="en-GB"/>
        </w:rPr>
      </w:pPr>
      <w:r>
        <w:rPr>
          <w:b/>
          <w:color w:val="000000" w:themeColor="text1"/>
          <w:lang w:val="es-ES" w:bidi="es-ES"/>
        </w:rPr>
        <w:t>13</w:t>
      </w:r>
      <w:r w:rsidR="00E04ABF">
        <w:rPr>
          <w:b/>
          <w:color w:val="000000" w:themeColor="text1"/>
          <w:lang w:val="es-ES" w:bidi="es-ES"/>
        </w:rPr>
        <w:t xml:space="preserve"> de </w:t>
      </w:r>
      <w:r>
        <w:rPr>
          <w:b/>
          <w:color w:val="000000" w:themeColor="text1"/>
          <w:lang w:val="es-ES" w:bidi="es-ES"/>
        </w:rPr>
        <w:t>enero</w:t>
      </w:r>
      <w:r w:rsidR="00E04ABF">
        <w:rPr>
          <w:b/>
          <w:color w:val="000000" w:themeColor="text1"/>
          <w:lang w:val="es-ES" w:bidi="es-ES"/>
        </w:rPr>
        <w:t xml:space="preserve"> de 202</w:t>
      </w:r>
      <w:r>
        <w:rPr>
          <w:b/>
          <w:color w:val="000000" w:themeColor="text1"/>
          <w:lang w:val="es-ES" w:bidi="es-ES"/>
        </w:rPr>
        <w:t>2</w:t>
      </w:r>
    </w:p>
    <w:p w14:paraId="007C95CC" w14:textId="77777777" w:rsidR="0033645A" w:rsidRPr="00E3354B" w:rsidRDefault="0033645A" w:rsidP="0033645A">
      <w:pPr>
        <w:spacing w:line="360" w:lineRule="auto"/>
        <w:jc w:val="both"/>
        <w:rPr>
          <w:b/>
          <w:bCs/>
          <w:color w:val="000000" w:themeColor="text1"/>
          <w:lang w:val="en-GB"/>
        </w:rPr>
      </w:pPr>
    </w:p>
    <w:p w14:paraId="5C7B891C" w14:textId="16820781" w:rsidR="0033645A" w:rsidRPr="00D00C68" w:rsidRDefault="00535C66" w:rsidP="00D00C68">
      <w:pPr>
        <w:spacing w:after="160" w:line="360" w:lineRule="auto"/>
        <w:rPr>
          <w:b/>
          <w:bCs/>
          <w:sz w:val="24"/>
          <w:szCs w:val="22"/>
        </w:rPr>
      </w:pPr>
      <w:r w:rsidRPr="00535C66">
        <w:rPr>
          <w:b/>
          <w:sz w:val="24"/>
          <w:szCs w:val="22"/>
          <w:lang w:val="es-ES" w:bidi="es-ES"/>
        </w:rPr>
        <w:t xml:space="preserve">Impresionantes diseños en las latas de Liberty y </w:t>
      </w:r>
      <w:proofErr w:type="spellStart"/>
      <w:r w:rsidRPr="00535C66">
        <w:rPr>
          <w:b/>
          <w:sz w:val="24"/>
          <w:szCs w:val="22"/>
          <w:lang w:val="es-ES" w:bidi="es-ES"/>
        </w:rPr>
        <w:t>Farrow</w:t>
      </w:r>
      <w:proofErr w:type="spellEnd"/>
      <w:r w:rsidRPr="00535C66">
        <w:rPr>
          <w:b/>
          <w:sz w:val="24"/>
          <w:szCs w:val="22"/>
          <w:lang w:val="es-ES" w:bidi="es-ES"/>
        </w:rPr>
        <w:t xml:space="preserve"> &amp; Ball realizados con la impresora digital Fujifilm Acuity B1</w:t>
      </w:r>
    </w:p>
    <w:p w14:paraId="32553E43" w14:textId="37D476D9" w:rsidR="001000C4" w:rsidRPr="001000C4" w:rsidRDefault="000C487D" w:rsidP="00D00C68">
      <w:pPr>
        <w:spacing w:after="160" w:line="360" w:lineRule="auto"/>
        <w:rPr>
          <w:i/>
          <w:iCs/>
        </w:rPr>
      </w:pPr>
      <w:r>
        <w:rPr>
          <w:i/>
          <w:lang w:val="es-ES" w:bidi="es-ES"/>
        </w:rPr>
        <w:t>El proceso de ajuste del color para patrones complejos es posible gracias a la tecnología digital</w:t>
      </w:r>
    </w:p>
    <w:p w14:paraId="60F83F23" w14:textId="2A023919" w:rsidR="00D00C68" w:rsidRPr="00566890" w:rsidRDefault="00D00C68" w:rsidP="00D00C68">
      <w:pPr>
        <w:spacing w:after="160" w:line="360" w:lineRule="auto"/>
      </w:pPr>
      <w:r w:rsidRPr="00566890">
        <w:rPr>
          <w:lang w:val="es-ES" w:bidi="es-ES"/>
        </w:rPr>
        <w:t xml:space="preserve">La marca de artículos de lujo para el hogar Liberty y el fabricante de pinturas </w:t>
      </w:r>
      <w:proofErr w:type="spellStart"/>
      <w:r w:rsidRPr="00566890">
        <w:rPr>
          <w:lang w:val="es-ES" w:bidi="es-ES"/>
        </w:rPr>
        <w:t>Farrow</w:t>
      </w:r>
      <w:proofErr w:type="spellEnd"/>
      <w:r w:rsidRPr="00566890">
        <w:rPr>
          <w:lang w:val="es-ES" w:bidi="es-ES"/>
        </w:rPr>
        <w:t xml:space="preserve"> &amp; Ball han colaborado para lanzar una gama de diseños de latas de edición limitada, que se han impreso con la impresora digital Acuity B1 de Fujifilm.</w:t>
      </w:r>
    </w:p>
    <w:p w14:paraId="2E9B12EF" w14:textId="2509191D" w:rsidR="00D00C68" w:rsidRPr="00566890" w:rsidRDefault="00D00C68" w:rsidP="00D00C68">
      <w:pPr>
        <w:spacing w:after="160" w:line="360" w:lineRule="auto"/>
      </w:pPr>
      <w:r w:rsidRPr="00566890">
        <w:rPr>
          <w:lang w:val="es-ES" w:bidi="es-ES"/>
        </w:rPr>
        <w:t xml:space="preserve">Cada diseño de lata, compuesto por varios colores, tenía que coincidir exactamente con los colores de la marca </w:t>
      </w:r>
      <w:proofErr w:type="spellStart"/>
      <w:r w:rsidRPr="00566890">
        <w:rPr>
          <w:lang w:val="es-ES" w:bidi="es-ES"/>
        </w:rPr>
        <w:t>Farrow</w:t>
      </w:r>
      <w:proofErr w:type="spellEnd"/>
      <w:r w:rsidRPr="00566890">
        <w:rPr>
          <w:lang w:val="es-ES" w:bidi="es-ES"/>
        </w:rPr>
        <w:t xml:space="preserve"> &amp; Ball, así como con las tonalidades y los complejos diseños de los tejidos fabricados por Liberty. El especialista en latas William </w:t>
      </w:r>
      <w:proofErr w:type="spellStart"/>
      <w:r w:rsidRPr="00566890">
        <w:rPr>
          <w:lang w:val="es-ES" w:bidi="es-ES"/>
        </w:rPr>
        <w:t>Say</w:t>
      </w:r>
      <w:proofErr w:type="spellEnd"/>
      <w:r w:rsidRPr="00566890">
        <w:rPr>
          <w:lang w:val="es-ES" w:bidi="es-ES"/>
        </w:rPr>
        <w:t xml:space="preserve"> &amp; Co </w:t>
      </w:r>
      <w:proofErr w:type="spellStart"/>
      <w:r w:rsidRPr="00566890">
        <w:rPr>
          <w:lang w:val="es-ES" w:bidi="es-ES"/>
        </w:rPr>
        <w:t>Ltd</w:t>
      </w:r>
      <w:proofErr w:type="spellEnd"/>
      <w:r w:rsidRPr="00566890">
        <w:rPr>
          <w:lang w:val="es-ES" w:bidi="es-ES"/>
        </w:rPr>
        <w:t xml:space="preserve"> fabrica las latas con tapa de palanca de 57 mm de ancho, que pueden contener 100 ml de pintura, en su planta de </w:t>
      </w:r>
      <w:proofErr w:type="spellStart"/>
      <w:r w:rsidRPr="00566890">
        <w:rPr>
          <w:lang w:val="es-ES" w:bidi="es-ES"/>
        </w:rPr>
        <w:t>Bermondsey</w:t>
      </w:r>
      <w:proofErr w:type="spellEnd"/>
      <w:r w:rsidRPr="00566890">
        <w:rPr>
          <w:lang w:val="es-ES" w:bidi="es-ES"/>
        </w:rPr>
        <w:t xml:space="preserve">, Londres. </w:t>
      </w:r>
    </w:p>
    <w:p w14:paraId="0E321FE9" w14:textId="77777777" w:rsidR="00D00C68" w:rsidRPr="00566890" w:rsidRDefault="00D00C68" w:rsidP="00D00C68">
      <w:pPr>
        <w:spacing w:after="160" w:line="360" w:lineRule="auto"/>
      </w:pPr>
      <w:r w:rsidRPr="00566890">
        <w:rPr>
          <w:lang w:val="es-ES" w:bidi="es-ES"/>
        </w:rPr>
        <w:t xml:space="preserve">Stuart Wilkinson, director de Ventas y Marketing de William </w:t>
      </w:r>
      <w:proofErr w:type="spellStart"/>
      <w:r w:rsidRPr="00566890">
        <w:rPr>
          <w:lang w:val="es-ES" w:bidi="es-ES"/>
        </w:rPr>
        <w:t>Say</w:t>
      </w:r>
      <w:proofErr w:type="spellEnd"/>
      <w:r w:rsidRPr="00566890">
        <w:rPr>
          <w:lang w:val="es-ES" w:bidi="es-ES"/>
        </w:rPr>
        <w:t xml:space="preserve"> &amp; Co </w:t>
      </w:r>
      <w:proofErr w:type="spellStart"/>
      <w:r w:rsidRPr="00566890">
        <w:rPr>
          <w:lang w:val="es-ES" w:bidi="es-ES"/>
        </w:rPr>
        <w:t>Ltd</w:t>
      </w:r>
      <w:proofErr w:type="spellEnd"/>
      <w:r w:rsidRPr="00566890">
        <w:rPr>
          <w:lang w:val="es-ES" w:bidi="es-ES"/>
        </w:rPr>
        <w:t xml:space="preserve">, comentó el éxito del proyecto: «Se trata de un hito tanto para William </w:t>
      </w:r>
      <w:proofErr w:type="spellStart"/>
      <w:r w:rsidRPr="00566890">
        <w:rPr>
          <w:lang w:val="es-ES" w:bidi="es-ES"/>
        </w:rPr>
        <w:t>Say</w:t>
      </w:r>
      <w:proofErr w:type="spellEnd"/>
      <w:r w:rsidRPr="00566890">
        <w:rPr>
          <w:lang w:val="es-ES" w:bidi="es-ES"/>
        </w:rPr>
        <w:t xml:space="preserve"> &amp; Co </w:t>
      </w:r>
      <w:proofErr w:type="spellStart"/>
      <w:r w:rsidRPr="00566890">
        <w:rPr>
          <w:lang w:val="es-ES" w:bidi="es-ES"/>
        </w:rPr>
        <w:t>Ltd</w:t>
      </w:r>
      <w:proofErr w:type="spellEnd"/>
      <w:r w:rsidRPr="00566890">
        <w:rPr>
          <w:lang w:val="es-ES" w:bidi="es-ES"/>
        </w:rPr>
        <w:t xml:space="preserve">, como para el sector en su conjunto. Después de haber participado personalmente en las fases de desarrollo durante los dos últimos años, realizando diversas pruebas y ensayos con Fujifilm, estamos muy contentos de poder utilizar esta nueva tecnología digital para realizar con éxito un proyecto de impresión tan complejo para nuestro cliente </w:t>
      </w:r>
      <w:proofErr w:type="spellStart"/>
      <w:r w:rsidRPr="00566890">
        <w:rPr>
          <w:lang w:val="es-ES" w:bidi="es-ES"/>
        </w:rPr>
        <w:t>Farrow</w:t>
      </w:r>
      <w:proofErr w:type="spellEnd"/>
      <w:r w:rsidRPr="00566890">
        <w:rPr>
          <w:lang w:val="es-ES" w:bidi="es-ES"/>
        </w:rPr>
        <w:t xml:space="preserve"> &amp; Ball. Creo que todos estarán de acuerdo en que estas nuevas latas tienen un aspecto absolutamente fantástico».</w:t>
      </w:r>
    </w:p>
    <w:p w14:paraId="33FEF341" w14:textId="6DF09A0F" w:rsidR="00D00C68" w:rsidRPr="00566890" w:rsidRDefault="00D00C68" w:rsidP="00D00C68">
      <w:pPr>
        <w:spacing w:after="160" w:line="360" w:lineRule="auto"/>
      </w:pPr>
      <w:r w:rsidRPr="00566890">
        <w:rPr>
          <w:lang w:val="es-ES" w:bidi="es-ES"/>
        </w:rPr>
        <w:t xml:space="preserve">El proveedor de William </w:t>
      </w:r>
      <w:proofErr w:type="spellStart"/>
      <w:r w:rsidRPr="00566890">
        <w:rPr>
          <w:lang w:val="es-ES" w:bidi="es-ES"/>
        </w:rPr>
        <w:t>Say</w:t>
      </w:r>
      <w:proofErr w:type="spellEnd"/>
      <w:r w:rsidRPr="00566890">
        <w:rPr>
          <w:lang w:val="es-ES" w:bidi="es-ES"/>
        </w:rPr>
        <w:t xml:space="preserve"> &amp; Co </w:t>
      </w:r>
      <w:proofErr w:type="spellStart"/>
      <w:r w:rsidRPr="00566890">
        <w:rPr>
          <w:lang w:val="es-ES" w:bidi="es-ES"/>
        </w:rPr>
        <w:t>Ltd</w:t>
      </w:r>
      <w:proofErr w:type="spellEnd"/>
      <w:r w:rsidRPr="00566890">
        <w:rPr>
          <w:lang w:val="es-ES" w:bidi="es-ES"/>
        </w:rPr>
        <w:t xml:space="preserve">, </w:t>
      </w:r>
      <w:proofErr w:type="spellStart"/>
      <w:r w:rsidRPr="00566890">
        <w:rPr>
          <w:lang w:val="es-ES" w:bidi="es-ES"/>
        </w:rPr>
        <w:t>Tinmasters</w:t>
      </w:r>
      <w:proofErr w:type="spellEnd"/>
      <w:r w:rsidRPr="00566890">
        <w:rPr>
          <w:lang w:val="es-ES" w:bidi="es-ES"/>
        </w:rPr>
        <w:t xml:space="preserve">, imprimió los complejos diseños con su impresora Acuity B1. Los responsables de la marca Liberty y </w:t>
      </w:r>
      <w:proofErr w:type="spellStart"/>
      <w:r w:rsidRPr="00566890">
        <w:rPr>
          <w:lang w:val="es-ES" w:bidi="es-ES"/>
        </w:rPr>
        <w:t>Farrow</w:t>
      </w:r>
      <w:proofErr w:type="spellEnd"/>
      <w:r w:rsidRPr="00566890">
        <w:rPr>
          <w:lang w:val="es-ES" w:bidi="es-ES"/>
        </w:rPr>
        <w:t xml:space="preserve"> &amp; Ball estuvieron presentes durante el proceso de ajuste del color, que supuso más de 70 ajustes finos de 25 colores en menos de cuatro horas.</w:t>
      </w:r>
    </w:p>
    <w:p w14:paraId="56C6D4A3" w14:textId="0B3795C5" w:rsidR="00D00C68" w:rsidRPr="008A5E3F" w:rsidRDefault="00D00C68" w:rsidP="00D00C68">
      <w:pPr>
        <w:spacing w:after="160" w:line="360" w:lineRule="auto"/>
      </w:pPr>
      <w:r w:rsidRPr="00566890">
        <w:rPr>
          <w:lang w:val="es-ES" w:bidi="es-ES"/>
        </w:rPr>
        <w:t xml:space="preserve">Richard O’Neill, CEO de </w:t>
      </w:r>
      <w:proofErr w:type="spellStart"/>
      <w:r w:rsidRPr="00566890">
        <w:rPr>
          <w:lang w:val="es-ES" w:bidi="es-ES"/>
        </w:rPr>
        <w:t>Tinmasters</w:t>
      </w:r>
      <w:proofErr w:type="spellEnd"/>
      <w:r w:rsidRPr="00566890">
        <w:rPr>
          <w:lang w:val="es-ES" w:bidi="es-ES"/>
        </w:rPr>
        <w:t xml:space="preserve">, explicó: «Hay una serie de factores que habrían sido muy difíciles desde el punto de vista litográfico. Las tiradas de este proyecto serán probablemente de 200 hojas con seis diseños diferentes en cada hoja. Los diseños no son apropiados para la impresión compuesta, en la que se compra una prensa litográfica y se ponen diferentes diseños en una hoja para tratar de aumentar la longitud de las tiradas. Eso no era lo que hacía Liberty aquí, sino que aleatorizaban los diseños, pero siendo cada uno de ellos muy diferente y con colores distintos. </w:t>
      </w:r>
    </w:p>
    <w:p w14:paraId="24D84AC2" w14:textId="77777777" w:rsidR="00D00C68" w:rsidRPr="008A5E3F" w:rsidRDefault="00D00C68" w:rsidP="00D00C68">
      <w:pPr>
        <w:spacing w:after="160" w:line="360" w:lineRule="auto"/>
      </w:pPr>
      <w:r w:rsidRPr="008A5E3F">
        <w:rPr>
          <w:lang w:val="es-ES" w:bidi="es-ES"/>
        </w:rPr>
        <w:lastRenderedPageBreak/>
        <w:t>«Imprimimos composiciones complicadas, aleatorizadas en las hojas. No solo habría sido caro imprimir en litografía, sino que habría sido casi imposible hacer lo que Liberty quería debido a la complejidad de los patrones y la criticidad de los colores».</w:t>
      </w:r>
    </w:p>
    <w:p w14:paraId="18B8AA47" w14:textId="03EEEE1A" w:rsidR="00D00C68" w:rsidRPr="008A5E3F" w:rsidRDefault="00D00C68" w:rsidP="00D00C68">
      <w:pPr>
        <w:spacing w:after="160" w:line="360" w:lineRule="auto"/>
      </w:pPr>
      <w:r w:rsidRPr="008A5E3F">
        <w:rPr>
          <w:lang w:val="es-ES" w:bidi="es-ES"/>
        </w:rPr>
        <w:t xml:space="preserve">Oliver Mills, técnico especialista en Marketing de Fujifilm Wide </w:t>
      </w:r>
      <w:proofErr w:type="spellStart"/>
      <w:r w:rsidRPr="008A5E3F">
        <w:rPr>
          <w:lang w:val="es-ES" w:bidi="es-ES"/>
        </w:rPr>
        <w:t>Format</w:t>
      </w:r>
      <w:proofErr w:type="spellEnd"/>
      <w:r w:rsidRPr="008A5E3F">
        <w:rPr>
          <w:lang w:val="es-ES" w:bidi="es-ES"/>
        </w:rPr>
        <w:t xml:space="preserve"> </w:t>
      </w:r>
      <w:proofErr w:type="spellStart"/>
      <w:r w:rsidRPr="008A5E3F">
        <w:rPr>
          <w:lang w:val="es-ES" w:bidi="es-ES"/>
        </w:rPr>
        <w:t>Inkjet</w:t>
      </w:r>
      <w:proofErr w:type="spellEnd"/>
      <w:r w:rsidRPr="008A5E3F">
        <w:rPr>
          <w:lang w:val="es-ES" w:bidi="es-ES"/>
        </w:rPr>
        <w:t xml:space="preserve"> </w:t>
      </w:r>
      <w:proofErr w:type="spellStart"/>
      <w:r w:rsidRPr="008A5E3F">
        <w:rPr>
          <w:lang w:val="es-ES" w:bidi="es-ES"/>
        </w:rPr>
        <w:t>Systems</w:t>
      </w:r>
      <w:proofErr w:type="spellEnd"/>
      <w:r w:rsidRPr="008A5E3F">
        <w:rPr>
          <w:lang w:val="es-ES" w:bidi="es-ES"/>
        </w:rPr>
        <w:t>, dijo: «Estamos encantados de ver cómo la tecnología de inyección de tinta de Fujifilm ayuda a realizar otro proyecto creativo de envases metálicos. Los proyectos de edición limitada como este no son posibles con la tecnología litográfica y, hasta ahora, las alternativas digitales carecían de la calidad necesaria. La impresora digital de inyección de tinta Acuity B1 de Fujifilm está redefiniendo las posibilidades creativas para las empresas de envases metálicos y las marcas a las que sirven».</w:t>
      </w:r>
    </w:p>
    <w:p w14:paraId="52EE9CD6" w14:textId="25CF3141" w:rsidR="00ED0CF7" w:rsidRDefault="00D00C68" w:rsidP="00263046">
      <w:pPr>
        <w:spacing w:after="160" w:line="360" w:lineRule="auto"/>
      </w:pPr>
      <w:r w:rsidRPr="008A5E3F">
        <w:rPr>
          <w:lang w:val="es-ES" w:bidi="es-ES"/>
        </w:rPr>
        <w:t xml:space="preserve">Desde principios de octubre, los seis diseños de las latas llenas de pintura se exhiben en las tiendas Liberty junto a sus tejidos. Las latas también se venden en las salas de exposición de </w:t>
      </w:r>
      <w:proofErr w:type="spellStart"/>
      <w:r w:rsidRPr="008A5E3F">
        <w:rPr>
          <w:lang w:val="es-ES" w:bidi="es-ES"/>
        </w:rPr>
        <w:t>Farrow</w:t>
      </w:r>
      <w:proofErr w:type="spellEnd"/>
      <w:r w:rsidRPr="008A5E3F">
        <w:rPr>
          <w:lang w:val="es-ES" w:bidi="es-ES"/>
        </w:rPr>
        <w:t xml:space="preserve"> &amp; Ball, así como en su sitio web.</w:t>
      </w:r>
    </w:p>
    <w:p w14:paraId="18A13F5E" w14:textId="77777777" w:rsidR="00263046" w:rsidRPr="002F6EDE" w:rsidRDefault="00263046" w:rsidP="00263046">
      <w:pPr>
        <w:spacing w:after="160" w:line="360" w:lineRule="auto"/>
        <w:rPr>
          <w:color w:val="000000"/>
          <w:szCs w:val="22"/>
          <w:shd w:val="clear" w:color="auto" w:fill="FFFFFF"/>
        </w:rPr>
      </w:pPr>
    </w:p>
    <w:p w14:paraId="4D11DE86" w14:textId="179CB421" w:rsidR="0033645A" w:rsidRDefault="0033645A" w:rsidP="007B72D4">
      <w:pPr>
        <w:spacing w:line="360" w:lineRule="auto"/>
        <w:jc w:val="center"/>
        <w:rPr>
          <w:b/>
          <w:bCs/>
          <w:color w:val="000000" w:themeColor="text1"/>
          <w:lang w:val="en-GB"/>
        </w:rPr>
      </w:pPr>
      <w:r w:rsidRPr="00E3354B">
        <w:rPr>
          <w:b/>
          <w:color w:val="000000" w:themeColor="text1"/>
          <w:lang w:val="es-ES" w:bidi="es-ES"/>
        </w:rPr>
        <w:t>FIN</w:t>
      </w:r>
    </w:p>
    <w:p w14:paraId="40CCA562" w14:textId="77777777" w:rsidR="00AD2727" w:rsidRDefault="00AD2727" w:rsidP="0033645A"/>
    <w:p w14:paraId="0B1F7338" w14:textId="77777777" w:rsidR="0084303F" w:rsidRDefault="0084303F" w:rsidP="0033645A"/>
    <w:p w14:paraId="1BE13E05" w14:textId="77777777" w:rsidR="00C42932" w:rsidRPr="00247845" w:rsidRDefault="00C42932" w:rsidP="00C42932">
      <w:pPr>
        <w:jc w:val="both"/>
        <w:rPr>
          <w:b/>
          <w:bCs/>
          <w:sz w:val="20"/>
          <w:lang w:val="es-ES_tradnl" w:eastAsia="de-DE"/>
        </w:rPr>
      </w:pPr>
      <w:r w:rsidRPr="000B021F">
        <w:rPr>
          <w:b/>
          <w:bCs/>
          <w:sz w:val="20"/>
          <w:lang w:val="es-ES_tradnl" w:eastAsia="de-DE"/>
        </w:rPr>
        <w:t xml:space="preserve">Acerca de </w:t>
      </w:r>
      <w:r w:rsidRPr="000B021F">
        <w:rPr>
          <w:b/>
          <w:color w:val="000000"/>
          <w:sz w:val="20"/>
          <w:lang w:val="es-ES_tradnl" w:eastAsia="de-DE"/>
        </w:rPr>
        <w:t>Fujifilm</w:t>
      </w:r>
      <w:r w:rsidRPr="000B021F">
        <w:rPr>
          <w:b/>
          <w:bCs/>
          <w:sz w:val="20"/>
          <w:lang w:val="es-ES_tradnl" w:eastAsia="de-DE"/>
        </w:rPr>
        <w:t xml:space="preserve"> </w:t>
      </w:r>
      <w:proofErr w:type="spellStart"/>
      <w:r w:rsidRPr="000B021F">
        <w:rPr>
          <w:b/>
          <w:bCs/>
          <w:sz w:val="20"/>
          <w:lang w:val="es-ES_tradnl" w:eastAsia="de-DE"/>
        </w:rPr>
        <w:t>Corporation</w:t>
      </w:r>
      <w:proofErr w:type="spellEnd"/>
    </w:p>
    <w:p w14:paraId="2B151252" w14:textId="77777777" w:rsidR="00C42932" w:rsidRPr="000B021F" w:rsidRDefault="00C42932" w:rsidP="00C42932">
      <w:pPr>
        <w:jc w:val="both"/>
        <w:rPr>
          <w:sz w:val="20"/>
          <w:lang w:val="es-ES_tradnl" w:eastAsia="de-DE"/>
        </w:rPr>
      </w:pPr>
      <w:r w:rsidRPr="000B021F">
        <w:rPr>
          <w:color w:val="000000"/>
          <w:sz w:val="20"/>
          <w:lang w:val="es-ES_tradnl" w:eastAsia="de-DE"/>
        </w:rPr>
        <w:t>Fujifilm</w:t>
      </w:r>
      <w:r w:rsidRPr="000B021F">
        <w:rPr>
          <w:caps/>
          <w:color w:val="000000"/>
          <w:sz w:val="20"/>
          <w:lang w:val="es-ES_tradnl" w:eastAsia="de-DE"/>
        </w:rPr>
        <w:t xml:space="preserve"> </w:t>
      </w:r>
      <w:proofErr w:type="spellStart"/>
      <w:r w:rsidRPr="000B021F">
        <w:rPr>
          <w:color w:val="000000"/>
          <w:sz w:val="20"/>
          <w:lang w:val="es-ES_tradnl" w:eastAsia="de-DE"/>
        </w:rPr>
        <w:t>Corporation</w:t>
      </w:r>
      <w:proofErr w:type="spellEnd"/>
      <w:r w:rsidRPr="000B021F">
        <w:rPr>
          <w:color w:val="000000"/>
          <w:sz w:val="20"/>
          <w:lang w:val="es-ES_tradnl" w:eastAsia="de-DE"/>
        </w:rPr>
        <w:t xml:space="preserve"> es una de las principales compañías que forman el holding Fujifilm. Desde su fundación en 1934, la empresa ha fabricado continuamente innovadores productos de última</w:t>
      </w:r>
      <w:r w:rsidRPr="000B021F">
        <w:rPr>
          <w:sz w:val="20"/>
          <w:lang w:val="es-ES_tradnl" w:eastAsia="de-DE"/>
        </w:rPr>
        <w:t xml:space="preserve"> generación para el mercado de filmación y en línea con este esfuerzo se ha convertido en una empresa comprometida con la salud. </w:t>
      </w:r>
      <w:r w:rsidRPr="000B021F">
        <w:rPr>
          <w:color w:val="000000"/>
          <w:sz w:val="20"/>
          <w:lang w:val="es-ES_tradnl" w:eastAsia="de-DE"/>
        </w:rPr>
        <w:t>Fujifilm</w:t>
      </w:r>
      <w:r w:rsidRPr="000B021F">
        <w:rPr>
          <w:sz w:val="20"/>
          <w:lang w:val="es-ES_tradnl" w:eastAsia="de-DE"/>
        </w:rPr>
        <w:t xml:space="preserve"> aplica ahora estas tecnologías a la prevención, diagnóstico y tratamiento de enfermedades en el sector médico y sanitario. </w:t>
      </w:r>
      <w:r w:rsidRPr="000B021F">
        <w:rPr>
          <w:color w:val="000000"/>
          <w:sz w:val="20"/>
          <w:lang w:val="es-ES_tradnl" w:eastAsia="de-DE"/>
        </w:rPr>
        <w:t>Fujifilm</w:t>
      </w:r>
      <w:r w:rsidRPr="000B021F">
        <w:rPr>
          <w:sz w:val="20"/>
          <w:lang w:val="es-ES_tradnl" w:eastAsia="de-DE"/>
        </w:rPr>
        <w:t xml:space="preserve"> está también aumentando su participación en la búsqueda de materiales de gran funcionalidad, como por ejemplo materiales para paneles y expositores, así como distintos dispositivos ópticos para sistemas gráficos.</w:t>
      </w:r>
    </w:p>
    <w:p w14:paraId="626C98B9" w14:textId="77777777" w:rsidR="00C42932" w:rsidRPr="000B021F" w:rsidRDefault="00C42932" w:rsidP="00C42932">
      <w:pPr>
        <w:spacing w:line="360" w:lineRule="auto"/>
        <w:jc w:val="both"/>
        <w:rPr>
          <w:color w:val="000000"/>
          <w:sz w:val="20"/>
          <w:lang w:val="es-ES_tradnl" w:eastAsia="de-DE"/>
        </w:rPr>
      </w:pPr>
    </w:p>
    <w:p w14:paraId="7B2BCF3D" w14:textId="77777777" w:rsidR="00C42932" w:rsidRPr="00247845" w:rsidRDefault="00C42932" w:rsidP="00C42932">
      <w:pPr>
        <w:jc w:val="both"/>
        <w:rPr>
          <w:b/>
          <w:sz w:val="20"/>
          <w:lang w:val="es-ES_tradnl" w:eastAsia="de-DE"/>
        </w:rPr>
      </w:pPr>
      <w:r w:rsidRPr="00247845">
        <w:rPr>
          <w:b/>
          <w:bCs/>
          <w:sz w:val="20"/>
          <w:lang w:val="es-ES_tradnl" w:eastAsia="de-DE"/>
        </w:rPr>
        <w:t xml:space="preserve">Acerca de </w:t>
      </w:r>
      <w:r w:rsidRPr="00247845">
        <w:rPr>
          <w:b/>
          <w:color w:val="000000"/>
          <w:sz w:val="20"/>
          <w:lang w:val="es-ES_tradnl" w:eastAsia="de-DE"/>
        </w:rPr>
        <w:t>Fujifilm</w:t>
      </w:r>
      <w:r w:rsidRPr="00247845">
        <w:rPr>
          <w:b/>
          <w:bCs/>
          <w:sz w:val="20"/>
          <w:lang w:val="es-ES_tradnl" w:eastAsia="de-DE"/>
        </w:rPr>
        <w:t xml:space="preserve"> </w:t>
      </w:r>
      <w:proofErr w:type="spellStart"/>
      <w:r w:rsidRPr="00247845">
        <w:rPr>
          <w:b/>
          <w:bCs/>
          <w:sz w:val="20"/>
          <w:lang w:val="es-ES_tradnl" w:eastAsia="de-DE"/>
        </w:rPr>
        <w:t>Graphic</w:t>
      </w:r>
      <w:proofErr w:type="spellEnd"/>
      <w:r w:rsidRPr="00247845">
        <w:rPr>
          <w:b/>
          <w:bCs/>
          <w:sz w:val="20"/>
          <w:lang w:val="es-ES_tradnl" w:eastAsia="de-DE"/>
        </w:rPr>
        <w:t xml:space="preserve"> </w:t>
      </w:r>
      <w:proofErr w:type="spellStart"/>
      <w:r w:rsidRPr="00247845">
        <w:rPr>
          <w:b/>
          <w:bCs/>
          <w:sz w:val="20"/>
          <w:lang w:val="es-ES_tradnl" w:eastAsia="de-DE"/>
        </w:rPr>
        <w:t>Systems</w:t>
      </w:r>
      <w:proofErr w:type="spellEnd"/>
      <w:r w:rsidRPr="00247845">
        <w:rPr>
          <w:b/>
          <w:sz w:val="20"/>
          <w:lang w:val="es-ES_tradnl" w:eastAsia="de-DE"/>
        </w:rPr>
        <w:t xml:space="preserve"> </w:t>
      </w:r>
    </w:p>
    <w:p w14:paraId="5ABA55CA" w14:textId="77777777" w:rsidR="00C42932" w:rsidRPr="00247845" w:rsidRDefault="00C42932" w:rsidP="00C42932">
      <w:pPr>
        <w:pStyle w:val="PlainText"/>
        <w:rPr>
          <w:rFonts w:ascii="Arial" w:hAnsi="Arial" w:cs="Arial"/>
          <w:sz w:val="20"/>
          <w:szCs w:val="20"/>
        </w:rPr>
      </w:pPr>
      <w:r w:rsidRPr="00247845">
        <w:rPr>
          <w:rFonts w:ascii="Arial" w:hAnsi="Arial" w:cs="Arial"/>
          <w:sz w:val="20"/>
          <w:szCs w:val="20"/>
          <w:lang w:val="es-ES_tradnl" w:eastAsia="de-DE"/>
        </w:rPr>
        <w:t xml:space="preserve">Fujifilm </w:t>
      </w:r>
      <w:proofErr w:type="spellStart"/>
      <w:r w:rsidRPr="00247845">
        <w:rPr>
          <w:rFonts w:ascii="Arial" w:hAnsi="Arial" w:cs="Arial"/>
          <w:sz w:val="20"/>
          <w:szCs w:val="20"/>
          <w:lang w:val="es-ES_tradnl" w:eastAsia="de-DE"/>
        </w:rPr>
        <w:t>Graphic</w:t>
      </w:r>
      <w:proofErr w:type="spellEnd"/>
      <w:r w:rsidRPr="00247845">
        <w:rPr>
          <w:rFonts w:ascii="Arial" w:hAnsi="Arial" w:cs="Arial"/>
          <w:sz w:val="20"/>
          <w:szCs w:val="20"/>
          <w:lang w:val="es-ES_tradnl" w:eastAsia="de-DE"/>
        </w:rPr>
        <w:t xml:space="preserve"> </w:t>
      </w:r>
      <w:proofErr w:type="spellStart"/>
      <w:r w:rsidRPr="00247845">
        <w:rPr>
          <w:rFonts w:ascii="Arial" w:hAnsi="Arial" w:cs="Arial"/>
          <w:sz w:val="20"/>
          <w:szCs w:val="20"/>
          <w:lang w:val="es-ES_tradnl" w:eastAsia="de-DE"/>
        </w:rPr>
        <w:t>Systems</w:t>
      </w:r>
      <w:proofErr w:type="spellEnd"/>
      <w:r w:rsidRPr="00247845">
        <w:rPr>
          <w:rFonts w:ascii="Arial" w:hAnsi="Arial" w:cs="Arial"/>
          <w:sz w:val="20"/>
          <w:szCs w:val="20"/>
          <w:lang w:val="es-ES_tradnl" w:eastAsia="de-DE"/>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247845">
        <w:rPr>
          <w:rFonts w:ascii="Arial" w:hAnsi="Arial" w:cs="Arial"/>
          <w:color w:val="000000"/>
          <w:sz w:val="20"/>
          <w:szCs w:val="20"/>
          <w:lang w:val="es-ES_tradnl" w:eastAsia="de-DE"/>
        </w:rPr>
        <w:t>Fujifilm</w:t>
      </w:r>
      <w:r w:rsidRPr="00247845">
        <w:rPr>
          <w:rFonts w:ascii="Arial" w:hAnsi="Arial" w:cs="Arial"/>
          <w:sz w:val="20"/>
          <w:szCs w:val="20"/>
          <w:lang w:val="es-ES_tradnl" w:eastAsia="de-DE"/>
        </w:rPr>
        <w:t xml:space="preserve"> mantiene el compromiso de minimizar el impacto medioambiental de sus productos y operaciones, y trabaja activamente en la conservación del entorno, al tiempo que anima a las empresas de impresión a </w:t>
      </w:r>
      <w:r w:rsidRPr="0084303F">
        <w:rPr>
          <w:rFonts w:ascii="Arial" w:hAnsi="Arial" w:cs="Arial"/>
          <w:sz w:val="20"/>
          <w:szCs w:val="20"/>
          <w:lang w:val="es-ES_tradnl" w:eastAsia="de-DE"/>
        </w:rPr>
        <w:t xml:space="preserve">aunar esfuerzos en dichas prácticas medioambientales. Para más información, visite </w:t>
      </w:r>
      <w:hyperlink r:id="rId11" w:history="1">
        <w:r w:rsidRPr="0084303F">
          <w:rPr>
            <w:rStyle w:val="Hyperlink"/>
            <w:rFonts w:ascii="Arial" w:hAnsi="Arial" w:cs="Arial"/>
            <w:color w:val="auto"/>
            <w:sz w:val="20"/>
            <w:szCs w:val="20"/>
          </w:rPr>
          <w:t>fujifilm.com/es/es-es/business/graphic</w:t>
        </w:r>
      </w:hyperlink>
      <w:r w:rsidRPr="0084303F">
        <w:rPr>
          <w:rFonts w:ascii="Arial" w:hAnsi="Arial" w:cs="Arial"/>
          <w:sz w:val="20"/>
          <w:szCs w:val="20"/>
          <w:lang w:val="pt-PT" w:eastAsia="de-DE"/>
        </w:rPr>
        <w:t xml:space="preserve"> </w:t>
      </w:r>
      <w:r w:rsidRPr="0084303F">
        <w:rPr>
          <w:rFonts w:ascii="Arial" w:hAnsi="Arial" w:cs="Arial"/>
          <w:sz w:val="20"/>
          <w:szCs w:val="20"/>
          <w:lang w:val="es-ES_tradnl" w:eastAsia="de-DE"/>
        </w:rPr>
        <w:t xml:space="preserve">o </w:t>
      </w:r>
      <w:hyperlink r:id="rId12" w:history="1">
        <w:r w:rsidRPr="00247845">
          <w:rPr>
            <w:rFonts w:ascii="Arial" w:hAnsi="Arial" w:cs="Arial"/>
            <w:sz w:val="20"/>
            <w:szCs w:val="20"/>
            <w:u w:val="single"/>
            <w:lang w:val="es-ES_tradnl" w:eastAsia="de-DE"/>
          </w:rPr>
          <w:t>youtube.com/</w:t>
        </w:r>
        <w:proofErr w:type="spellStart"/>
        <w:r w:rsidRPr="00247845">
          <w:rPr>
            <w:rFonts w:ascii="Arial" w:hAnsi="Arial" w:cs="Arial"/>
            <w:sz w:val="20"/>
            <w:szCs w:val="20"/>
            <w:u w:val="single"/>
            <w:lang w:val="es-ES_tradnl" w:eastAsia="de-DE"/>
          </w:rPr>
          <w:t>FujifilmGSEurope</w:t>
        </w:r>
        <w:proofErr w:type="spellEnd"/>
      </w:hyperlink>
      <w:r w:rsidRPr="00247845">
        <w:rPr>
          <w:rFonts w:ascii="Arial" w:hAnsi="Arial" w:cs="Arial"/>
          <w:sz w:val="20"/>
          <w:szCs w:val="20"/>
          <w:lang w:val="es-ES_tradnl" w:eastAsia="de-DE"/>
        </w:rPr>
        <w:t xml:space="preserve"> o síganos en </w:t>
      </w:r>
      <w:r w:rsidRPr="00247845">
        <w:rPr>
          <w:rFonts w:ascii="Arial" w:hAnsi="Arial" w:cs="Arial"/>
          <w:sz w:val="20"/>
          <w:szCs w:val="20"/>
          <w:lang w:val="pt-PT" w:eastAsia="de-DE"/>
        </w:rPr>
        <w:t>@FujifilmPrint</w:t>
      </w:r>
    </w:p>
    <w:p w14:paraId="3979FF53" w14:textId="77777777" w:rsidR="00C42932" w:rsidRPr="00247845" w:rsidRDefault="00C42932" w:rsidP="00C42932">
      <w:pPr>
        <w:jc w:val="both"/>
        <w:rPr>
          <w:sz w:val="20"/>
          <w:lang w:val="es-ES_tradnl" w:eastAsia="de-DE"/>
        </w:rPr>
      </w:pPr>
    </w:p>
    <w:p w14:paraId="1844DDEF" w14:textId="77777777" w:rsidR="00C42932" w:rsidRPr="00247845" w:rsidRDefault="00C42932" w:rsidP="00C42932">
      <w:pPr>
        <w:jc w:val="both"/>
        <w:outlineLvl w:val="0"/>
        <w:rPr>
          <w:b/>
          <w:bCs/>
          <w:sz w:val="20"/>
          <w:lang w:val="es-ES_tradnl" w:eastAsia="de-DE"/>
        </w:rPr>
      </w:pPr>
      <w:r w:rsidRPr="00247845">
        <w:rPr>
          <w:b/>
          <w:bCs/>
          <w:color w:val="000000"/>
          <w:sz w:val="20"/>
          <w:lang w:val="es-ES_tradnl" w:eastAsia="de-DE"/>
        </w:rPr>
        <w:t>Si desea más información, póngase</w:t>
      </w:r>
      <w:r w:rsidRPr="00247845">
        <w:rPr>
          <w:b/>
          <w:bCs/>
          <w:sz w:val="20"/>
          <w:lang w:val="es-ES_tradnl" w:eastAsia="de-DE"/>
        </w:rPr>
        <w:t xml:space="preserve"> en contacto con:</w:t>
      </w:r>
    </w:p>
    <w:p w14:paraId="2502D7F1" w14:textId="77777777" w:rsidR="00C42932" w:rsidRPr="00247845" w:rsidRDefault="00C42932" w:rsidP="00C42932">
      <w:pPr>
        <w:jc w:val="both"/>
        <w:rPr>
          <w:b/>
          <w:color w:val="000000" w:themeColor="text1"/>
          <w:sz w:val="20"/>
        </w:rPr>
      </w:pPr>
      <w:r w:rsidRPr="00247845">
        <w:rPr>
          <w:color w:val="000000" w:themeColor="text1"/>
          <w:kern w:val="2"/>
          <w:sz w:val="20"/>
        </w:rPr>
        <w:t>Daniel Porter</w:t>
      </w:r>
    </w:p>
    <w:p w14:paraId="79230247" w14:textId="77777777" w:rsidR="00C42932" w:rsidRPr="00247845" w:rsidRDefault="00C42932" w:rsidP="00C42932">
      <w:pPr>
        <w:jc w:val="both"/>
        <w:rPr>
          <w:b/>
          <w:color w:val="000000" w:themeColor="text1"/>
          <w:sz w:val="20"/>
        </w:rPr>
      </w:pPr>
      <w:r w:rsidRPr="00247845">
        <w:rPr>
          <w:color w:val="000000" w:themeColor="text1"/>
          <w:kern w:val="2"/>
          <w:sz w:val="20"/>
        </w:rPr>
        <w:t>AD Communications</w:t>
      </w:r>
      <w:r w:rsidRPr="00247845">
        <w:rPr>
          <w:color w:val="000000" w:themeColor="text1"/>
          <w:kern w:val="2"/>
          <w:sz w:val="20"/>
        </w:rPr>
        <w:tab/>
      </w:r>
    </w:p>
    <w:p w14:paraId="4F1B53CE" w14:textId="77777777" w:rsidR="00C42932" w:rsidRPr="00247845" w:rsidRDefault="00C42932" w:rsidP="00C42932">
      <w:pPr>
        <w:jc w:val="both"/>
        <w:rPr>
          <w:color w:val="000000" w:themeColor="text1"/>
          <w:kern w:val="2"/>
          <w:sz w:val="20"/>
        </w:rPr>
      </w:pPr>
      <w:r w:rsidRPr="00247845">
        <w:rPr>
          <w:color w:val="000000" w:themeColor="text1"/>
          <w:kern w:val="2"/>
          <w:sz w:val="20"/>
        </w:rPr>
        <w:t xml:space="preserve">E: </w:t>
      </w:r>
      <w:hyperlink r:id="rId13" w:history="1">
        <w:r w:rsidRPr="00247845">
          <w:rPr>
            <w:rStyle w:val="Hyperlink"/>
            <w:color w:val="000000" w:themeColor="text1"/>
            <w:kern w:val="2"/>
            <w:sz w:val="20"/>
          </w:rPr>
          <w:t>dporter@adcomms.co.uk</w:t>
        </w:r>
      </w:hyperlink>
    </w:p>
    <w:p w14:paraId="7EB5B4AD" w14:textId="4FA9AB01" w:rsidR="00C42932" w:rsidRPr="007D7118" w:rsidRDefault="00C42932" w:rsidP="007D7118">
      <w:pPr>
        <w:jc w:val="both"/>
        <w:rPr>
          <w:color w:val="000000" w:themeColor="text1"/>
          <w:sz w:val="20"/>
        </w:rPr>
      </w:pPr>
      <w:r w:rsidRPr="00247845">
        <w:rPr>
          <w:color w:val="000000" w:themeColor="text1"/>
          <w:kern w:val="2"/>
          <w:sz w:val="20"/>
        </w:rPr>
        <w:t>Tel: +44 (0)1372 464470</w:t>
      </w:r>
    </w:p>
    <w:sectPr w:rsidR="00C42932" w:rsidRPr="007D7118" w:rsidSect="00B222C6">
      <w:headerReference w:type="default" r:id="rId14"/>
      <w:pgSz w:w="11906" w:h="16838"/>
      <w:pgMar w:top="1440" w:right="1440" w:bottom="1440" w:left="1440"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0EA8" w14:textId="77777777" w:rsidR="00E80935" w:rsidRDefault="00E80935">
      <w:r>
        <w:separator/>
      </w:r>
    </w:p>
  </w:endnote>
  <w:endnote w:type="continuationSeparator" w:id="0">
    <w:p w14:paraId="61AD8AD3" w14:textId="77777777" w:rsidR="00E80935" w:rsidRDefault="00E8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Helvetica Neue Light">
    <w:altName w:val="HELVETICA NEUE LIGHT"/>
    <w:panose1 w:val="00000000000000000000"/>
    <w:charset w:val="00"/>
    <w:family w:val="auto"/>
    <w:notTrueType/>
    <w:pitch w:val="variable"/>
    <w:sig w:usb0="A00002FF" w:usb1="5000205B" w:usb2="00000002" w:usb3="00000000" w:csb0="00000007"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CD45" w14:textId="77777777" w:rsidR="00E80935" w:rsidRDefault="00E80935">
      <w:r>
        <w:separator/>
      </w:r>
    </w:p>
  </w:footnote>
  <w:footnote w:type="continuationSeparator" w:id="0">
    <w:p w14:paraId="544EEEBA" w14:textId="77777777" w:rsidR="00E80935" w:rsidRDefault="00E8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es-ES" w:bidi="es-ES"/>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F8CCD"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val="es-ES" w:bidi="es-ES"/>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240E3"/>
    <w:multiLevelType w:val="multilevel"/>
    <w:tmpl w:val="1CA8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0720911"/>
    <w:multiLevelType w:val="multilevel"/>
    <w:tmpl w:val="03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5E62D6"/>
    <w:multiLevelType w:val="multilevel"/>
    <w:tmpl w:val="D59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7A0900"/>
    <w:multiLevelType w:val="multilevel"/>
    <w:tmpl w:val="09EA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00624"/>
    <w:multiLevelType w:val="multilevel"/>
    <w:tmpl w:val="701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9"/>
  </w:num>
  <w:num w:numId="4">
    <w:abstractNumId w:val="17"/>
  </w:num>
  <w:num w:numId="5">
    <w:abstractNumId w:val="3"/>
  </w:num>
  <w:num w:numId="6">
    <w:abstractNumId w:val="6"/>
  </w:num>
  <w:num w:numId="7">
    <w:abstractNumId w:val="1"/>
  </w:num>
  <w:num w:numId="8">
    <w:abstractNumId w:val="5"/>
  </w:num>
  <w:num w:numId="9">
    <w:abstractNumId w:val="8"/>
  </w:num>
  <w:num w:numId="10">
    <w:abstractNumId w:val="18"/>
  </w:num>
  <w:num w:numId="11">
    <w:abstractNumId w:val="16"/>
  </w:num>
  <w:num w:numId="12">
    <w:abstractNumId w:val="15"/>
  </w:num>
  <w:num w:numId="13">
    <w:abstractNumId w:val="4"/>
  </w:num>
  <w:num w:numId="14">
    <w:abstractNumId w:val="13"/>
  </w:num>
  <w:num w:numId="15">
    <w:abstractNumId w:val="11"/>
  </w:num>
  <w:num w:numId="16">
    <w:abstractNumId w:val="14"/>
  </w:num>
  <w:num w:numId="17">
    <w:abstractNumId w:val="2"/>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24B0D"/>
    <w:rsid w:val="00031045"/>
    <w:rsid w:val="00051ABB"/>
    <w:rsid w:val="00055659"/>
    <w:rsid w:val="0005762B"/>
    <w:rsid w:val="00064024"/>
    <w:rsid w:val="000651E0"/>
    <w:rsid w:val="0006699F"/>
    <w:rsid w:val="00071645"/>
    <w:rsid w:val="00071F87"/>
    <w:rsid w:val="00075BDD"/>
    <w:rsid w:val="000A6DD5"/>
    <w:rsid w:val="000C270E"/>
    <w:rsid w:val="000C487D"/>
    <w:rsid w:val="000C7309"/>
    <w:rsid w:val="000D222E"/>
    <w:rsid w:val="000E0EB7"/>
    <w:rsid w:val="000E3D5E"/>
    <w:rsid w:val="000E4C78"/>
    <w:rsid w:val="000E7B1E"/>
    <w:rsid w:val="001000C4"/>
    <w:rsid w:val="00104383"/>
    <w:rsid w:val="00124E05"/>
    <w:rsid w:val="00125226"/>
    <w:rsid w:val="00127830"/>
    <w:rsid w:val="00132167"/>
    <w:rsid w:val="0013610D"/>
    <w:rsid w:val="00143E89"/>
    <w:rsid w:val="001643A8"/>
    <w:rsid w:val="00166A5B"/>
    <w:rsid w:val="00174336"/>
    <w:rsid w:val="001766CF"/>
    <w:rsid w:val="001907A8"/>
    <w:rsid w:val="001918CC"/>
    <w:rsid w:val="001927C8"/>
    <w:rsid w:val="00193859"/>
    <w:rsid w:val="0019449F"/>
    <w:rsid w:val="001A57F0"/>
    <w:rsid w:val="001A5FA7"/>
    <w:rsid w:val="001B0BF5"/>
    <w:rsid w:val="001B25F8"/>
    <w:rsid w:val="001B3F1C"/>
    <w:rsid w:val="001B614B"/>
    <w:rsid w:val="001B679B"/>
    <w:rsid w:val="001D43A6"/>
    <w:rsid w:val="001D768D"/>
    <w:rsid w:val="001E38F7"/>
    <w:rsid w:val="001E67A8"/>
    <w:rsid w:val="001E7B7F"/>
    <w:rsid w:val="001F5D7F"/>
    <w:rsid w:val="00206FB3"/>
    <w:rsid w:val="0021112D"/>
    <w:rsid w:val="0021430E"/>
    <w:rsid w:val="0022098A"/>
    <w:rsid w:val="00223F11"/>
    <w:rsid w:val="002306E2"/>
    <w:rsid w:val="00233CFF"/>
    <w:rsid w:val="00240E8F"/>
    <w:rsid w:val="00241BA8"/>
    <w:rsid w:val="0024323D"/>
    <w:rsid w:val="002432AE"/>
    <w:rsid w:val="00251FA0"/>
    <w:rsid w:val="00255AD8"/>
    <w:rsid w:val="002561C0"/>
    <w:rsid w:val="0026166F"/>
    <w:rsid w:val="00263046"/>
    <w:rsid w:val="00272A4D"/>
    <w:rsid w:val="00290917"/>
    <w:rsid w:val="00292AC0"/>
    <w:rsid w:val="002A39B5"/>
    <w:rsid w:val="002B0D79"/>
    <w:rsid w:val="002B0F28"/>
    <w:rsid w:val="002B3507"/>
    <w:rsid w:val="002B376E"/>
    <w:rsid w:val="002B3C61"/>
    <w:rsid w:val="002B4FDE"/>
    <w:rsid w:val="002C0572"/>
    <w:rsid w:val="002C1BA6"/>
    <w:rsid w:val="002C2E85"/>
    <w:rsid w:val="002C3AAA"/>
    <w:rsid w:val="002C673D"/>
    <w:rsid w:val="002C6AC5"/>
    <w:rsid w:val="002D44F1"/>
    <w:rsid w:val="002D6B9B"/>
    <w:rsid w:val="002E4102"/>
    <w:rsid w:val="002F20CA"/>
    <w:rsid w:val="002F4463"/>
    <w:rsid w:val="002F5DF0"/>
    <w:rsid w:val="002F6EDE"/>
    <w:rsid w:val="002F6F41"/>
    <w:rsid w:val="0030781D"/>
    <w:rsid w:val="00314070"/>
    <w:rsid w:val="003269BD"/>
    <w:rsid w:val="00326CD6"/>
    <w:rsid w:val="0033378E"/>
    <w:rsid w:val="0033645A"/>
    <w:rsid w:val="003413BD"/>
    <w:rsid w:val="00343A5E"/>
    <w:rsid w:val="00347192"/>
    <w:rsid w:val="003546EB"/>
    <w:rsid w:val="00362615"/>
    <w:rsid w:val="00370F38"/>
    <w:rsid w:val="0037456E"/>
    <w:rsid w:val="00376719"/>
    <w:rsid w:val="00376F26"/>
    <w:rsid w:val="00390EE7"/>
    <w:rsid w:val="00393328"/>
    <w:rsid w:val="003A4AB2"/>
    <w:rsid w:val="003B0015"/>
    <w:rsid w:val="003B53B1"/>
    <w:rsid w:val="003C176D"/>
    <w:rsid w:val="003C5F7C"/>
    <w:rsid w:val="003C6D39"/>
    <w:rsid w:val="003D0E25"/>
    <w:rsid w:val="003D3DFC"/>
    <w:rsid w:val="003E3273"/>
    <w:rsid w:val="003F2E8B"/>
    <w:rsid w:val="00401F30"/>
    <w:rsid w:val="004108B5"/>
    <w:rsid w:val="00413DDD"/>
    <w:rsid w:val="004224EA"/>
    <w:rsid w:val="00431AB9"/>
    <w:rsid w:val="00433F9E"/>
    <w:rsid w:val="004469C2"/>
    <w:rsid w:val="00451342"/>
    <w:rsid w:val="00464291"/>
    <w:rsid w:val="00467597"/>
    <w:rsid w:val="00483A6C"/>
    <w:rsid w:val="00486AB7"/>
    <w:rsid w:val="004949D3"/>
    <w:rsid w:val="00494A90"/>
    <w:rsid w:val="00495B93"/>
    <w:rsid w:val="00495BBD"/>
    <w:rsid w:val="00495E82"/>
    <w:rsid w:val="004A3149"/>
    <w:rsid w:val="004A5510"/>
    <w:rsid w:val="004B5C08"/>
    <w:rsid w:val="004C2263"/>
    <w:rsid w:val="004D3223"/>
    <w:rsid w:val="004D3470"/>
    <w:rsid w:val="004E1BF4"/>
    <w:rsid w:val="004E429D"/>
    <w:rsid w:val="004F1E44"/>
    <w:rsid w:val="004F2216"/>
    <w:rsid w:val="004F662C"/>
    <w:rsid w:val="004F69E7"/>
    <w:rsid w:val="004F6E8F"/>
    <w:rsid w:val="0050057F"/>
    <w:rsid w:val="0050407B"/>
    <w:rsid w:val="0050476D"/>
    <w:rsid w:val="00505244"/>
    <w:rsid w:val="005144B3"/>
    <w:rsid w:val="00516BBE"/>
    <w:rsid w:val="0052390E"/>
    <w:rsid w:val="00525E6E"/>
    <w:rsid w:val="00535C66"/>
    <w:rsid w:val="0054108D"/>
    <w:rsid w:val="00545EE2"/>
    <w:rsid w:val="00546B1E"/>
    <w:rsid w:val="005533A2"/>
    <w:rsid w:val="00554D11"/>
    <w:rsid w:val="00562A0F"/>
    <w:rsid w:val="00567B3C"/>
    <w:rsid w:val="00567B46"/>
    <w:rsid w:val="00582C3D"/>
    <w:rsid w:val="005867C0"/>
    <w:rsid w:val="00586D9F"/>
    <w:rsid w:val="00597A41"/>
    <w:rsid w:val="005A20AF"/>
    <w:rsid w:val="005B41C8"/>
    <w:rsid w:val="005B50D3"/>
    <w:rsid w:val="005C570C"/>
    <w:rsid w:val="005D1627"/>
    <w:rsid w:val="005E2ED4"/>
    <w:rsid w:val="005E4DB0"/>
    <w:rsid w:val="005E5F07"/>
    <w:rsid w:val="005E5F11"/>
    <w:rsid w:val="005F0CD4"/>
    <w:rsid w:val="006043EE"/>
    <w:rsid w:val="0060483C"/>
    <w:rsid w:val="00604E7B"/>
    <w:rsid w:val="00607E57"/>
    <w:rsid w:val="00610076"/>
    <w:rsid w:val="00612B6B"/>
    <w:rsid w:val="00621180"/>
    <w:rsid w:val="006253C2"/>
    <w:rsid w:val="00626FD1"/>
    <w:rsid w:val="00651692"/>
    <w:rsid w:val="0065255A"/>
    <w:rsid w:val="00657F3D"/>
    <w:rsid w:val="00661CC3"/>
    <w:rsid w:val="0066595B"/>
    <w:rsid w:val="006667F8"/>
    <w:rsid w:val="00676105"/>
    <w:rsid w:val="00685E57"/>
    <w:rsid w:val="0069077A"/>
    <w:rsid w:val="006A0299"/>
    <w:rsid w:val="006A3F22"/>
    <w:rsid w:val="006B1BB5"/>
    <w:rsid w:val="006B25E0"/>
    <w:rsid w:val="006B2EF2"/>
    <w:rsid w:val="006B60EF"/>
    <w:rsid w:val="006D2964"/>
    <w:rsid w:val="006D5275"/>
    <w:rsid w:val="006E07AE"/>
    <w:rsid w:val="006E3789"/>
    <w:rsid w:val="006F1132"/>
    <w:rsid w:val="00704AF6"/>
    <w:rsid w:val="00705AEA"/>
    <w:rsid w:val="0071031D"/>
    <w:rsid w:val="00714616"/>
    <w:rsid w:val="00716D07"/>
    <w:rsid w:val="00721B16"/>
    <w:rsid w:val="0072764D"/>
    <w:rsid w:val="00740366"/>
    <w:rsid w:val="0074089E"/>
    <w:rsid w:val="00742D96"/>
    <w:rsid w:val="0075078F"/>
    <w:rsid w:val="00754387"/>
    <w:rsid w:val="00760623"/>
    <w:rsid w:val="007608B4"/>
    <w:rsid w:val="0076093A"/>
    <w:rsid w:val="0076309E"/>
    <w:rsid w:val="00765F49"/>
    <w:rsid w:val="00786039"/>
    <w:rsid w:val="0079119F"/>
    <w:rsid w:val="0079381C"/>
    <w:rsid w:val="007A048B"/>
    <w:rsid w:val="007A0903"/>
    <w:rsid w:val="007A0C64"/>
    <w:rsid w:val="007A3EA6"/>
    <w:rsid w:val="007A3EF5"/>
    <w:rsid w:val="007B2567"/>
    <w:rsid w:val="007B2F40"/>
    <w:rsid w:val="007B3A5C"/>
    <w:rsid w:val="007B600B"/>
    <w:rsid w:val="007B72D4"/>
    <w:rsid w:val="007C074A"/>
    <w:rsid w:val="007C589A"/>
    <w:rsid w:val="007C6DD9"/>
    <w:rsid w:val="007D162D"/>
    <w:rsid w:val="007D7118"/>
    <w:rsid w:val="007E70AF"/>
    <w:rsid w:val="007F0A6F"/>
    <w:rsid w:val="007F2312"/>
    <w:rsid w:val="008066B5"/>
    <w:rsid w:val="0082412F"/>
    <w:rsid w:val="00824783"/>
    <w:rsid w:val="00824F8D"/>
    <w:rsid w:val="0082709A"/>
    <w:rsid w:val="008277F3"/>
    <w:rsid w:val="00831CEF"/>
    <w:rsid w:val="00842E73"/>
    <w:rsid w:val="0084303F"/>
    <w:rsid w:val="008445BB"/>
    <w:rsid w:val="00845249"/>
    <w:rsid w:val="00850AE9"/>
    <w:rsid w:val="00851BAE"/>
    <w:rsid w:val="008544FB"/>
    <w:rsid w:val="008578E8"/>
    <w:rsid w:val="00864E00"/>
    <w:rsid w:val="008651D1"/>
    <w:rsid w:val="00873316"/>
    <w:rsid w:val="00873FA7"/>
    <w:rsid w:val="008753B8"/>
    <w:rsid w:val="0088610C"/>
    <w:rsid w:val="008A6945"/>
    <w:rsid w:val="008B3644"/>
    <w:rsid w:val="008B392D"/>
    <w:rsid w:val="008D1864"/>
    <w:rsid w:val="008D3E75"/>
    <w:rsid w:val="008D4A26"/>
    <w:rsid w:val="008E45A4"/>
    <w:rsid w:val="008E7291"/>
    <w:rsid w:val="008F4EF2"/>
    <w:rsid w:val="008F51FD"/>
    <w:rsid w:val="009120BB"/>
    <w:rsid w:val="00913464"/>
    <w:rsid w:val="0091671E"/>
    <w:rsid w:val="00925CB5"/>
    <w:rsid w:val="00927FA3"/>
    <w:rsid w:val="0093346D"/>
    <w:rsid w:val="00934D87"/>
    <w:rsid w:val="00936FDE"/>
    <w:rsid w:val="00940E5C"/>
    <w:rsid w:val="00943F15"/>
    <w:rsid w:val="0096381F"/>
    <w:rsid w:val="009639AD"/>
    <w:rsid w:val="009729AE"/>
    <w:rsid w:val="00976DA9"/>
    <w:rsid w:val="009828AE"/>
    <w:rsid w:val="009931CB"/>
    <w:rsid w:val="009A342D"/>
    <w:rsid w:val="009A41A0"/>
    <w:rsid w:val="009B05A2"/>
    <w:rsid w:val="009B7387"/>
    <w:rsid w:val="009C1190"/>
    <w:rsid w:val="009C6830"/>
    <w:rsid w:val="009D08BF"/>
    <w:rsid w:val="009D549E"/>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30B2"/>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0E9A"/>
    <w:rsid w:val="00A92074"/>
    <w:rsid w:val="00A92B09"/>
    <w:rsid w:val="00AA7AA2"/>
    <w:rsid w:val="00AB5A55"/>
    <w:rsid w:val="00AC15DA"/>
    <w:rsid w:val="00AD2727"/>
    <w:rsid w:val="00AD2D73"/>
    <w:rsid w:val="00AD363F"/>
    <w:rsid w:val="00AE0A38"/>
    <w:rsid w:val="00AE1395"/>
    <w:rsid w:val="00AE3CE9"/>
    <w:rsid w:val="00AF69CC"/>
    <w:rsid w:val="00B222C6"/>
    <w:rsid w:val="00B239B4"/>
    <w:rsid w:val="00B25489"/>
    <w:rsid w:val="00B25727"/>
    <w:rsid w:val="00B27886"/>
    <w:rsid w:val="00B42D53"/>
    <w:rsid w:val="00B42EC6"/>
    <w:rsid w:val="00B43F00"/>
    <w:rsid w:val="00B51757"/>
    <w:rsid w:val="00B550E8"/>
    <w:rsid w:val="00B725D6"/>
    <w:rsid w:val="00B77444"/>
    <w:rsid w:val="00B828BB"/>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2932"/>
    <w:rsid w:val="00C43FA3"/>
    <w:rsid w:val="00C45A38"/>
    <w:rsid w:val="00C464D0"/>
    <w:rsid w:val="00C6037E"/>
    <w:rsid w:val="00C637A5"/>
    <w:rsid w:val="00C65CE2"/>
    <w:rsid w:val="00C711A0"/>
    <w:rsid w:val="00C76D26"/>
    <w:rsid w:val="00C84216"/>
    <w:rsid w:val="00C868DC"/>
    <w:rsid w:val="00C912FD"/>
    <w:rsid w:val="00C93B07"/>
    <w:rsid w:val="00C976C5"/>
    <w:rsid w:val="00CA0AAE"/>
    <w:rsid w:val="00CB13ED"/>
    <w:rsid w:val="00CC3BD3"/>
    <w:rsid w:val="00CD3412"/>
    <w:rsid w:val="00CE3CEA"/>
    <w:rsid w:val="00D00C68"/>
    <w:rsid w:val="00D061FB"/>
    <w:rsid w:val="00D23329"/>
    <w:rsid w:val="00D23B2A"/>
    <w:rsid w:val="00D2429C"/>
    <w:rsid w:val="00D252CA"/>
    <w:rsid w:val="00D322E4"/>
    <w:rsid w:val="00D3771A"/>
    <w:rsid w:val="00D517FA"/>
    <w:rsid w:val="00D51BCC"/>
    <w:rsid w:val="00D526BE"/>
    <w:rsid w:val="00D56137"/>
    <w:rsid w:val="00D6010B"/>
    <w:rsid w:val="00D61188"/>
    <w:rsid w:val="00D665DD"/>
    <w:rsid w:val="00D7657B"/>
    <w:rsid w:val="00D770A0"/>
    <w:rsid w:val="00D811BF"/>
    <w:rsid w:val="00D82774"/>
    <w:rsid w:val="00D84D18"/>
    <w:rsid w:val="00D91985"/>
    <w:rsid w:val="00D932C2"/>
    <w:rsid w:val="00DB070A"/>
    <w:rsid w:val="00DB22FC"/>
    <w:rsid w:val="00DB23EC"/>
    <w:rsid w:val="00DB3F46"/>
    <w:rsid w:val="00DC70A7"/>
    <w:rsid w:val="00DC7EBD"/>
    <w:rsid w:val="00DD058A"/>
    <w:rsid w:val="00DD3812"/>
    <w:rsid w:val="00DE0FA8"/>
    <w:rsid w:val="00DE20D9"/>
    <w:rsid w:val="00DE7EA1"/>
    <w:rsid w:val="00E01A35"/>
    <w:rsid w:val="00E0386A"/>
    <w:rsid w:val="00E03AB8"/>
    <w:rsid w:val="00E04ABF"/>
    <w:rsid w:val="00E12F44"/>
    <w:rsid w:val="00E1642B"/>
    <w:rsid w:val="00E22F38"/>
    <w:rsid w:val="00E23824"/>
    <w:rsid w:val="00E32903"/>
    <w:rsid w:val="00E412D7"/>
    <w:rsid w:val="00E50400"/>
    <w:rsid w:val="00E54339"/>
    <w:rsid w:val="00E80935"/>
    <w:rsid w:val="00E83CBC"/>
    <w:rsid w:val="00E86B7B"/>
    <w:rsid w:val="00E93319"/>
    <w:rsid w:val="00E9465F"/>
    <w:rsid w:val="00EA0747"/>
    <w:rsid w:val="00EA2142"/>
    <w:rsid w:val="00EC238D"/>
    <w:rsid w:val="00EC2F86"/>
    <w:rsid w:val="00ED0CF7"/>
    <w:rsid w:val="00EE3983"/>
    <w:rsid w:val="00EE481A"/>
    <w:rsid w:val="00EE6C66"/>
    <w:rsid w:val="00EF2CF8"/>
    <w:rsid w:val="00EF43C7"/>
    <w:rsid w:val="00EF462C"/>
    <w:rsid w:val="00EF7D79"/>
    <w:rsid w:val="00F025F3"/>
    <w:rsid w:val="00F07342"/>
    <w:rsid w:val="00F12C8B"/>
    <w:rsid w:val="00F13B4C"/>
    <w:rsid w:val="00F1405C"/>
    <w:rsid w:val="00F142CE"/>
    <w:rsid w:val="00F2237C"/>
    <w:rsid w:val="00F323AA"/>
    <w:rsid w:val="00F443D4"/>
    <w:rsid w:val="00F4768F"/>
    <w:rsid w:val="00F6539B"/>
    <w:rsid w:val="00F66678"/>
    <w:rsid w:val="00F67098"/>
    <w:rsid w:val="00F72844"/>
    <w:rsid w:val="00F74990"/>
    <w:rsid w:val="00F76603"/>
    <w:rsid w:val="00FA0B56"/>
    <w:rsid w:val="00FA2B71"/>
    <w:rsid w:val="00FA384F"/>
    <w:rsid w:val="00FA3FD6"/>
    <w:rsid w:val="00FA46A2"/>
    <w:rsid w:val="00FA79AB"/>
    <w:rsid w:val="00FB1935"/>
    <w:rsid w:val="00FB6CDB"/>
    <w:rsid w:val="00FC1DF0"/>
    <w:rsid w:val="00FC2EBC"/>
    <w:rsid w:val="00FC7082"/>
    <w:rsid w:val="00FE23A8"/>
    <w:rsid w:val="00FE35D4"/>
    <w:rsid w:val="00FE5DB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75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 w:type="paragraph" w:customStyle="1" w:styleId="paragraph">
    <w:name w:val="paragraph"/>
    <w:basedOn w:val="Normal"/>
    <w:rsid w:val="00F72844"/>
    <w:pPr>
      <w:suppressAutoHyphens w:val="0"/>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72844"/>
  </w:style>
  <w:style w:type="character" w:customStyle="1" w:styleId="eop">
    <w:name w:val="eop"/>
    <w:basedOn w:val="DefaultParagraphFont"/>
    <w:rsid w:val="00F72844"/>
  </w:style>
  <w:style w:type="character" w:customStyle="1" w:styleId="pagebreaktextspan">
    <w:name w:val="pagebreaktextspan"/>
    <w:basedOn w:val="DefaultParagraphFont"/>
    <w:rsid w:val="00F72844"/>
  </w:style>
  <w:style w:type="character" w:customStyle="1" w:styleId="spellingerrorsuperscript">
    <w:name w:val="spellingerrorsuperscript"/>
    <w:basedOn w:val="DefaultParagraphFont"/>
    <w:rsid w:val="00F72844"/>
  </w:style>
  <w:style w:type="character" w:customStyle="1" w:styleId="UnresolvedMention1">
    <w:name w:val="Unresolved Mention1"/>
    <w:basedOn w:val="DefaultParagraphFont"/>
    <w:uiPriority w:val="99"/>
    <w:semiHidden/>
    <w:unhideWhenUsed/>
    <w:rsid w:val="004D3470"/>
    <w:rPr>
      <w:color w:val="605E5C"/>
      <w:shd w:val="clear" w:color="auto" w:fill="E1DFDD"/>
    </w:rPr>
  </w:style>
  <w:style w:type="character" w:styleId="UnresolvedMention">
    <w:name w:val="Unresolved Mention"/>
    <w:basedOn w:val="DefaultParagraphFont"/>
    <w:uiPriority w:val="99"/>
    <w:semiHidden/>
    <w:unhideWhenUsed/>
    <w:rsid w:val="007C074A"/>
    <w:rPr>
      <w:color w:val="605E5C"/>
      <w:shd w:val="clear" w:color="auto" w:fill="E1DFDD"/>
    </w:rPr>
  </w:style>
  <w:style w:type="paragraph" w:styleId="PlainText">
    <w:name w:val="Plain Text"/>
    <w:basedOn w:val="Normal"/>
    <w:link w:val="PlainTextChar"/>
    <w:uiPriority w:val="99"/>
    <w:unhideWhenUsed/>
    <w:rsid w:val="00C42932"/>
    <w:pPr>
      <w:suppressAutoHyphens w:val="0"/>
    </w:pPr>
    <w:rPr>
      <w:rFonts w:ascii="Calibri" w:eastAsiaTheme="minorHAnsi" w:hAnsi="Calibri" w:cs="Calibri"/>
      <w:szCs w:val="22"/>
      <w:lang w:val="en-GB" w:eastAsia="en-US"/>
    </w:rPr>
  </w:style>
  <w:style w:type="character" w:customStyle="1" w:styleId="PlainTextChar">
    <w:name w:val="Plain Text Char"/>
    <w:basedOn w:val="DefaultParagraphFont"/>
    <w:link w:val="PlainText"/>
    <w:uiPriority w:val="99"/>
    <w:rsid w:val="00C42932"/>
    <w:rPr>
      <w:rFonts w:ascii="Calibri" w:eastAsiaTheme="minorHAns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2104262134">
      <w:bodyDiv w:val="1"/>
      <w:marLeft w:val="0"/>
      <w:marRight w:val="0"/>
      <w:marTop w:val="0"/>
      <w:marBottom w:val="0"/>
      <w:divBdr>
        <w:top w:val="none" w:sz="0" w:space="0" w:color="auto"/>
        <w:left w:val="none" w:sz="0" w:space="0" w:color="auto"/>
        <w:bottom w:val="none" w:sz="0" w:space="0" w:color="auto"/>
        <w:right w:val="none" w:sz="0" w:space="0" w:color="auto"/>
      </w:divBdr>
      <w:divsChild>
        <w:div w:id="1448768376">
          <w:marLeft w:val="0"/>
          <w:marRight w:val="0"/>
          <w:marTop w:val="0"/>
          <w:marBottom w:val="0"/>
          <w:divBdr>
            <w:top w:val="none" w:sz="0" w:space="0" w:color="auto"/>
            <w:left w:val="none" w:sz="0" w:space="0" w:color="auto"/>
            <w:bottom w:val="none" w:sz="0" w:space="0" w:color="auto"/>
            <w:right w:val="none" w:sz="0" w:space="0" w:color="auto"/>
          </w:divBdr>
        </w:div>
        <w:div w:id="1647976933">
          <w:marLeft w:val="0"/>
          <w:marRight w:val="0"/>
          <w:marTop w:val="0"/>
          <w:marBottom w:val="0"/>
          <w:divBdr>
            <w:top w:val="none" w:sz="0" w:space="0" w:color="auto"/>
            <w:left w:val="none" w:sz="0" w:space="0" w:color="auto"/>
            <w:bottom w:val="none" w:sz="0" w:space="0" w:color="auto"/>
            <w:right w:val="none" w:sz="0" w:space="0" w:color="auto"/>
          </w:divBdr>
        </w:div>
        <w:div w:id="1898273997">
          <w:marLeft w:val="0"/>
          <w:marRight w:val="0"/>
          <w:marTop w:val="0"/>
          <w:marBottom w:val="0"/>
          <w:divBdr>
            <w:top w:val="none" w:sz="0" w:space="0" w:color="auto"/>
            <w:left w:val="none" w:sz="0" w:space="0" w:color="auto"/>
            <w:bottom w:val="none" w:sz="0" w:space="0" w:color="auto"/>
            <w:right w:val="none" w:sz="0" w:space="0" w:color="auto"/>
          </w:divBdr>
        </w:div>
        <w:div w:id="1510287981">
          <w:marLeft w:val="0"/>
          <w:marRight w:val="0"/>
          <w:marTop w:val="0"/>
          <w:marBottom w:val="0"/>
          <w:divBdr>
            <w:top w:val="none" w:sz="0" w:space="0" w:color="auto"/>
            <w:left w:val="none" w:sz="0" w:space="0" w:color="auto"/>
            <w:bottom w:val="none" w:sz="0" w:space="0" w:color="auto"/>
            <w:right w:val="none" w:sz="0" w:space="0" w:color="auto"/>
          </w:divBdr>
        </w:div>
        <w:div w:id="918441168">
          <w:marLeft w:val="0"/>
          <w:marRight w:val="0"/>
          <w:marTop w:val="0"/>
          <w:marBottom w:val="0"/>
          <w:divBdr>
            <w:top w:val="none" w:sz="0" w:space="0" w:color="auto"/>
            <w:left w:val="none" w:sz="0" w:space="0" w:color="auto"/>
            <w:bottom w:val="none" w:sz="0" w:space="0" w:color="auto"/>
            <w:right w:val="none" w:sz="0" w:space="0" w:color="auto"/>
          </w:divBdr>
        </w:div>
        <w:div w:id="1083337968">
          <w:marLeft w:val="0"/>
          <w:marRight w:val="0"/>
          <w:marTop w:val="0"/>
          <w:marBottom w:val="0"/>
          <w:divBdr>
            <w:top w:val="none" w:sz="0" w:space="0" w:color="auto"/>
            <w:left w:val="none" w:sz="0" w:space="0" w:color="auto"/>
            <w:bottom w:val="none" w:sz="0" w:space="0" w:color="auto"/>
            <w:right w:val="none" w:sz="0" w:space="0" w:color="auto"/>
          </w:divBdr>
          <w:divsChild>
            <w:div w:id="2019118918">
              <w:marLeft w:val="0"/>
              <w:marRight w:val="0"/>
              <w:marTop w:val="0"/>
              <w:marBottom w:val="0"/>
              <w:divBdr>
                <w:top w:val="none" w:sz="0" w:space="0" w:color="auto"/>
                <w:left w:val="none" w:sz="0" w:space="0" w:color="auto"/>
                <w:bottom w:val="none" w:sz="0" w:space="0" w:color="auto"/>
                <w:right w:val="none" w:sz="0" w:space="0" w:color="auto"/>
              </w:divBdr>
            </w:div>
            <w:div w:id="1125077615">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38961558">
              <w:marLeft w:val="0"/>
              <w:marRight w:val="0"/>
              <w:marTop w:val="0"/>
              <w:marBottom w:val="0"/>
              <w:divBdr>
                <w:top w:val="none" w:sz="0" w:space="0" w:color="auto"/>
                <w:left w:val="none" w:sz="0" w:space="0" w:color="auto"/>
                <w:bottom w:val="none" w:sz="0" w:space="0" w:color="auto"/>
                <w:right w:val="none" w:sz="0" w:space="0" w:color="auto"/>
              </w:divBdr>
            </w:div>
            <w:div w:id="1763255290">
              <w:marLeft w:val="0"/>
              <w:marRight w:val="0"/>
              <w:marTop w:val="0"/>
              <w:marBottom w:val="0"/>
              <w:divBdr>
                <w:top w:val="none" w:sz="0" w:space="0" w:color="auto"/>
                <w:left w:val="none" w:sz="0" w:space="0" w:color="auto"/>
                <w:bottom w:val="none" w:sz="0" w:space="0" w:color="auto"/>
                <w:right w:val="none" w:sz="0" w:space="0" w:color="auto"/>
              </w:divBdr>
            </w:div>
          </w:divsChild>
        </w:div>
        <w:div w:id="2136676598">
          <w:marLeft w:val="0"/>
          <w:marRight w:val="0"/>
          <w:marTop w:val="0"/>
          <w:marBottom w:val="0"/>
          <w:divBdr>
            <w:top w:val="none" w:sz="0" w:space="0" w:color="auto"/>
            <w:left w:val="none" w:sz="0" w:space="0" w:color="auto"/>
            <w:bottom w:val="none" w:sz="0" w:space="0" w:color="auto"/>
            <w:right w:val="none" w:sz="0" w:space="0" w:color="auto"/>
          </w:divBdr>
          <w:divsChild>
            <w:div w:id="1879009387">
              <w:marLeft w:val="0"/>
              <w:marRight w:val="0"/>
              <w:marTop w:val="0"/>
              <w:marBottom w:val="0"/>
              <w:divBdr>
                <w:top w:val="none" w:sz="0" w:space="0" w:color="auto"/>
                <w:left w:val="none" w:sz="0" w:space="0" w:color="auto"/>
                <w:bottom w:val="none" w:sz="0" w:space="0" w:color="auto"/>
                <w:right w:val="none" w:sz="0" w:space="0" w:color="auto"/>
              </w:divBdr>
            </w:div>
          </w:divsChild>
        </w:div>
        <w:div w:id="696127324">
          <w:marLeft w:val="0"/>
          <w:marRight w:val="0"/>
          <w:marTop w:val="0"/>
          <w:marBottom w:val="0"/>
          <w:divBdr>
            <w:top w:val="none" w:sz="0" w:space="0" w:color="auto"/>
            <w:left w:val="none" w:sz="0" w:space="0" w:color="auto"/>
            <w:bottom w:val="none" w:sz="0" w:space="0" w:color="auto"/>
            <w:right w:val="none" w:sz="0" w:space="0" w:color="auto"/>
          </w:divBdr>
          <w:divsChild>
            <w:div w:id="1277522661">
              <w:marLeft w:val="0"/>
              <w:marRight w:val="0"/>
              <w:marTop w:val="0"/>
              <w:marBottom w:val="0"/>
              <w:divBdr>
                <w:top w:val="none" w:sz="0" w:space="0" w:color="auto"/>
                <w:left w:val="none" w:sz="0" w:space="0" w:color="auto"/>
                <w:bottom w:val="none" w:sz="0" w:space="0" w:color="auto"/>
                <w:right w:val="none" w:sz="0" w:space="0" w:color="auto"/>
              </w:divBdr>
            </w:div>
            <w:div w:id="1415738759">
              <w:marLeft w:val="0"/>
              <w:marRight w:val="0"/>
              <w:marTop w:val="0"/>
              <w:marBottom w:val="0"/>
              <w:divBdr>
                <w:top w:val="none" w:sz="0" w:space="0" w:color="auto"/>
                <w:left w:val="none" w:sz="0" w:space="0" w:color="auto"/>
                <w:bottom w:val="none" w:sz="0" w:space="0" w:color="auto"/>
                <w:right w:val="none" w:sz="0" w:space="0" w:color="auto"/>
              </w:divBdr>
            </w:div>
            <w:div w:id="1903827311">
              <w:marLeft w:val="0"/>
              <w:marRight w:val="0"/>
              <w:marTop w:val="0"/>
              <w:marBottom w:val="0"/>
              <w:divBdr>
                <w:top w:val="none" w:sz="0" w:space="0" w:color="auto"/>
                <w:left w:val="none" w:sz="0" w:space="0" w:color="auto"/>
                <w:bottom w:val="none" w:sz="0" w:space="0" w:color="auto"/>
                <w:right w:val="none" w:sz="0" w:space="0" w:color="auto"/>
              </w:divBdr>
            </w:div>
            <w:div w:id="1471938701">
              <w:marLeft w:val="0"/>
              <w:marRight w:val="0"/>
              <w:marTop w:val="0"/>
              <w:marBottom w:val="0"/>
              <w:divBdr>
                <w:top w:val="none" w:sz="0" w:space="0" w:color="auto"/>
                <w:left w:val="none" w:sz="0" w:space="0" w:color="auto"/>
                <w:bottom w:val="none" w:sz="0" w:space="0" w:color="auto"/>
                <w:right w:val="none" w:sz="0" w:space="0" w:color="auto"/>
              </w:divBdr>
            </w:div>
          </w:divsChild>
        </w:div>
        <w:div w:id="1029374690">
          <w:marLeft w:val="0"/>
          <w:marRight w:val="0"/>
          <w:marTop w:val="0"/>
          <w:marBottom w:val="0"/>
          <w:divBdr>
            <w:top w:val="none" w:sz="0" w:space="0" w:color="auto"/>
            <w:left w:val="none" w:sz="0" w:space="0" w:color="auto"/>
            <w:bottom w:val="none" w:sz="0" w:space="0" w:color="auto"/>
            <w:right w:val="none" w:sz="0" w:space="0" w:color="auto"/>
          </w:divBdr>
          <w:divsChild>
            <w:div w:id="962733287">
              <w:marLeft w:val="0"/>
              <w:marRight w:val="0"/>
              <w:marTop w:val="0"/>
              <w:marBottom w:val="0"/>
              <w:divBdr>
                <w:top w:val="none" w:sz="0" w:space="0" w:color="auto"/>
                <w:left w:val="none" w:sz="0" w:space="0" w:color="auto"/>
                <w:bottom w:val="none" w:sz="0" w:space="0" w:color="auto"/>
                <w:right w:val="none" w:sz="0" w:space="0" w:color="auto"/>
              </w:divBdr>
            </w:div>
          </w:divsChild>
        </w:div>
        <w:div w:id="402332968">
          <w:marLeft w:val="0"/>
          <w:marRight w:val="0"/>
          <w:marTop w:val="0"/>
          <w:marBottom w:val="0"/>
          <w:divBdr>
            <w:top w:val="none" w:sz="0" w:space="0" w:color="auto"/>
            <w:left w:val="none" w:sz="0" w:space="0" w:color="auto"/>
            <w:bottom w:val="none" w:sz="0" w:space="0" w:color="auto"/>
            <w:right w:val="none" w:sz="0" w:space="0" w:color="auto"/>
          </w:divBdr>
        </w:div>
        <w:div w:id="621958188">
          <w:marLeft w:val="0"/>
          <w:marRight w:val="0"/>
          <w:marTop w:val="0"/>
          <w:marBottom w:val="0"/>
          <w:divBdr>
            <w:top w:val="none" w:sz="0" w:space="0" w:color="auto"/>
            <w:left w:val="none" w:sz="0" w:space="0" w:color="auto"/>
            <w:bottom w:val="none" w:sz="0" w:space="0" w:color="auto"/>
            <w:right w:val="none" w:sz="0" w:space="0" w:color="auto"/>
          </w:divBdr>
        </w:div>
        <w:div w:id="1201892077">
          <w:marLeft w:val="0"/>
          <w:marRight w:val="0"/>
          <w:marTop w:val="0"/>
          <w:marBottom w:val="0"/>
          <w:divBdr>
            <w:top w:val="none" w:sz="0" w:space="0" w:color="auto"/>
            <w:left w:val="none" w:sz="0" w:space="0" w:color="auto"/>
            <w:bottom w:val="none" w:sz="0" w:space="0" w:color="auto"/>
            <w:right w:val="none" w:sz="0" w:space="0" w:color="auto"/>
          </w:divBdr>
        </w:div>
        <w:div w:id="600067752">
          <w:marLeft w:val="0"/>
          <w:marRight w:val="0"/>
          <w:marTop w:val="0"/>
          <w:marBottom w:val="0"/>
          <w:divBdr>
            <w:top w:val="none" w:sz="0" w:space="0" w:color="auto"/>
            <w:left w:val="none" w:sz="0" w:space="0" w:color="auto"/>
            <w:bottom w:val="none" w:sz="0" w:space="0" w:color="auto"/>
            <w:right w:val="none" w:sz="0" w:space="0" w:color="auto"/>
          </w:divBdr>
        </w:div>
        <w:div w:id="262348686">
          <w:marLeft w:val="0"/>
          <w:marRight w:val="0"/>
          <w:marTop w:val="0"/>
          <w:marBottom w:val="0"/>
          <w:divBdr>
            <w:top w:val="none" w:sz="0" w:space="0" w:color="auto"/>
            <w:left w:val="none" w:sz="0" w:space="0" w:color="auto"/>
            <w:bottom w:val="none" w:sz="0" w:space="0" w:color="auto"/>
            <w:right w:val="none" w:sz="0" w:space="0" w:color="auto"/>
          </w:divBdr>
        </w:div>
        <w:div w:id="364913071">
          <w:marLeft w:val="0"/>
          <w:marRight w:val="0"/>
          <w:marTop w:val="0"/>
          <w:marBottom w:val="0"/>
          <w:divBdr>
            <w:top w:val="none" w:sz="0" w:space="0" w:color="auto"/>
            <w:left w:val="none" w:sz="0" w:space="0" w:color="auto"/>
            <w:bottom w:val="none" w:sz="0" w:space="0" w:color="auto"/>
            <w:right w:val="none" w:sz="0" w:space="0" w:color="auto"/>
          </w:divBdr>
        </w:div>
        <w:div w:id="10003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es/es-es/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BDB99-00EC-4C7C-AE55-3BC25BEF092F}">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9d656df-bdb6-49eb-b737-341170c2f580"/>
    <ds:schemaRef ds:uri="33b56bcf-be2a-4e62-9c4b-3ead3d1d9cef"/>
    <ds:schemaRef ds:uri="http://purl.org/dc/terms/"/>
  </ds:schemaRefs>
</ds:datastoreItem>
</file>

<file path=customXml/itemProps2.xml><?xml version="1.0" encoding="utf-8"?>
<ds:datastoreItem xmlns:ds="http://schemas.openxmlformats.org/officeDocument/2006/customXml" ds:itemID="{984BDBE4-40B5-4F4C-BC28-8F6EB74E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53AC1-3141-46E7-9F69-153A2FBA001A}">
  <ds:schemaRefs>
    <ds:schemaRef ds:uri="http://schemas.openxmlformats.org/officeDocument/2006/bibliography"/>
  </ds:schemaRefs>
</ds:datastoreItem>
</file>

<file path=customXml/itemProps4.xml><?xml version="1.0" encoding="utf-8"?>
<ds:datastoreItem xmlns:ds="http://schemas.openxmlformats.org/officeDocument/2006/customXml" ds:itemID="{34674CBD-7710-4171-84F3-6D5CC5112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2021-12-07T13:50:00Z</dcterms:created>
  <dcterms:modified xsi:type="dcterms:W3CDTF">2022-01-11T12:49:00Z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