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FC8D0" w14:textId="7235CB72" w:rsidR="000A1A86" w:rsidRPr="00DB1642" w:rsidRDefault="005E3C35">
      <w:pPr>
        <w:rPr>
          <w:rFonts w:cstheme="minorHAnsi"/>
          <w:b/>
          <w:bCs/>
          <w:lang w:val="en-US"/>
        </w:rPr>
      </w:pPr>
      <w:r w:rsidRPr="00B42B22">
        <w:rPr>
          <w:noProof/>
        </w:rPr>
        <w:drawing>
          <wp:anchor distT="0" distB="0" distL="114300" distR="114300" simplePos="0" relativeHeight="251659264" behindDoc="0" locked="0" layoutInCell="1" allowOverlap="1" wp14:anchorId="14CAC855" wp14:editId="62055A1F">
            <wp:simplePos x="0" y="0"/>
            <wp:positionH relativeFrom="column">
              <wp:posOffset>5018315</wp:posOffset>
            </wp:positionH>
            <wp:positionV relativeFrom="paragraph">
              <wp:posOffset>-791845</wp:posOffset>
            </wp:positionV>
            <wp:extent cx="1389600" cy="1389600"/>
            <wp:effectExtent l="0" t="0" r="1270" b="0"/>
            <wp:wrapNone/>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89600" cy="1389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210A4" w:rsidRPr="00DB1642">
        <w:rPr>
          <w:rFonts w:cstheme="minorHAnsi"/>
          <w:b/>
          <w:bCs/>
          <w:lang w:val="en-US"/>
        </w:rPr>
        <w:t xml:space="preserve">PRESS RELEASE </w:t>
      </w:r>
    </w:p>
    <w:p w14:paraId="34E58431" w14:textId="0F0E4040" w:rsidR="006210A4" w:rsidRPr="00DB1642" w:rsidRDefault="00E26FA1">
      <w:pPr>
        <w:rPr>
          <w:rFonts w:cstheme="minorHAnsi"/>
          <w:lang w:val="en-US"/>
        </w:rPr>
      </w:pPr>
      <w:r>
        <w:rPr>
          <w:rFonts w:cstheme="minorHAnsi"/>
          <w:lang w:val="en-US"/>
        </w:rPr>
        <w:t>2</w:t>
      </w:r>
      <w:r w:rsidR="004555A9" w:rsidRPr="004555A9">
        <w:rPr>
          <w:rFonts w:cstheme="minorHAnsi"/>
          <w:lang w:val="en-US"/>
        </w:rPr>
        <w:t xml:space="preserve"> February </w:t>
      </w:r>
      <w:r w:rsidR="0004034E" w:rsidRPr="004555A9">
        <w:rPr>
          <w:rFonts w:cstheme="minorHAnsi"/>
          <w:lang w:val="en-US"/>
        </w:rPr>
        <w:t>2022</w:t>
      </w:r>
    </w:p>
    <w:p w14:paraId="410F9A52" w14:textId="46A5EC25" w:rsidR="006210A4" w:rsidRDefault="006210A4">
      <w:pPr>
        <w:rPr>
          <w:rFonts w:cstheme="minorHAnsi"/>
          <w:lang w:val="en-US"/>
        </w:rPr>
      </w:pPr>
    </w:p>
    <w:p w14:paraId="66612061" w14:textId="77777777" w:rsidR="006711BE" w:rsidRPr="00DB1642" w:rsidRDefault="006711BE">
      <w:pPr>
        <w:rPr>
          <w:rFonts w:cstheme="minorHAnsi"/>
          <w:lang w:val="en-US"/>
        </w:rPr>
      </w:pPr>
    </w:p>
    <w:p w14:paraId="18365ED1" w14:textId="46619638" w:rsidR="00B60444" w:rsidRDefault="003419CF" w:rsidP="006711BE">
      <w:pPr>
        <w:jc w:val="center"/>
        <w:rPr>
          <w:rFonts w:cstheme="minorHAnsi"/>
          <w:b/>
          <w:bCs/>
          <w:lang w:val="en-US"/>
        </w:rPr>
      </w:pPr>
      <w:r>
        <w:rPr>
          <w:rFonts w:cstheme="minorHAnsi"/>
          <w:b/>
          <w:bCs/>
          <w:lang w:val="en-US"/>
        </w:rPr>
        <w:t>FULL LINE-UP OF MAJOR EXHIBITORS</w:t>
      </w:r>
      <w:r w:rsidR="00F17793">
        <w:rPr>
          <w:rFonts w:cstheme="minorHAnsi"/>
          <w:b/>
          <w:bCs/>
          <w:lang w:val="en-US"/>
        </w:rPr>
        <w:t xml:space="preserve"> CONFIRM</w:t>
      </w:r>
      <w:r w:rsidR="00E45CEF">
        <w:rPr>
          <w:rFonts w:cstheme="minorHAnsi"/>
          <w:b/>
          <w:bCs/>
          <w:lang w:val="en-US"/>
        </w:rPr>
        <w:t>ED FOR</w:t>
      </w:r>
      <w:r w:rsidR="00A7306A">
        <w:rPr>
          <w:rFonts w:cstheme="minorHAnsi"/>
          <w:b/>
          <w:bCs/>
          <w:lang w:val="en-US"/>
        </w:rPr>
        <w:t xml:space="preserve"> </w:t>
      </w:r>
      <w:r w:rsidR="00B60444" w:rsidRPr="00DB1642">
        <w:rPr>
          <w:rFonts w:cstheme="minorHAnsi"/>
          <w:b/>
          <w:bCs/>
          <w:lang w:val="en-US"/>
        </w:rPr>
        <w:t xml:space="preserve">FESPA GLOBAL PRINT EXPO 2022 </w:t>
      </w:r>
    </w:p>
    <w:p w14:paraId="76FBA1AA" w14:textId="23C73E30" w:rsidR="00F17793" w:rsidRPr="00772C94" w:rsidRDefault="008B355A" w:rsidP="006711BE">
      <w:pPr>
        <w:jc w:val="center"/>
        <w:rPr>
          <w:rFonts w:cstheme="minorHAnsi"/>
          <w:i/>
          <w:iCs/>
          <w:lang w:val="en-US"/>
        </w:rPr>
      </w:pPr>
      <w:r>
        <w:rPr>
          <w:rFonts w:cstheme="minorHAnsi"/>
          <w:b/>
          <w:bCs/>
          <w:i/>
          <w:iCs/>
          <w:lang w:val="en-US"/>
        </w:rPr>
        <w:t xml:space="preserve">Berlin </w:t>
      </w:r>
      <w:r w:rsidR="00772C94">
        <w:rPr>
          <w:rFonts w:cstheme="minorHAnsi"/>
          <w:b/>
          <w:bCs/>
          <w:i/>
          <w:iCs/>
          <w:lang w:val="en-US"/>
        </w:rPr>
        <w:t>event</w:t>
      </w:r>
      <w:r w:rsidR="00C6239E">
        <w:rPr>
          <w:rFonts w:cstheme="minorHAnsi"/>
          <w:b/>
          <w:bCs/>
          <w:i/>
          <w:iCs/>
          <w:lang w:val="en-US"/>
        </w:rPr>
        <w:t>s</w:t>
      </w:r>
      <w:r w:rsidR="00772C94">
        <w:rPr>
          <w:rFonts w:cstheme="minorHAnsi"/>
          <w:b/>
          <w:bCs/>
          <w:i/>
          <w:iCs/>
          <w:lang w:val="en-US"/>
        </w:rPr>
        <w:t xml:space="preserve"> will offer</w:t>
      </w:r>
      <w:r w:rsidR="004046C0">
        <w:rPr>
          <w:rFonts w:cstheme="minorHAnsi"/>
          <w:b/>
          <w:bCs/>
          <w:i/>
          <w:iCs/>
          <w:lang w:val="en-US"/>
        </w:rPr>
        <w:t xml:space="preserve"> most</w:t>
      </w:r>
      <w:r w:rsidR="00772C94">
        <w:rPr>
          <w:rFonts w:cstheme="minorHAnsi"/>
          <w:b/>
          <w:bCs/>
          <w:i/>
          <w:iCs/>
          <w:lang w:val="en-US"/>
        </w:rPr>
        <w:t xml:space="preserve"> comprehensive</w:t>
      </w:r>
      <w:r w:rsidR="0019140E">
        <w:rPr>
          <w:rFonts w:cstheme="minorHAnsi"/>
          <w:b/>
          <w:bCs/>
          <w:i/>
          <w:iCs/>
          <w:lang w:val="en-US"/>
        </w:rPr>
        <w:t xml:space="preserve"> innovation</w:t>
      </w:r>
      <w:r w:rsidR="00772C94">
        <w:rPr>
          <w:rFonts w:cstheme="minorHAnsi"/>
          <w:b/>
          <w:bCs/>
          <w:i/>
          <w:iCs/>
          <w:lang w:val="en-US"/>
        </w:rPr>
        <w:t xml:space="preserve"> </w:t>
      </w:r>
      <w:r w:rsidR="004046C0">
        <w:rPr>
          <w:rFonts w:cstheme="minorHAnsi"/>
          <w:b/>
          <w:bCs/>
          <w:i/>
          <w:iCs/>
          <w:lang w:val="en-US"/>
        </w:rPr>
        <w:t xml:space="preserve">showcase </w:t>
      </w:r>
      <w:r w:rsidR="00C6239E">
        <w:rPr>
          <w:rFonts w:cstheme="minorHAnsi"/>
          <w:b/>
          <w:bCs/>
          <w:i/>
          <w:iCs/>
          <w:lang w:val="en-US"/>
        </w:rPr>
        <w:t xml:space="preserve">for print and signage </w:t>
      </w:r>
      <w:r w:rsidR="00BC03BB">
        <w:rPr>
          <w:rFonts w:cstheme="minorHAnsi"/>
          <w:b/>
          <w:bCs/>
          <w:i/>
          <w:iCs/>
          <w:lang w:val="en-US"/>
        </w:rPr>
        <w:t xml:space="preserve">since </w:t>
      </w:r>
      <w:r>
        <w:rPr>
          <w:rFonts w:cstheme="minorHAnsi"/>
          <w:b/>
          <w:bCs/>
          <w:i/>
          <w:iCs/>
          <w:lang w:val="en-US"/>
        </w:rPr>
        <w:t>2019</w:t>
      </w:r>
    </w:p>
    <w:p w14:paraId="7BDD81C8" w14:textId="77777777" w:rsidR="006711BE" w:rsidRPr="00DB1642" w:rsidRDefault="006711BE" w:rsidP="006711BE">
      <w:pPr>
        <w:jc w:val="center"/>
        <w:rPr>
          <w:rFonts w:cstheme="minorHAnsi"/>
          <w:lang w:val="en-US"/>
        </w:rPr>
      </w:pPr>
    </w:p>
    <w:p w14:paraId="1AB1E14A" w14:textId="217E1139" w:rsidR="00A51253" w:rsidRPr="00F84352" w:rsidRDefault="00375603" w:rsidP="00A7306A">
      <w:pPr>
        <w:pStyle w:val="NormalWeb"/>
        <w:shd w:val="clear" w:color="auto" w:fill="FFFFFF"/>
        <w:spacing w:before="0" w:beforeAutospacing="0" w:after="288" w:afterAutospacing="0" w:line="360" w:lineRule="auto"/>
        <w:rPr>
          <w:rFonts w:asciiTheme="minorHAnsi" w:hAnsiTheme="minorHAnsi" w:cstheme="minorHAnsi"/>
          <w:sz w:val="22"/>
          <w:szCs w:val="22"/>
        </w:rPr>
      </w:pPr>
      <w:hyperlink r:id="rId6" w:history="1">
        <w:r w:rsidR="00A51253" w:rsidRPr="00E06124">
          <w:rPr>
            <w:rStyle w:val="Hyperlink"/>
            <w:rFonts w:asciiTheme="minorHAnsi" w:hAnsiTheme="minorHAnsi" w:cstheme="minorHAnsi"/>
            <w:color w:val="4472C4" w:themeColor="accent1"/>
            <w:sz w:val="22"/>
            <w:szCs w:val="22"/>
          </w:rPr>
          <w:t>FESPA</w:t>
        </w:r>
        <w:r w:rsidR="000E249C" w:rsidRPr="00E06124">
          <w:rPr>
            <w:rStyle w:val="Hyperlink"/>
            <w:rFonts w:asciiTheme="minorHAnsi" w:hAnsiTheme="minorHAnsi" w:cstheme="minorHAnsi"/>
            <w:color w:val="4472C4" w:themeColor="accent1"/>
            <w:sz w:val="22"/>
            <w:szCs w:val="22"/>
          </w:rPr>
          <w:t xml:space="preserve"> Global Print Expo</w:t>
        </w:r>
      </w:hyperlink>
      <w:r w:rsidR="00A51253">
        <w:rPr>
          <w:rFonts w:asciiTheme="minorHAnsi" w:hAnsiTheme="minorHAnsi" w:cstheme="minorHAnsi"/>
          <w:color w:val="0C2631"/>
          <w:sz w:val="22"/>
          <w:szCs w:val="22"/>
        </w:rPr>
        <w:t xml:space="preserve"> </w:t>
      </w:r>
      <w:r w:rsidR="008C3AF0">
        <w:rPr>
          <w:rFonts w:asciiTheme="minorHAnsi" w:hAnsiTheme="minorHAnsi" w:cstheme="minorHAnsi"/>
          <w:color w:val="0C2631"/>
          <w:sz w:val="22"/>
          <w:szCs w:val="22"/>
        </w:rPr>
        <w:t xml:space="preserve">and </w:t>
      </w:r>
      <w:hyperlink r:id="rId7" w:history="1">
        <w:r w:rsidR="008C3AF0" w:rsidRPr="002E7699">
          <w:rPr>
            <w:rStyle w:val="Hyperlink"/>
            <w:rFonts w:asciiTheme="minorHAnsi" w:hAnsiTheme="minorHAnsi" w:cstheme="minorHAnsi"/>
            <w:color w:val="4472C4" w:themeColor="accent1"/>
            <w:sz w:val="22"/>
            <w:szCs w:val="22"/>
          </w:rPr>
          <w:t>European Sign Expo</w:t>
        </w:r>
      </w:hyperlink>
      <w:r w:rsidR="008C3AF0">
        <w:rPr>
          <w:rFonts w:asciiTheme="minorHAnsi" w:hAnsiTheme="minorHAnsi" w:cstheme="minorHAnsi"/>
          <w:color w:val="0C2631"/>
          <w:sz w:val="22"/>
          <w:szCs w:val="22"/>
        </w:rPr>
        <w:t xml:space="preserve"> 2022 (</w:t>
      </w:r>
      <w:r w:rsidR="008C3AF0" w:rsidRPr="00DB1642">
        <w:rPr>
          <w:rFonts w:asciiTheme="minorHAnsi" w:hAnsiTheme="minorHAnsi" w:cstheme="minorHAnsi"/>
          <w:color w:val="0C2631"/>
          <w:sz w:val="22"/>
          <w:szCs w:val="22"/>
        </w:rPr>
        <w:t>31 May – 3 June 2022</w:t>
      </w:r>
      <w:r w:rsidR="008C3AF0">
        <w:rPr>
          <w:rFonts w:asciiTheme="minorHAnsi" w:hAnsiTheme="minorHAnsi" w:cstheme="minorHAnsi"/>
          <w:color w:val="0C2631"/>
          <w:sz w:val="22"/>
          <w:szCs w:val="22"/>
        </w:rPr>
        <w:t xml:space="preserve">, </w:t>
      </w:r>
      <w:r w:rsidR="008C3AF0" w:rsidRPr="00DB1642">
        <w:rPr>
          <w:rFonts w:asciiTheme="minorHAnsi" w:hAnsiTheme="minorHAnsi" w:cstheme="minorHAnsi"/>
          <w:color w:val="0C2631"/>
          <w:sz w:val="22"/>
          <w:szCs w:val="22"/>
        </w:rPr>
        <w:t>Messe Berlin, Germany</w:t>
      </w:r>
      <w:r w:rsidR="008C3AF0">
        <w:rPr>
          <w:rFonts w:asciiTheme="minorHAnsi" w:hAnsiTheme="minorHAnsi" w:cstheme="minorHAnsi"/>
          <w:color w:val="0C2631"/>
          <w:sz w:val="22"/>
          <w:szCs w:val="22"/>
        </w:rPr>
        <w:t xml:space="preserve">) </w:t>
      </w:r>
      <w:r w:rsidR="00FB241B">
        <w:rPr>
          <w:rFonts w:asciiTheme="minorHAnsi" w:hAnsiTheme="minorHAnsi" w:cstheme="minorHAnsi"/>
          <w:color w:val="0C2631"/>
          <w:sz w:val="22"/>
          <w:szCs w:val="22"/>
        </w:rPr>
        <w:t>are</w:t>
      </w:r>
      <w:r w:rsidR="00A51253">
        <w:rPr>
          <w:rFonts w:asciiTheme="minorHAnsi" w:hAnsiTheme="minorHAnsi" w:cstheme="minorHAnsi"/>
          <w:color w:val="0C2631"/>
          <w:sz w:val="22"/>
          <w:szCs w:val="22"/>
        </w:rPr>
        <w:t xml:space="preserve"> set to bring together the strongest line-up</w:t>
      </w:r>
      <w:r w:rsidR="00537959">
        <w:rPr>
          <w:rFonts w:asciiTheme="minorHAnsi" w:hAnsiTheme="minorHAnsi" w:cstheme="minorHAnsi"/>
          <w:color w:val="0C2631"/>
          <w:sz w:val="22"/>
          <w:szCs w:val="22"/>
        </w:rPr>
        <w:t xml:space="preserve"> </w:t>
      </w:r>
      <w:r w:rsidR="00A51253">
        <w:rPr>
          <w:rFonts w:asciiTheme="minorHAnsi" w:hAnsiTheme="minorHAnsi" w:cstheme="minorHAnsi"/>
          <w:color w:val="0C2631"/>
          <w:sz w:val="22"/>
          <w:szCs w:val="22"/>
        </w:rPr>
        <w:t xml:space="preserve">of exhibitors since 2019, with more than </w:t>
      </w:r>
      <w:r w:rsidR="00A51253" w:rsidRPr="00F84352">
        <w:rPr>
          <w:rFonts w:asciiTheme="minorHAnsi" w:hAnsiTheme="minorHAnsi" w:cstheme="minorHAnsi"/>
          <w:sz w:val="22"/>
          <w:szCs w:val="22"/>
        </w:rPr>
        <w:t xml:space="preserve">250 </w:t>
      </w:r>
      <w:r w:rsidR="003F49E2" w:rsidRPr="00F84352">
        <w:rPr>
          <w:rFonts w:asciiTheme="minorHAnsi" w:hAnsiTheme="minorHAnsi" w:cstheme="minorHAnsi"/>
          <w:sz w:val="22"/>
          <w:szCs w:val="22"/>
        </w:rPr>
        <w:t xml:space="preserve">suppliers already contracted to exhibit and many more active discussions in progress. The list of confirmed </w:t>
      </w:r>
      <w:r w:rsidR="004C1895" w:rsidRPr="00F84352">
        <w:rPr>
          <w:rFonts w:asciiTheme="minorHAnsi" w:hAnsiTheme="minorHAnsi" w:cstheme="minorHAnsi"/>
          <w:sz w:val="22"/>
          <w:szCs w:val="22"/>
        </w:rPr>
        <w:t>participants</w:t>
      </w:r>
      <w:r w:rsidR="003F49E2" w:rsidRPr="00F84352">
        <w:rPr>
          <w:rFonts w:asciiTheme="minorHAnsi" w:hAnsiTheme="minorHAnsi" w:cstheme="minorHAnsi"/>
          <w:sz w:val="22"/>
          <w:szCs w:val="22"/>
        </w:rPr>
        <w:t xml:space="preserve"> includes many </w:t>
      </w:r>
      <w:r w:rsidR="004441DE" w:rsidRPr="00F84352">
        <w:rPr>
          <w:rFonts w:asciiTheme="minorHAnsi" w:hAnsiTheme="minorHAnsi" w:cstheme="minorHAnsi"/>
          <w:sz w:val="22"/>
          <w:szCs w:val="22"/>
        </w:rPr>
        <w:t xml:space="preserve">who were unable </w:t>
      </w:r>
      <w:r w:rsidR="004C1895" w:rsidRPr="00F84352">
        <w:rPr>
          <w:rFonts w:asciiTheme="minorHAnsi" w:hAnsiTheme="minorHAnsi" w:cstheme="minorHAnsi"/>
          <w:sz w:val="22"/>
          <w:szCs w:val="22"/>
        </w:rPr>
        <w:t>to be at</w:t>
      </w:r>
      <w:r w:rsidR="004441DE" w:rsidRPr="00F84352">
        <w:rPr>
          <w:rFonts w:asciiTheme="minorHAnsi" w:hAnsiTheme="minorHAnsi" w:cstheme="minorHAnsi"/>
          <w:sz w:val="22"/>
          <w:szCs w:val="22"/>
        </w:rPr>
        <w:t xml:space="preserve"> the 2021 Amsterdam event </w:t>
      </w:r>
      <w:r w:rsidR="00D71302" w:rsidRPr="00F84352">
        <w:rPr>
          <w:rFonts w:asciiTheme="minorHAnsi" w:hAnsiTheme="minorHAnsi" w:cstheme="minorHAnsi"/>
          <w:sz w:val="22"/>
          <w:szCs w:val="22"/>
        </w:rPr>
        <w:t>and</w:t>
      </w:r>
      <w:r w:rsidR="004441DE" w:rsidRPr="00F84352">
        <w:rPr>
          <w:rFonts w:asciiTheme="minorHAnsi" w:hAnsiTheme="minorHAnsi" w:cstheme="minorHAnsi"/>
          <w:sz w:val="22"/>
          <w:szCs w:val="22"/>
        </w:rPr>
        <w:t xml:space="preserve"> who are now</w:t>
      </w:r>
      <w:r w:rsidR="004C1895" w:rsidRPr="00F84352">
        <w:rPr>
          <w:rFonts w:asciiTheme="minorHAnsi" w:hAnsiTheme="minorHAnsi" w:cstheme="minorHAnsi"/>
          <w:sz w:val="22"/>
          <w:szCs w:val="22"/>
        </w:rPr>
        <w:t xml:space="preserve"> eager to</w:t>
      </w:r>
      <w:r w:rsidR="00734552" w:rsidRPr="00F84352">
        <w:rPr>
          <w:rFonts w:asciiTheme="minorHAnsi" w:hAnsiTheme="minorHAnsi" w:cstheme="minorHAnsi"/>
          <w:sz w:val="22"/>
          <w:szCs w:val="22"/>
        </w:rPr>
        <w:t xml:space="preserve"> </w:t>
      </w:r>
      <w:r w:rsidR="00BD0696" w:rsidRPr="00F84352">
        <w:rPr>
          <w:rFonts w:asciiTheme="minorHAnsi" w:hAnsiTheme="minorHAnsi" w:cstheme="minorHAnsi"/>
          <w:sz w:val="22"/>
          <w:szCs w:val="22"/>
        </w:rPr>
        <w:t xml:space="preserve">regain their </w:t>
      </w:r>
      <w:r w:rsidR="003E38CB" w:rsidRPr="00F84352">
        <w:rPr>
          <w:rFonts w:asciiTheme="minorHAnsi" w:hAnsiTheme="minorHAnsi" w:cstheme="minorHAnsi"/>
          <w:sz w:val="22"/>
          <w:szCs w:val="22"/>
        </w:rPr>
        <w:t xml:space="preserve">momentum by being part of the </w:t>
      </w:r>
      <w:r w:rsidR="00322D91" w:rsidRPr="00F84352">
        <w:rPr>
          <w:rFonts w:asciiTheme="minorHAnsi" w:hAnsiTheme="minorHAnsi" w:cstheme="minorHAnsi"/>
          <w:sz w:val="22"/>
          <w:szCs w:val="22"/>
        </w:rPr>
        <w:t xml:space="preserve">Spring </w:t>
      </w:r>
      <w:r w:rsidR="003E38CB" w:rsidRPr="00F84352">
        <w:rPr>
          <w:rFonts w:asciiTheme="minorHAnsi" w:hAnsiTheme="minorHAnsi" w:cstheme="minorHAnsi"/>
          <w:sz w:val="22"/>
          <w:szCs w:val="22"/>
        </w:rPr>
        <w:t>2022 events</w:t>
      </w:r>
      <w:r w:rsidR="007E4FC4" w:rsidRPr="00F84352">
        <w:rPr>
          <w:rFonts w:asciiTheme="minorHAnsi" w:hAnsiTheme="minorHAnsi" w:cstheme="minorHAnsi"/>
          <w:sz w:val="22"/>
          <w:szCs w:val="22"/>
        </w:rPr>
        <w:t>.</w:t>
      </w:r>
    </w:p>
    <w:p w14:paraId="21D52AD1" w14:textId="478D14AA" w:rsidR="007E4FC4" w:rsidRPr="00F84352" w:rsidRDefault="007F7327" w:rsidP="00A7306A">
      <w:pPr>
        <w:pStyle w:val="NormalWeb"/>
        <w:shd w:val="clear" w:color="auto" w:fill="FFFFFF"/>
        <w:spacing w:before="0" w:beforeAutospacing="0" w:after="288" w:afterAutospacing="0" w:line="360" w:lineRule="auto"/>
        <w:rPr>
          <w:rFonts w:asciiTheme="minorHAnsi" w:hAnsiTheme="minorHAnsi" w:cstheme="minorHAnsi"/>
          <w:sz w:val="22"/>
          <w:szCs w:val="22"/>
        </w:rPr>
      </w:pPr>
      <w:r w:rsidRPr="00F84352">
        <w:rPr>
          <w:rFonts w:asciiTheme="minorHAnsi" w:hAnsiTheme="minorHAnsi" w:cstheme="minorHAnsi"/>
          <w:sz w:val="22"/>
          <w:szCs w:val="22"/>
        </w:rPr>
        <w:t>Visitors</w:t>
      </w:r>
      <w:r w:rsidR="007E4FC4" w:rsidRPr="00F84352">
        <w:rPr>
          <w:rFonts w:asciiTheme="minorHAnsi" w:hAnsiTheme="minorHAnsi" w:cstheme="minorHAnsi"/>
          <w:sz w:val="22"/>
          <w:szCs w:val="22"/>
        </w:rPr>
        <w:t xml:space="preserve"> will be able to see hardware solutions from </w:t>
      </w:r>
      <w:r w:rsidR="001160ED" w:rsidRPr="00F84352">
        <w:rPr>
          <w:rFonts w:asciiTheme="minorHAnsi" w:hAnsiTheme="minorHAnsi" w:cstheme="minorHAnsi"/>
          <w:sz w:val="22"/>
          <w:szCs w:val="22"/>
        </w:rPr>
        <w:t xml:space="preserve">major </w:t>
      </w:r>
      <w:r w:rsidR="007E4FC4" w:rsidRPr="00F84352">
        <w:rPr>
          <w:rFonts w:asciiTheme="minorHAnsi" w:hAnsiTheme="minorHAnsi" w:cstheme="minorHAnsi"/>
          <w:sz w:val="22"/>
          <w:szCs w:val="22"/>
        </w:rPr>
        <w:t>exhibitors</w:t>
      </w:r>
      <w:r w:rsidR="0016156B" w:rsidRPr="00F84352">
        <w:rPr>
          <w:rFonts w:asciiTheme="minorHAnsi" w:hAnsiTheme="minorHAnsi" w:cstheme="minorHAnsi"/>
          <w:sz w:val="22"/>
          <w:szCs w:val="22"/>
        </w:rPr>
        <w:t xml:space="preserve"> including</w:t>
      </w:r>
      <w:r w:rsidR="007E4FC4" w:rsidRPr="00F84352">
        <w:rPr>
          <w:rFonts w:asciiTheme="minorHAnsi" w:hAnsiTheme="minorHAnsi" w:cstheme="minorHAnsi"/>
          <w:b/>
          <w:bCs/>
          <w:sz w:val="22"/>
          <w:szCs w:val="22"/>
        </w:rPr>
        <w:t xml:space="preserve"> </w:t>
      </w:r>
      <w:r w:rsidR="006C5958" w:rsidRPr="00F84352">
        <w:rPr>
          <w:rFonts w:asciiTheme="minorHAnsi" w:hAnsiTheme="minorHAnsi" w:cstheme="minorHAnsi"/>
          <w:sz w:val="22"/>
          <w:szCs w:val="22"/>
        </w:rPr>
        <w:t xml:space="preserve">event </w:t>
      </w:r>
      <w:r w:rsidR="00322D91" w:rsidRPr="00F84352">
        <w:rPr>
          <w:rFonts w:asciiTheme="minorHAnsi" w:hAnsiTheme="minorHAnsi" w:cstheme="minorHAnsi"/>
          <w:sz w:val="22"/>
          <w:szCs w:val="22"/>
        </w:rPr>
        <w:t>s</w:t>
      </w:r>
      <w:r w:rsidR="0016156B" w:rsidRPr="00F84352">
        <w:rPr>
          <w:rFonts w:asciiTheme="minorHAnsi" w:hAnsiTheme="minorHAnsi" w:cstheme="minorHAnsi"/>
          <w:sz w:val="22"/>
          <w:szCs w:val="22"/>
        </w:rPr>
        <w:t xml:space="preserve">ponsors </w:t>
      </w:r>
      <w:r w:rsidR="0016156B" w:rsidRPr="00F84352">
        <w:rPr>
          <w:rFonts w:asciiTheme="minorHAnsi" w:hAnsiTheme="minorHAnsi" w:cstheme="minorHAnsi"/>
          <w:b/>
          <w:bCs/>
          <w:sz w:val="22"/>
          <w:szCs w:val="22"/>
        </w:rPr>
        <w:t>Durst</w:t>
      </w:r>
      <w:r w:rsidR="0016156B" w:rsidRPr="00F84352">
        <w:rPr>
          <w:rFonts w:asciiTheme="minorHAnsi" w:hAnsiTheme="minorHAnsi" w:cstheme="minorHAnsi"/>
          <w:sz w:val="22"/>
          <w:szCs w:val="22"/>
        </w:rPr>
        <w:t xml:space="preserve">, </w:t>
      </w:r>
      <w:proofErr w:type="spellStart"/>
      <w:r w:rsidR="0016156B" w:rsidRPr="00F84352">
        <w:rPr>
          <w:rFonts w:asciiTheme="minorHAnsi" w:hAnsiTheme="minorHAnsi" w:cstheme="minorHAnsi"/>
          <w:b/>
          <w:bCs/>
          <w:sz w:val="22"/>
          <w:szCs w:val="22"/>
        </w:rPr>
        <w:t>Mimaki</w:t>
      </w:r>
      <w:proofErr w:type="spellEnd"/>
      <w:r w:rsidR="0016156B" w:rsidRPr="00F84352">
        <w:rPr>
          <w:rFonts w:asciiTheme="minorHAnsi" w:hAnsiTheme="minorHAnsi" w:cstheme="minorHAnsi"/>
          <w:sz w:val="22"/>
          <w:szCs w:val="22"/>
        </w:rPr>
        <w:t xml:space="preserve">, </w:t>
      </w:r>
      <w:r w:rsidR="0016156B" w:rsidRPr="00F84352">
        <w:rPr>
          <w:rFonts w:asciiTheme="minorHAnsi" w:hAnsiTheme="minorHAnsi" w:cstheme="minorHAnsi"/>
          <w:b/>
          <w:bCs/>
          <w:sz w:val="22"/>
          <w:szCs w:val="22"/>
        </w:rPr>
        <w:t>Brother</w:t>
      </w:r>
      <w:r w:rsidR="0016156B" w:rsidRPr="00F84352">
        <w:rPr>
          <w:rFonts w:asciiTheme="minorHAnsi" w:hAnsiTheme="minorHAnsi" w:cstheme="minorHAnsi"/>
          <w:sz w:val="22"/>
          <w:szCs w:val="22"/>
        </w:rPr>
        <w:t xml:space="preserve"> and </w:t>
      </w:r>
      <w:r w:rsidR="0016156B" w:rsidRPr="00F84352">
        <w:rPr>
          <w:rFonts w:asciiTheme="minorHAnsi" w:hAnsiTheme="minorHAnsi" w:cstheme="minorHAnsi"/>
          <w:b/>
          <w:bCs/>
          <w:sz w:val="22"/>
          <w:szCs w:val="22"/>
        </w:rPr>
        <w:t>HP,</w:t>
      </w:r>
      <w:r w:rsidR="0016156B" w:rsidRPr="00F84352">
        <w:rPr>
          <w:rFonts w:asciiTheme="minorHAnsi" w:hAnsiTheme="minorHAnsi" w:cstheme="minorHAnsi"/>
          <w:b/>
          <w:bCs/>
          <w:sz w:val="22"/>
          <w:szCs w:val="22"/>
          <w:shd w:val="clear" w:color="auto" w:fill="FFFFFF"/>
        </w:rPr>
        <w:t xml:space="preserve"> </w:t>
      </w:r>
      <w:r w:rsidR="006C5958" w:rsidRPr="00F84352">
        <w:rPr>
          <w:rFonts w:asciiTheme="minorHAnsi" w:hAnsiTheme="minorHAnsi" w:cstheme="minorHAnsi"/>
          <w:sz w:val="22"/>
          <w:szCs w:val="22"/>
          <w:shd w:val="clear" w:color="auto" w:fill="FFFFFF"/>
        </w:rPr>
        <w:t>as well as</w:t>
      </w:r>
      <w:r w:rsidR="006C5958" w:rsidRPr="00F84352">
        <w:rPr>
          <w:rFonts w:asciiTheme="minorHAnsi" w:hAnsiTheme="minorHAnsi" w:cstheme="minorHAnsi"/>
          <w:b/>
          <w:bCs/>
          <w:sz w:val="22"/>
          <w:szCs w:val="22"/>
          <w:shd w:val="clear" w:color="auto" w:fill="FFFFFF"/>
        </w:rPr>
        <w:t xml:space="preserve"> </w:t>
      </w:r>
      <w:r w:rsidR="007E4FC4" w:rsidRPr="00F84352">
        <w:rPr>
          <w:rFonts w:asciiTheme="minorHAnsi" w:hAnsiTheme="minorHAnsi" w:cstheme="minorHAnsi"/>
          <w:b/>
          <w:bCs/>
          <w:sz w:val="22"/>
          <w:szCs w:val="22"/>
          <w:shd w:val="clear" w:color="auto" w:fill="FFFFFF"/>
        </w:rPr>
        <w:t xml:space="preserve">Agfa, </w:t>
      </w:r>
      <w:r w:rsidR="007E4FC4" w:rsidRPr="00F84352">
        <w:rPr>
          <w:rFonts w:asciiTheme="minorHAnsi" w:hAnsiTheme="minorHAnsi" w:cstheme="minorHAnsi"/>
          <w:b/>
          <w:bCs/>
          <w:sz w:val="22"/>
          <w:szCs w:val="22"/>
        </w:rPr>
        <w:t>aleph,</w:t>
      </w:r>
      <w:r w:rsidR="007E4FC4" w:rsidRPr="00F84352">
        <w:rPr>
          <w:rFonts w:asciiTheme="minorHAnsi" w:hAnsiTheme="minorHAnsi" w:cstheme="minorHAnsi"/>
          <w:b/>
          <w:bCs/>
          <w:sz w:val="22"/>
          <w:szCs w:val="22"/>
          <w:shd w:val="clear" w:color="auto" w:fill="FFFFFF"/>
        </w:rPr>
        <w:t xml:space="preserve"> Canon, Epson, Fujifilm, </w:t>
      </w:r>
      <w:proofErr w:type="spellStart"/>
      <w:r w:rsidR="007E4FC4" w:rsidRPr="00F84352">
        <w:rPr>
          <w:rFonts w:asciiTheme="minorHAnsi" w:hAnsiTheme="minorHAnsi" w:cstheme="minorHAnsi"/>
          <w:b/>
          <w:bCs/>
          <w:sz w:val="22"/>
          <w:szCs w:val="22"/>
          <w:shd w:val="clear" w:color="auto" w:fill="FFFFFF"/>
        </w:rPr>
        <w:t>Kornit</w:t>
      </w:r>
      <w:proofErr w:type="spellEnd"/>
      <w:r w:rsidR="007E4FC4" w:rsidRPr="00F84352">
        <w:rPr>
          <w:rFonts w:asciiTheme="minorHAnsi" w:hAnsiTheme="minorHAnsi" w:cstheme="minorHAnsi"/>
          <w:b/>
          <w:bCs/>
          <w:sz w:val="22"/>
          <w:szCs w:val="22"/>
          <w:shd w:val="clear" w:color="auto" w:fill="FFFFFF"/>
        </w:rPr>
        <w:t xml:space="preserve"> Digital, Mutoh, M&amp;R, Roland DG</w:t>
      </w:r>
      <w:r w:rsidR="007E4FC4" w:rsidRPr="00F84352">
        <w:rPr>
          <w:rFonts w:asciiTheme="minorHAnsi" w:hAnsiTheme="minorHAnsi" w:cstheme="minorHAnsi"/>
          <w:sz w:val="22"/>
          <w:szCs w:val="22"/>
          <w:shd w:val="clear" w:color="auto" w:fill="FFFFFF"/>
        </w:rPr>
        <w:t xml:space="preserve"> and </w:t>
      </w:r>
      <w:r w:rsidR="007E4FC4" w:rsidRPr="00F84352">
        <w:rPr>
          <w:rFonts w:asciiTheme="minorHAnsi" w:hAnsiTheme="minorHAnsi" w:cstheme="minorHAnsi"/>
          <w:b/>
          <w:bCs/>
          <w:sz w:val="22"/>
          <w:szCs w:val="22"/>
          <w:shd w:val="clear" w:color="auto" w:fill="FFFFFF"/>
        </w:rPr>
        <w:t>swissQprint</w:t>
      </w:r>
      <w:r w:rsidR="00397E8D" w:rsidRPr="00F84352">
        <w:rPr>
          <w:rFonts w:asciiTheme="minorHAnsi" w:hAnsiTheme="minorHAnsi" w:cstheme="minorHAnsi"/>
          <w:sz w:val="22"/>
          <w:szCs w:val="22"/>
        </w:rPr>
        <w:t>.</w:t>
      </w:r>
      <w:r w:rsidR="007E4FC4" w:rsidRPr="00F84352">
        <w:rPr>
          <w:rFonts w:asciiTheme="minorHAnsi" w:hAnsiTheme="minorHAnsi" w:cstheme="minorHAnsi"/>
          <w:sz w:val="22"/>
          <w:szCs w:val="22"/>
        </w:rPr>
        <w:t xml:space="preserve"> </w:t>
      </w:r>
      <w:r w:rsidR="006B248F" w:rsidRPr="00F84352">
        <w:rPr>
          <w:rFonts w:asciiTheme="minorHAnsi" w:hAnsiTheme="minorHAnsi" w:cstheme="minorHAnsi"/>
          <w:sz w:val="22"/>
          <w:szCs w:val="22"/>
        </w:rPr>
        <w:t xml:space="preserve">The array of </w:t>
      </w:r>
      <w:r w:rsidR="007E4FC4" w:rsidRPr="00F84352">
        <w:rPr>
          <w:rFonts w:asciiTheme="minorHAnsi" w:hAnsiTheme="minorHAnsi" w:cstheme="minorHAnsi"/>
          <w:sz w:val="22"/>
          <w:szCs w:val="22"/>
        </w:rPr>
        <w:t xml:space="preserve">media </w:t>
      </w:r>
      <w:r w:rsidR="00AE7981" w:rsidRPr="00F84352">
        <w:rPr>
          <w:rFonts w:asciiTheme="minorHAnsi" w:hAnsiTheme="minorHAnsi" w:cstheme="minorHAnsi"/>
          <w:sz w:val="22"/>
          <w:szCs w:val="22"/>
        </w:rPr>
        <w:t xml:space="preserve">and consumables </w:t>
      </w:r>
      <w:r w:rsidR="006B248F" w:rsidRPr="00F84352">
        <w:rPr>
          <w:rFonts w:asciiTheme="minorHAnsi" w:hAnsiTheme="minorHAnsi" w:cstheme="minorHAnsi"/>
          <w:sz w:val="22"/>
          <w:szCs w:val="22"/>
        </w:rPr>
        <w:t>suppliers includes</w:t>
      </w:r>
      <w:r w:rsidR="007E4FC4" w:rsidRPr="00F84352">
        <w:rPr>
          <w:rFonts w:asciiTheme="minorHAnsi" w:hAnsiTheme="minorHAnsi" w:cstheme="minorHAnsi"/>
          <w:sz w:val="22"/>
          <w:szCs w:val="22"/>
          <w:shd w:val="clear" w:color="auto" w:fill="FFFFFF"/>
        </w:rPr>
        <w:t xml:space="preserve"> </w:t>
      </w:r>
      <w:r w:rsidR="007E4FC4" w:rsidRPr="00F84352">
        <w:rPr>
          <w:rFonts w:asciiTheme="minorHAnsi" w:hAnsiTheme="minorHAnsi" w:cstheme="minorHAnsi"/>
          <w:b/>
          <w:bCs/>
          <w:sz w:val="22"/>
          <w:szCs w:val="22"/>
          <w:shd w:val="clear" w:color="auto" w:fill="FFFFFF"/>
        </w:rPr>
        <w:t xml:space="preserve">3A, Ahlstrom </w:t>
      </w:r>
      <w:proofErr w:type="spellStart"/>
      <w:r w:rsidR="007E4FC4" w:rsidRPr="00F84352">
        <w:rPr>
          <w:rFonts w:asciiTheme="minorHAnsi" w:hAnsiTheme="minorHAnsi" w:cstheme="minorHAnsi"/>
          <w:b/>
          <w:bCs/>
          <w:sz w:val="22"/>
          <w:szCs w:val="22"/>
          <w:shd w:val="clear" w:color="auto" w:fill="FFFFFF"/>
        </w:rPr>
        <w:t>Munksjö</w:t>
      </w:r>
      <w:proofErr w:type="spellEnd"/>
      <w:r w:rsidR="007E4FC4" w:rsidRPr="00F84352">
        <w:rPr>
          <w:rFonts w:asciiTheme="minorHAnsi" w:hAnsiTheme="minorHAnsi" w:cstheme="minorHAnsi"/>
          <w:b/>
          <w:bCs/>
          <w:sz w:val="22"/>
          <w:szCs w:val="22"/>
          <w:shd w:val="clear" w:color="auto" w:fill="FFFFFF"/>
        </w:rPr>
        <w:t xml:space="preserve">, Avery Dennison, </w:t>
      </w:r>
      <w:proofErr w:type="spellStart"/>
      <w:r w:rsidR="007E4FC4" w:rsidRPr="00F84352">
        <w:rPr>
          <w:rFonts w:asciiTheme="minorHAnsi" w:hAnsiTheme="minorHAnsi" w:cstheme="minorHAnsi"/>
          <w:b/>
          <w:bCs/>
          <w:sz w:val="22"/>
          <w:szCs w:val="22"/>
          <w:shd w:val="clear" w:color="auto" w:fill="FFFFFF"/>
        </w:rPr>
        <w:t>Hexis</w:t>
      </w:r>
      <w:proofErr w:type="spellEnd"/>
      <w:r w:rsidR="007E4FC4" w:rsidRPr="00F84352">
        <w:rPr>
          <w:rFonts w:asciiTheme="minorHAnsi" w:hAnsiTheme="minorHAnsi" w:cstheme="minorHAnsi"/>
          <w:b/>
          <w:bCs/>
          <w:sz w:val="22"/>
          <w:szCs w:val="22"/>
          <w:shd w:val="clear" w:color="auto" w:fill="FFFFFF"/>
        </w:rPr>
        <w:t xml:space="preserve">, </w:t>
      </w:r>
      <w:proofErr w:type="spellStart"/>
      <w:r w:rsidR="009F37A8" w:rsidRPr="00F84352">
        <w:rPr>
          <w:rFonts w:asciiTheme="minorHAnsi" w:hAnsiTheme="minorHAnsi" w:cstheme="minorHAnsi"/>
          <w:b/>
          <w:bCs/>
          <w:sz w:val="22"/>
          <w:szCs w:val="22"/>
          <w:shd w:val="clear" w:color="auto" w:fill="FFFFFF"/>
        </w:rPr>
        <w:t>InkTec</w:t>
      </w:r>
      <w:proofErr w:type="spellEnd"/>
      <w:r w:rsidR="009F37A8" w:rsidRPr="00F84352">
        <w:rPr>
          <w:rFonts w:asciiTheme="minorHAnsi" w:hAnsiTheme="minorHAnsi" w:cstheme="minorHAnsi"/>
          <w:b/>
          <w:bCs/>
          <w:sz w:val="22"/>
          <w:szCs w:val="22"/>
          <w:shd w:val="clear" w:color="auto" w:fill="FFFFFF"/>
        </w:rPr>
        <w:t xml:space="preserve">, </w:t>
      </w:r>
      <w:r w:rsidR="007E4FC4" w:rsidRPr="00F84352">
        <w:rPr>
          <w:rFonts w:asciiTheme="minorHAnsi" w:hAnsiTheme="minorHAnsi" w:cstheme="minorHAnsi"/>
          <w:b/>
          <w:bCs/>
          <w:sz w:val="22"/>
          <w:szCs w:val="22"/>
          <w:shd w:val="clear" w:color="auto" w:fill="FFFFFF"/>
        </w:rPr>
        <w:t xml:space="preserve">Neenah </w:t>
      </w:r>
      <w:proofErr w:type="spellStart"/>
      <w:r w:rsidR="007E4FC4" w:rsidRPr="00F84352">
        <w:rPr>
          <w:rFonts w:asciiTheme="minorHAnsi" w:hAnsiTheme="minorHAnsi" w:cstheme="minorHAnsi"/>
          <w:b/>
          <w:bCs/>
          <w:sz w:val="22"/>
          <w:szCs w:val="22"/>
          <w:shd w:val="clear" w:color="auto" w:fill="FFFFFF"/>
        </w:rPr>
        <w:t>Coldenhove</w:t>
      </w:r>
      <w:proofErr w:type="spellEnd"/>
      <w:r w:rsidR="007E4FC4" w:rsidRPr="00F84352">
        <w:rPr>
          <w:rFonts w:asciiTheme="minorHAnsi" w:hAnsiTheme="minorHAnsi" w:cstheme="minorHAnsi"/>
          <w:b/>
          <w:bCs/>
          <w:sz w:val="22"/>
          <w:szCs w:val="22"/>
          <w:shd w:val="clear" w:color="auto" w:fill="FFFFFF"/>
        </w:rPr>
        <w:t xml:space="preserve">, </w:t>
      </w:r>
      <w:proofErr w:type="spellStart"/>
      <w:r w:rsidR="007E4FC4" w:rsidRPr="00F84352">
        <w:rPr>
          <w:rFonts w:asciiTheme="minorHAnsi" w:hAnsiTheme="minorHAnsi" w:cstheme="minorHAnsi"/>
          <w:b/>
          <w:bCs/>
          <w:sz w:val="22"/>
          <w:szCs w:val="22"/>
          <w:shd w:val="clear" w:color="auto" w:fill="FFFFFF"/>
        </w:rPr>
        <w:t>Neschen</w:t>
      </w:r>
      <w:proofErr w:type="spellEnd"/>
      <w:r w:rsidR="009F37A8" w:rsidRPr="00F84352">
        <w:rPr>
          <w:rFonts w:asciiTheme="minorHAnsi" w:hAnsiTheme="minorHAnsi" w:cstheme="minorHAnsi"/>
          <w:sz w:val="22"/>
          <w:szCs w:val="22"/>
          <w:shd w:val="clear" w:color="auto" w:fill="FFFFFF"/>
        </w:rPr>
        <w:t xml:space="preserve">, </w:t>
      </w:r>
      <w:r w:rsidR="007E4FC4" w:rsidRPr="00F84352">
        <w:rPr>
          <w:rFonts w:asciiTheme="minorHAnsi" w:hAnsiTheme="minorHAnsi" w:cstheme="minorHAnsi"/>
          <w:b/>
          <w:bCs/>
          <w:sz w:val="22"/>
          <w:szCs w:val="22"/>
          <w:shd w:val="clear" w:color="auto" w:fill="FFFFFF"/>
        </w:rPr>
        <w:t>ORAFOL</w:t>
      </w:r>
      <w:r w:rsidR="00AE7981" w:rsidRPr="00F84352">
        <w:rPr>
          <w:rFonts w:asciiTheme="minorHAnsi" w:hAnsiTheme="minorHAnsi" w:cstheme="minorHAnsi"/>
          <w:b/>
          <w:bCs/>
          <w:sz w:val="22"/>
          <w:szCs w:val="22"/>
          <w:shd w:val="clear" w:color="auto" w:fill="FFFFFF"/>
        </w:rPr>
        <w:t>, Poli-Tape</w:t>
      </w:r>
      <w:r w:rsidR="00AE7981" w:rsidRPr="00F84352">
        <w:rPr>
          <w:rFonts w:asciiTheme="minorHAnsi" w:hAnsiTheme="minorHAnsi" w:cstheme="minorHAnsi"/>
          <w:sz w:val="22"/>
          <w:szCs w:val="22"/>
          <w:shd w:val="clear" w:color="auto" w:fill="FFFFFF"/>
        </w:rPr>
        <w:t xml:space="preserve"> and </w:t>
      </w:r>
      <w:r w:rsidR="00AE7981" w:rsidRPr="00F84352">
        <w:rPr>
          <w:rFonts w:asciiTheme="minorHAnsi" w:hAnsiTheme="minorHAnsi" w:cstheme="minorHAnsi"/>
          <w:b/>
          <w:bCs/>
          <w:sz w:val="22"/>
          <w:szCs w:val="22"/>
          <w:shd w:val="clear" w:color="auto" w:fill="FFFFFF"/>
        </w:rPr>
        <w:t>Sun Chemical</w:t>
      </w:r>
      <w:r w:rsidR="00074AD9" w:rsidRPr="00F84352">
        <w:rPr>
          <w:rFonts w:asciiTheme="minorHAnsi" w:hAnsiTheme="minorHAnsi" w:cstheme="minorHAnsi"/>
          <w:sz w:val="22"/>
          <w:szCs w:val="22"/>
          <w:shd w:val="clear" w:color="auto" w:fill="FFFFFF"/>
        </w:rPr>
        <w:t>.</w:t>
      </w:r>
      <w:r w:rsidR="007E4FC4" w:rsidRPr="00F84352">
        <w:rPr>
          <w:rFonts w:asciiTheme="minorHAnsi" w:hAnsiTheme="minorHAnsi" w:cstheme="minorHAnsi"/>
          <w:sz w:val="22"/>
          <w:szCs w:val="22"/>
          <w:shd w:val="clear" w:color="auto" w:fill="FFFFFF"/>
        </w:rPr>
        <w:t xml:space="preserve"> </w:t>
      </w:r>
      <w:r w:rsidR="007E4FC4" w:rsidRPr="00F84352">
        <w:rPr>
          <w:rFonts w:asciiTheme="minorHAnsi" w:hAnsiTheme="minorHAnsi" w:cstheme="minorHAnsi"/>
          <w:b/>
          <w:bCs/>
          <w:sz w:val="22"/>
          <w:szCs w:val="22"/>
          <w:shd w:val="clear" w:color="auto" w:fill="FFFFFF"/>
        </w:rPr>
        <w:t xml:space="preserve">Barbieri Electronic, Caldera, </w:t>
      </w:r>
      <w:proofErr w:type="spellStart"/>
      <w:r w:rsidR="007E4FC4" w:rsidRPr="00F84352">
        <w:rPr>
          <w:rFonts w:asciiTheme="minorHAnsi" w:hAnsiTheme="minorHAnsi" w:cstheme="minorHAnsi"/>
          <w:b/>
          <w:bCs/>
          <w:sz w:val="22"/>
          <w:szCs w:val="22"/>
          <w:shd w:val="clear" w:color="auto" w:fill="FFFFFF"/>
        </w:rPr>
        <w:t>OneVision</w:t>
      </w:r>
      <w:proofErr w:type="spellEnd"/>
      <w:r w:rsidR="007E4FC4" w:rsidRPr="00F84352">
        <w:rPr>
          <w:rFonts w:asciiTheme="minorHAnsi" w:hAnsiTheme="minorHAnsi" w:cstheme="minorHAnsi"/>
          <w:sz w:val="22"/>
          <w:szCs w:val="22"/>
          <w:shd w:val="clear" w:color="auto" w:fill="FFFFFF"/>
        </w:rPr>
        <w:t xml:space="preserve"> and </w:t>
      </w:r>
      <w:r w:rsidR="007E4FC4" w:rsidRPr="00F84352">
        <w:rPr>
          <w:rFonts w:asciiTheme="minorHAnsi" w:hAnsiTheme="minorHAnsi" w:cstheme="minorHAnsi"/>
          <w:b/>
          <w:bCs/>
          <w:sz w:val="22"/>
          <w:szCs w:val="22"/>
          <w:shd w:val="clear" w:color="auto" w:fill="FFFFFF"/>
        </w:rPr>
        <w:t>ONYX Graphics</w:t>
      </w:r>
      <w:r w:rsidR="00AE7981" w:rsidRPr="00F84352">
        <w:rPr>
          <w:rFonts w:asciiTheme="minorHAnsi" w:hAnsiTheme="minorHAnsi" w:cstheme="minorHAnsi"/>
          <w:sz w:val="22"/>
          <w:szCs w:val="22"/>
          <w:shd w:val="clear" w:color="auto" w:fill="FFFFFF"/>
        </w:rPr>
        <w:t xml:space="preserve"> </w:t>
      </w:r>
      <w:r w:rsidR="00244A1B" w:rsidRPr="00F84352">
        <w:rPr>
          <w:rFonts w:asciiTheme="minorHAnsi" w:hAnsiTheme="minorHAnsi" w:cstheme="minorHAnsi"/>
          <w:sz w:val="22"/>
          <w:szCs w:val="22"/>
          <w:shd w:val="clear" w:color="auto" w:fill="FFFFFF"/>
        </w:rPr>
        <w:t xml:space="preserve">are among the companies </w:t>
      </w:r>
      <w:r w:rsidR="00AE7981" w:rsidRPr="00F84352">
        <w:rPr>
          <w:rFonts w:asciiTheme="minorHAnsi" w:hAnsiTheme="minorHAnsi" w:cstheme="minorHAnsi"/>
          <w:sz w:val="22"/>
          <w:szCs w:val="22"/>
          <w:shd w:val="clear" w:color="auto" w:fill="FFFFFF"/>
        </w:rPr>
        <w:t>present</w:t>
      </w:r>
      <w:r w:rsidR="00244A1B" w:rsidRPr="00F84352">
        <w:rPr>
          <w:rFonts w:asciiTheme="minorHAnsi" w:hAnsiTheme="minorHAnsi" w:cstheme="minorHAnsi"/>
          <w:sz w:val="22"/>
          <w:szCs w:val="22"/>
          <w:shd w:val="clear" w:color="auto" w:fill="FFFFFF"/>
        </w:rPr>
        <w:t>ing</w:t>
      </w:r>
      <w:r w:rsidR="00AE7981" w:rsidRPr="00F84352">
        <w:rPr>
          <w:rFonts w:asciiTheme="minorHAnsi" w:hAnsiTheme="minorHAnsi" w:cstheme="minorHAnsi"/>
          <w:sz w:val="22"/>
          <w:szCs w:val="22"/>
          <w:shd w:val="clear" w:color="auto" w:fill="FFFFFF"/>
        </w:rPr>
        <w:t xml:space="preserve"> automation, workflow and colour management solutions</w:t>
      </w:r>
      <w:r w:rsidR="003419FB" w:rsidRPr="00F84352">
        <w:rPr>
          <w:rFonts w:asciiTheme="minorHAnsi" w:hAnsiTheme="minorHAnsi" w:cstheme="minorHAnsi"/>
          <w:sz w:val="22"/>
          <w:szCs w:val="22"/>
          <w:shd w:val="clear" w:color="auto" w:fill="FFFFFF"/>
        </w:rPr>
        <w:t>.</w:t>
      </w:r>
      <w:r w:rsidR="00B86864" w:rsidRPr="00F84352">
        <w:rPr>
          <w:rFonts w:asciiTheme="minorHAnsi" w:hAnsiTheme="minorHAnsi" w:cstheme="minorHAnsi"/>
          <w:sz w:val="22"/>
          <w:szCs w:val="22"/>
          <w:shd w:val="clear" w:color="auto" w:fill="FFFFFF"/>
        </w:rPr>
        <w:t xml:space="preserve"> </w:t>
      </w:r>
    </w:p>
    <w:p w14:paraId="57718FDE" w14:textId="035677D2" w:rsidR="00275271" w:rsidRPr="00F84352" w:rsidRDefault="00275271" w:rsidP="00A7306A">
      <w:pPr>
        <w:pStyle w:val="NormalWeb"/>
        <w:shd w:val="clear" w:color="auto" w:fill="FFFFFF"/>
        <w:spacing w:before="0" w:beforeAutospacing="0" w:after="288" w:afterAutospacing="0" w:line="360" w:lineRule="auto"/>
        <w:rPr>
          <w:rFonts w:asciiTheme="minorHAnsi" w:hAnsiTheme="minorHAnsi" w:cstheme="minorHAnsi"/>
          <w:sz w:val="22"/>
          <w:szCs w:val="22"/>
        </w:rPr>
      </w:pPr>
      <w:r w:rsidRPr="00F84352">
        <w:rPr>
          <w:rFonts w:asciiTheme="minorHAnsi" w:hAnsiTheme="minorHAnsi" w:cstheme="minorHAnsi"/>
          <w:sz w:val="22"/>
          <w:szCs w:val="22"/>
        </w:rPr>
        <w:t>Head of FESPA Global Print Expo</w:t>
      </w:r>
      <w:r w:rsidR="00244A1B" w:rsidRPr="00F84352">
        <w:rPr>
          <w:rFonts w:asciiTheme="minorHAnsi" w:hAnsiTheme="minorHAnsi" w:cstheme="minorHAnsi"/>
          <w:sz w:val="22"/>
          <w:szCs w:val="22"/>
        </w:rPr>
        <w:t>,</w:t>
      </w:r>
      <w:r w:rsidRPr="00F84352">
        <w:rPr>
          <w:rFonts w:asciiTheme="minorHAnsi" w:hAnsiTheme="minorHAnsi" w:cstheme="minorHAnsi"/>
          <w:sz w:val="22"/>
          <w:szCs w:val="22"/>
        </w:rPr>
        <w:t xml:space="preserve"> Michael Ryan comments: “</w:t>
      </w:r>
      <w:r w:rsidR="006C3C1C" w:rsidRPr="00F84352">
        <w:rPr>
          <w:rFonts w:asciiTheme="minorHAnsi" w:hAnsiTheme="minorHAnsi" w:cstheme="minorHAnsi"/>
          <w:sz w:val="22"/>
          <w:szCs w:val="22"/>
        </w:rPr>
        <w:t xml:space="preserve">It’s so motivating to </w:t>
      </w:r>
      <w:r w:rsidR="00244A1B" w:rsidRPr="00F84352">
        <w:rPr>
          <w:rFonts w:asciiTheme="minorHAnsi" w:hAnsiTheme="minorHAnsi" w:cstheme="minorHAnsi"/>
          <w:sz w:val="22"/>
          <w:szCs w:val="22"/>
        </w:rPr>
        <w:t>have</w:t>
      </w:r>
      <w:r w:rsidR="006C3C1C" w:rsidRPr="00F84352">
        <w:rPr>
          <w:rFonts w:asciiTheme="minorHAnsi" w:hAnsiTheme="minorHAnsi" w:cstheme="minorHAnsi"/>
          <w:sz w:val="22"/>
          <w:szCs w:val="22"/>
        </w:rPr>
        <w:t xml:space="preserve"> such a strong vote of confidence</w:t>
      </w:r>
      <w:r w:rsidR="008C7213" w:rsidRPr="00F84352">
        <w:rPr>
          <w:rFonts w:asciiTheme="minorHAnsi" w:hAnsiTheme="minorHAnsi" w:cstheme="minorHAnsi"/>
          <w:sz w:val="22"/>
          <w:szCs w:val="22"/>
        </w:rPr>
        <w:t xml:space="preserve"> from the supplier community for FESPA and </w:t>
      </w:r>
      <w:r w:rsidR="003419FB" w:rsidRPr="00F84352">
        <w:rPr>
          <w:rFonts w:asciiTheme="minorHAnsi" w:hAnsiTheme="minorHAnsi" w:cstheme="minorHAnsi"/>
          <w:sz w:val="22"/>
          <w:szCs w:val="22"/>
        </w:rPr>
        <w:t>our</w:t>
      </w:r>
      <w:r w:rsidR="008C7213" w:rsidRPr="00F84352">
        <w:rPr>
          <w:rFonts w:asciiTheme="minorHAnsi" w:hAnsiTheme="minorHAnsi" w:cstheme="minorHAnsi"/>
          <w:sz w:val="22"/>
          <w:szCs w:val="22"/>
        </w:rPr>
        <w:t xml:space="preserve"> power to </w:t>
      </w:r>
      <w:r w:rsidR="008D09DE" w:rsidRPr="00F84352">
        <w:rPr>
          <w:rFonts w:asciiTheme="minorHAnsi" w:hAnsiTheme="minorHAnsi" w:cstheme="minorHAnsi"/>
          <w:sz w:val="22"/>
          <w:szCs w:val="22"/>
        </w:rPr>
        <w:t>reinvigorate the speciality print industry</w:t>
      </w:r>
      <w:r w:rsidR="00891B76" w:rsidRPr="00F84352">
        <w:rPr>
          <w:rFonts w:asciiTheme="minorHAnsi" w:hAnsiTheme="minorHAnsi" w:cstheme="minorHAnsi"/>
          <w:sz w:val="22"/>
          <w:szCs w:val="22"/>
        </w:rPr>
        <w:t xml:space="preserve"> after the challenges of the last two years. Suppliers who joined us in Amsterdam in October 2021 were</w:t>
      </w:r>
      <w:r w:rsidR="00702677" w:rsidRPr="00F84352">
        <w:rPr>
          <w:rFonts w:asciiTheme="minorHAnsi" w:hAnsiTheme="minorHAnsi" w:cstheme="minorHAnsi"/>
          <w:sz w:val="22"/>
          <w:szCs w:val="22"/>
        </w:rPr>
        <w:t xml:space="preserve"> reminded of the</w:t>
      </w:r>
      <w:r w:rsidR="00891B76" w:rsidRPr="00F84352">
        <w:rPr>
          <w:rFonts w:asciiTheme="minorHAnsi" w:hAnsiTheme="minorHAnsi" w:cstheme="minorHAnsi"/>
          <w:sz w:val="22"/>
          <w:szCs w:val="22"/>
        </w:rPr>
        <w:t xml:space="preserve"> </w:t>
      </w:r>
      <w:r w:rsidR="00BC2F6A" w:rsidRPr="00F84352">
        <w:rPr>
          <w:rFonts w:asciiTheme="minorHAnsi" w:hAnsiTheme="minorHAnsi" w:cstheme="minorHAnsi"/>
          <w:sz w:val="22"/>
          <w:szCs w:val="22"/>
        </w:rPr>
        <w:t xml:space="preserve">unique </w:t>
      </w:r>
      <w:r w:rsidR="00891B76" w:rsidRPr="00F84352">
        <w:rPr>
          <w:rFonts w:asciiTheme="minorHAnsi" w:hAnsiTheme="minorHAnsi" w:cstheme="minorHAnsi"/>
          <w:sz w:val="22"/>
          <w:szCs w:val="22"/>
        </w:rPr>
        <w:t>value of live events</w:t>
      </w:r>
      <w:r w:rsidR="00702677" w:rsidRPr="00F84352">
        <w:rPr>
          <w:rFonts w:asciiTheme="minorHAnsi" w:hAnsiTheme="minorHAnsi" w:cstheme="minorHAnsi"/>
          <w:sz w:val="22"/>
          <w:szCs w:val="22"/>
        </w:rPr>
        <w:t xml:space="preserve"> and the commercial </w:t>
      </w:r>
      <w:r w:rsidR="00D45341" w:rsidRPr="00F84352">
        <w:rPr>
          <w:rFonts w:asciiTheme="minorHAnsi" w:hAnsiTheme="minorHAnsi" w:cstheme="minorHAnsi"/>
          <w:sz w:val="22"/>
          <w:szCs w:val="22"/>
        </w:rPr>
        <w:t xml:space="preserve">advantage </w:t>
      </w:r>
      <w:r w:rsidR="00702677" w:rsidRPr="00F84352">
        <w:rPr>
          <w:rFonts w:asciiTheme="minorHAnsi" w:hAnsiTheme="minorHAnsi" w:cstheme="minorHAnsi"/>
          <w:sz w:val="22"/>
          <w:szCs w:val="22"/>
        </w:rPr>
        <w:t>of connecting with customers and prospects face-to-face</w:t>
      </w:r>
      <w:r w:rsidR="00D62D5D" w:rsidRPr="00F84352">
        <w:rPr>
          <w:rFonts w:asciiTheme="minorHAnsi" w:hAnsiTheme="minorHAnsi" w:cstheme="minorHAnsi"/>
          <w:sz w:val="22"/>
          <w:szCs w:val="22"/>
        </w:rPr>
        <w:t xml:space="preserve">, so </w:t>
      </w:r>
      <w:r w:rsidR="00244A1B" w:rsidRPr="00F84352">
        <w:rPr>
          <w:rFonts w:asciiTheme="minorHAnsi" w:hAnsiTheme="minorHAnsi" w:cstheme="minorHAnsi"/>
          <w:sz w:val="22"/>
          <w:szCs w:val="22"/>
        </w:rPr>
        <w:t>we’re</w:t>
      </w:r>
      <w:r w:rsidR="00BC2F6A" w:rsidRPr="00F84352">
        <w:rPr>
          <w:rFonts w:asciiTheme="minorHAnsi" w:hAnsiTheme="minorHAnsi" w:cstheme="minorHAnsi"/>
          <w:sz w:val="22"/>
          <w:szCs w:val="22"/>
        </w:rPr>
        <w:t xml:space="preserve"> delighted</w:t>
      </w:r>
      <w:r w:rsidR="00D62D5D" w:rsidRPr="00F84352">
        <w:rPr>
          <w:rFonts w:asciiTheme="minorHAnsi" w:hAnsiTheme="minorHAnsi" w:cstheme="minorHAnsi"/>
          <w:sz w:val="22"/>
          <w:szCs w:val="22"/>
        </w:rPr>
        <w:t xml:space="preserve"> that many more </w:t>
      </w:r>
      <w:r w:rsidR="00A73B76" w:rsidRPr="00F84352">
        <w:rPr>
          <w:rFonts w:asciiTheme="minorHAnsi" w:hAnsiTheme="minorHAnsi" w:cstheme="minorHAnsi"/>
          <w:sz w:val="22"/>
          <w:szCs w:val="22"/>
        </w:rPr>
        <w:t>exhibitors will reap these benefits in 2022.</w:t>
      </w:r>
      <w:r w:rsidR="00D62D5D" w:rsidRPr="00F84352">
        <w:rPr>
          <w:rFonts w:asciiTheme="minorHAnsi" w:hAnsiTheme="minorHAnsi" w:cstheme="minorHAnsi"/>
          <w:sz w:val="22"/>
          <w:szCs w:val="22"/>
        </w:rPr>
        <w:t xml:space="preserve"> </w:t>
      </w:r>
      <w:r w:rsidR="001F1C62" w:rsidRPr="00F84352">
        <w:rPr>
          <w:rFonts w:asciiTheme="minorHAnsi" w:hAnsiTheme="minorHAnsi" w:cstheme="minorHAnsi"/>
          <w:sz w:val="22"/>
          <w:szCs w:val="22"/>
        </w:rPr>
        <w:t>Now that businesses are back up and running and senior decision-makers are looking to secure their future investments, the importance of live shows to accelerate recovery has never been more significant.”</w:t>
      </w:r>
    </w:p>
    <w:p w14:paraId="6F2AE276" w14:textId="4A3DC1EF" w:rsidR="007E5C04" w:rsidRPr="00F84352" w:rsidRDefault="007E5C04" w:rsidP="002D51BA">
      <w:pPr>
        <w:pStyle w:val="NormalWeb"/>
        <w:shd w:val="clear" w:color="auto" w:fill="FFFFFF"/>
        <w:spacing w:before="0" w:beforeAutospacing="0" w:after="288" w:afterAutospacing="0" w:line="360" w:lineRule="auto"/>
        <w:rPr>
          <w:rFonts w:asciiTheme="minorHAnsi" w:hAnsiTheme="minorHAnsi" w:cstheme="minorHAnsi"/>
          <w:sz w:val="22"/>
          <w:szCs w:val="22"/>
        </w:rPr>
      </w:pPr>
      <w:r w:rsidRPr="00F84352">
        <w:rPr>
          <w:rFonts w:asciiTheme="minorHAnsi" w:hAnsiTheme="minorHAnsi" w:cstheme="minorHAnsi"/>
          <w:sz w:val="22"/>
          <w:szCs w:val="22"/>
        </w:rPr>
        <w:t xml:space="preserve">European Sign Expo 2022, the leading European exhibition for signage and visual communications, will be co-located with FESPA Global Print Expo. The event will reunite key signage professionals with companies specialising in channel lettering, digital signage, dimensional signage, engraving and </w:t>
      </w:r>
      <w:r w:rsidRPr="00F84352">
        <w:rPr>
          <w:rFonts w:asciiTheme="minorHAnsi" w:hAnsiTheme="minorHAnsi" w:cstheme="minorHAnsi"/>
          <w:sz w:val="22"/>
          <w:szCs w:val="22"/>
        </w:rPr>
        <w:t xml:space="preserve">etching, illuminated displays, out of home media, LED, outdoor systems, laser cutters and sign tools. </w:t>
      </w:r>
      <w:r w:rsidR="00637D8C">
        <w:rPr>
          <w:rFonts w:asciiTheme="minorHAnsi" w:hAnsiTheme="minorHAnsi" w:cstheme="minorHAnsi"/>
          <w:sz w:val="22"/>
          <w:szCs w:val="22"/>
        </w:rPr>
        <w:t>Platinum</w:t>
      </w:r>
      <w:r w:rsidR="00637D8C" w:rsidRPr="00F84352">
        <w:rPr>
          <w:rFonts w:asciiTheme="minorHAnsi" w:hAnsiTheme="minorHAnsi" w:cstheme="minorHAnsi"/>
          <w:sz w:val="22"/>
          <w:szCs w:val="22"/>
        </w:rPr>
        <w:t xml:space="preserve"> </w:t>
      </w:r>
      <w:r w:rsidRPr="00F84352">
        <w:rPr>
          <w:rFonts w:asciiTheme="minorHAnsi" w:hAnsiTheme="minorHAnsi" w:cstheme="minorHAnsi"/>
          <w:sz w:val="22"/>
          <w:szCs w:val="22"/>
        </w:rPr>
        <w:t xml:space="preserve">Sponsor </w:t>
      </w:r>
      <w:r w:rsidRPr="00F84352">
        <w:rPr>
          <w:rFonts w:asciiTheme="minorHAnsi" w:hAnsiTheme="minorHAnsi" w:cstheme="minorHAnsi"/>
          <w:b/>
          <w:bCs/>
          <w:sz w:val="22"/>
          <w:szCs w:val="22"/>
        </w:rPr>
        <w:t>EFKA</w:t>
      </w:r>
      <w:r w:rsidRPr="00F84352">
        <w:rPr>
          <w:rFonts w:asciiTheme="minorHAnsi" w:hAnsiTheme="minorHAnsi" w:cstheme="minorHAnsi"/>
          <w:sz w:val="22"/>
          <w:szCs w:val="22"/>
        </w:rPr>
        <w:t xml:space="preserve"> will return to European Sign Expo alongside confirmed exhibiting companies </w:t>
      </w:r>
      <w:r w:rsidRPr="00F84352">
        <w:rPr>
          <w:rFonts w:asciiTheme="minorHAnsi" w:hAnsiTheme="minorHAnsi" w:cstheme="minorHAnsi"/>
          <w:sz w:val="22"/>
          <w:szCs w:val="22"/>
        </w:rPr>
        <w:lastRenderedPageBreak/>
        <w:t xml:space="preserve">including: </w:t>
      </w:r>
      <w:r w:rsidRPr="00375603">
        <w:rPr>
          <w:rFonts w:asciiTheme="minorHAnsi" w:hAnsiTheme="minorHAnsi" w:cstheme="minorHAnsi"/>
          <w:b/>
          <w:bCs/>
          <w:sz w:val="22"/>
          <w:szCs w:val="22"/>
        </w:rPr>
        <w:t xml:space="preserve">Art Neon Lighting, </w:t>
      </w:r>
      <w:proofErr w:type="spellStart"/>
      <w:r w:rsidRPr="00375603">
        <w:rPr>
          <w:rFonts w:asciiTheme="minorHAnsi" w:hAnsiTheme="minorHAnsi" w:cstheme="minorHAnsi"/>
          <w:b/>
          <w:bCs/>
          <w:sz w:val="22"/>
          <w:szCs w:val="22"/>
        </w:rPr>
        <w:t>Cosign</w:t>
      </w:r>
      <w:proofErr w:type="spellEnd"/>
      <w:r w:rsidRPr="00375603">
        <w:rPr>
          <w:rFonts w:asciiTheme="minorHAnsi" w:hAnsiTheme="minorHAnsi" w:cstheme="minorHAnsi"/>
          <w:b/>
          <w:bCs/>
          <w:sz w:val="22"/>
          <w:szCs w:val="22"/>
        </w:rPr>
        <w:t xml:space="preserve">, dap, </w:t>
      </w:r>
      <w:r w:rsidRPr="00375603">
        <w:rPr>
          <w:rFonts w:asciiTheme="minorHAnsi" w:hAnsiTheme="minorHAnsi" w:cstheme="minorHAnsi"/>
          <w:b/>
          <w:bCs/>
          <w:sz w:val="22"/>
          <w:szCs w:val="22"/>
          <w:shd w:val="clear" w:color="auto" w:fill="FFFFFF"/>
        </w:rPr>
        <w:t xml:space="preserve">Domino Sign, </w:t>
      </w:r>
      <w:proofErr w:type="spellStart"/>
      <w:r w:rsidR="006A1371" w:rsidRPr="00375603">
        <w:rPr>
          <w:rFonts w:asciiTheme="minorHAnsi" w:hAnsiTheme="minorHAnsi" w:cstheme="minorHAnsi"/>
          <w:b/>
          <w:bCs/>
          <w:sz w:val="22"/>
          <w:szCs w:val="22"/>
          <w:shd w:val="clear" w:color="auto" w:fill="FFFFFF"/>
        </w:rPr>
        <w:t>Harmuth</w:t>
      </w:r>
      <w:proofErr w:type="spellEnd"/>
      <w:r w:rsidR="006A1371" w:rsidRPr="00375603">
        <w:rPr>
          <w:rFonts w:asciiTheme="minorHAnsi" w:hAnsiTheme="minorHAnsi" w:cstheme="minorHAnsi"/>
          <w:b/>
          <w:bCs/>
          <w:sz w:val="22"/>
          <w:szCs w:val="22"/>
          <w:shd w:val="clear" w:color="auto" w:fill="FFFFFF"/>
        </w:rPr>
        <w:t xml:space="preserve">, </w:t>
      </w:r>
      <w:r w:rsidRPr="00375603">
        <w:rPr>
          <w:rFonts w:asciiTheme="minorHAnsi" w:hAnsiTheme="minorHAnsi" w:cstheme="minorHAnsi"/>
          <w:b/>
          <w:bCs/>
          <w:sz w:val="22"/>
          <w:szCs w:val="22"/>
          <w:shd w:val="clear" w:color="auto" w:fill="FFFFFF"/>
        </w:rPr>
        <w:t>NEX LINE SRL,</w:t>
      </w:r>
      <w:r w:rsidR="00D71302" w:rsidRPr="00375603">
        <w:rPr>
          <w:rFonts w:asciiTheme="minorHAnsi" w:hAnsiTheme="minorHAnsi" w:cstheme="minorHAnsi"/>
          <w:b/>
          <w:bCs/>
          <w:sz w:val="22"/>
          <w:szCs w:val="22"/>
          <w:shd w:val="clear" w:color="auto" w:fill="FFFFFF"/>
        </w:rPr>
        <w:t xml:space="preserve"> </w:t>
      </w:r>
      <w:proofErr w:type="spellStart"/>
      <w:r w:rsidR="00AE3970" w:rsidRPr="00375603">
        <w:rPr>
          <w:rFonts w:asciiTheme="minorHAnsi" w:hAnsiTheme="minorHAnsi" w:cstheme="minorHAnsi"/>
          <w:b/>
          <w:bCs/>
          <w:sz w:val="22"/>
          <w:szCs w:val="22"/>
          <w:shd w:val="clear" w:color="auto" w:fill="FFFFFF"/>
        </w:rPr>
        <w:t>SolaAir</w:t>
      </w:r>
      <w:proofErr w:type="spellEnd"/>
      <w:r w:rsidR="00AE3970" w:rsidRPr="00375603">
        <w:rPr>
          <w:rFonts w:asciiTheme="minorHAnsi" w:hAnsiTheme="minorHAnsi" w:cstheme="minorHAnsi"/>
          <w:b/>
          <w:bCs/>
          <w:sz w:val="22"/>
          <w:szCs w:val="22"/>
          <w:shd w:val="clear" w:color="auto" w:fill="FFFFFF"/>
        </w:rPr>
        <w:t>,</w:t>
      </w:r>
      <w:r w:rsidR="00AE3970" w:rsidRPr="00F84352">
        <w:rPr>
          <w:rFonts w:asciiTheme="minorHAnsi" w:hAnsiTheme="minorHAnsi" w:cstheme="minorHAnsi"/>
          <w:b/>
          <w:bCs/>
          <w:sz w:val="22"/>
          <w:szCs w:val="22"/>
          <w:shd w:val="clear" w:color="auto" w:fill="FFFFFF"/>
        </w:rPr>
        <w:t xml:space="preserve"> </w:t>
      </w:r>
      <w:r w:rsidR="00AE3970" w:rsidRPr="00F84352">
        <w:rPr>
          <w:rFonts w:asciiTheme="minorHAnsi" w:hAnsiTheme="minorHAnsi" w:cstheme="minorHAnsi"/>
          <w:sz w:val="22"/>
          <w:szCs w:val="22"/>
          <w:shd w:val="clear" w:color="auto" w:fill="FFFFFF"/>
        </w:rPr>
        <w:t>and</w:t>
      </w:r>
      <w:r w:rsidR="00AE3970" w:rsidRPr="00F84352">
        <w:rPr>
          <w:rFonts w:asciiTheme="minorHAnsi" w:hAnsiTheme="minorHAnsi" w:cstheme="minorHAnsi"/>
          <w:b/>
          <w:bCs/>
          <w:sz w:val="22"/>
          <w:szCs w:val="22"/>
          <w:shd w:val="clear" w:color="auto" w:fill="FFFFFF"/>
        </w:rPr>
        <w:t xml:space="preserve"> </w:t>
      </w:r>
      <w:r w:rsidR="00492FDB" w:rsidRPr="00F84352">
        <w:rPr>
          <w:rFonts w:asciiTheme="minorHAnsi" w:hAnsiTheme="minorHAnsi" w:cstheme="minorHAnsi"/>
          <w:b/>
          <w:bCs/>
          <w:sz w:val="22"/>
          <w:szCs w:val="22"/>
          <w:shd w:val="clear" w:color="auto" w:fill="FFFFFF"/>
        </w:rPr>
        <w:t>vhf</w:t>
      </w:r>
      <w:r w:rsidR="00D71302" w:rsidRPr="00F84352">
        <w:rPr>
          <w:rFonts w:asciiTheme="minorHAnsi" w:hAnsiTheme="minorHAnsi" w:cstheme="minorHAnsi"/>
          <w:b/>
          <w:bCs/>
          <w:sz w:val="22"/>
          <w:szCs w:val="22"/>
          <w:shd w:val="clear" w:color="auto" w:fill="FFFFFF"/>
        </w:rPr>
        <w:t xml:space="preserve"> </w:t>
      </w:r>
      <w:proofErr w:type="spellStart"/>
      <w:r w:rsidR="00492FDB" w:rsidRPr="00F84352">
        <w:rPr>
          <w:rFonts w:asciiTheme="minorHAnsi" w:hAnsiTheme="minorHAnsi" w:cstheme="minorHAnsi"/>
          <w:b/>
          <w:bCs/>
          <w:sz w:val="22"/>
          <w:szCs w:val="22"/>
          <w:shd w:val="clear" w:color="auto" w:fill="FFFFFF"/>
        </w:rPr>
        <w:t>c</w:t>
      </w:r>
      <w:r w:rsidR="00D71302" w:rsidRPr="00F84352">
        <w:rPr>
          <w:rFonts w:asciiTheme="minorHAnsi" w:hAnsiTheme="minorHAnsi" w:cstheme="minorHAnsi"/>
          <w:b/>
          <w:bCs/>
          <w:sz w:val="22"/>
          <w:szCs w:val="22"/>
          <w:shd w:val="clear" w:color="auto" w:fill="FFFFFF"/>
        </w:rPr>
        <w:t>amfacture</w:t>
      </w:r>
      <w:proofErr w:type="spellEnd"/>
      <w:r w:rsidRPr="00F84352">
        <w:rPr>
          <w:rFonts w:asciiTheme="minorHAnsi" w:hAnsiTheme="minorHAnsi" w:cstheme="minorHAnsi"/>
          <w:b/>
          <w:bCs/>
          <w:sz w:val="22"/>
          <w:szCs w:val="22"/>
        </w:rPr>
        <w:t>.</w:t>
      </w:r>
      <w:r w:rsidR="00AE3970" w:rsidRPr="00F84352">
        <w:rPr>
          <w:rFonts w:asciiTheme="minorHAnsi" w:hAnsiTheme="minorHAnsi" w:cstheme="minorHAnsi"/>
          <w:b/>
          <w:bCs/>
          <w:sz w:val="22"/>
          <w:szCs w:val="22"/>
          <w:shd w:val="clear" w:color="auto" w:fill="FFFFFF"/>
        </w:rPr>
        <w:t xml:space="preserve"> </w:t>
      </w:r>
    </w:p>
    <w:p w14:paraId="6C69C309" w14:textId="33246698" w:rsidR="00EC2265" w:rsidRPr="00F84352" w:rsidRDefault="002D51BA" w:rsidP="002D51BA">
      <w:pPr>
        <w:spacing w:line="360" w:lineRule="auto"/>
        <w:rPr>
          <w:rFonts w:cstheme="minorHAnsi"/>
          <w:lang w:val="en-US"/>
        </w:rPr>
      </w:pPr>
      <w:r w:rsidRPr="00F84352">
        <w:rPr>
          <w:rFonts w:cstheme="minorHAnsi"/>
          <w:lang w:val="en-US"/>
        </w:rPr>
        <w:t xml:space="preserve">Christoph </w:t>
      </w:r>
      <w:proofErr w:type="spellStart"/>
      <w:r w:rsidRPr="00F84352">
        <w:rPr>
          <w:rFonts w:cstheme="minorHAnsi"/>
          <w:lang w:val="en-US"/>
        </w:rPr>
        <w:t>Gamper</w:t>
      </w:r>
      <w:proofErr w:type="spellEnd"/>
      <w:r w:rsidRPr="00F84352">
        <w:rPr>
          <w:rFonts w:cstheme="minorHAnsi"/>
          <w:lang w:val="en-US"/>
        </w:rPr>
        <w:t>, CEO &amp; Co-owner, Durst Group AG comments: “</w:t>
      </w:r>
      <w:r w:rsidR="00EC2265" w:rsidRPr="00F84352">
        <w:rPr>
          <w:rFonts w:cstheme="minorHAnsi"/>
        </w:rPr>
        <w:t>All signs point to FESPA 2022 meeting a weakened C</w:t>
      </w:r>
      <w:r w:rsidR="00B8126C" w:rsidRPr="00F84352">
        <w:rPr>
          <w:rFonts w:cstheme="minorHAnsi"/>
          <w:lang w:val="en-US"/>
        </w:rPr>
        <w:t>OVID</w:t>
      </w:r>
      <w:r w:rsidR="00EC2265" w:rsidRPr="00F84352">
        <w:rPr>
          <w:rFonts w:cstheme="minorHAnsi"/>
        </w:rPr>
        <w:t xml:space="preserve"> scenario, and we can finally talk business again. But it's no longer about unchecked "wild growth" but solutions for a more sustainable world. Print can be an essential part of this, and FESPA is a fixed point in the universe of print. In this respect, experiencing print in motion means new, sustainable business models for our customers and us. We are looking forward to FESPA, to Berlin, and above all, to finally seeing customers "live" again and demonstrating new ways and possibilities.</w:t>
      </w:r>
      <w:r w:rsidR="00EC2265" w:rsidRPr="00F84352">
        <w:rPr>
          <w:rFonts w:cstheme="minorHAnsi"/>
          <w:lang w:val="en-US"/>
        </w:rPr>
        <w:t>“</w:t>
      </w:r>
    </w:p>
    <w:p w14:paraId="26D9967D" w14:textId="48B637BA" w:rsidR="00182CCF" w:rsidRPr="00F84352" w:rsidRDefault="007017E3" w:rsidP="002D51BA">
      <w:pPr>
        <w:spacing w:line="360" w:lineRule="auto"/>
      </w:pPr>
      <w:r w:rsidRPr="00F84352">
        <w:rPr>
          <w:rFonts w:eastAsia="Times New Roman" w:cstheme="minorHAnsi"/>
        </w:rPr>
        <w:t>Kevin Jenner, European Marketing Manager, Fujifilm Wide Format Inkjet Systems comments</w:t>
      </w:r>
      <w:r w:rsidR="00287900" w:rsidRPr="00F84352">
        <w:rPr>
          <w:rFonts w:eastAsia="Times New Roman" w:cstheme="minorHAnsi"/>
        </w:rPr>
        <w:t>:</w:t>
      </w:r>
      <w:r w:rsidRPr="00F84352">
        <w:rPr>
          <w:rFonts w:eastAsia="Times New Roman" w:cstheme="minorHAnsi"/>
        </w:rPr>
        <w:t xml:space="preserve"> </w:t>
      </w:r>
      <w:r w:rsidR="00182CCF" w:rsidRPr="00F84352">
        <w:rPr>
          <w:rFonts w:cstheme="minorHAnsi"/>
        </w:rPr>
        <w:t>"</w:t>
      </w:r>
      <w:r w:rsidR="00287900" w:rsidRPr="00F84352">
        <w:rPr>
          <w:rFonts w:cstheme="minorHAnsi"/>
        </w:rPr>
        <w:t>H</w:t>
      </w:r>
      <w:r w:rsidR="00182CCF" w:rsidRPr="00F84352">
        <w:rPr>
          <w:rFonts w:cstheme="minorHAnsi"/>
        </w:rPr>
        <w:t>aving not attended</w:t>
      </w:r>
      <w:r w:rsidR="00182CCF" w:rsidRPr="00F84352">
        <w:t xml:space="preserve"> any major exhibitions since before the pandemic</w:t>
      </w:r>
      <w:r w:rsidR="00D3735D" w:rsidRPr="00F84352">
        <w:t xml:space="preserve">, </w:t>
      </w:r>
      <w:r w:rsidR="00182CCF" w:rsidRPr="00F84352">
        <w:t xml:space="preserve">FESPA 2022 is happening at the perfect time for Fujifilm. In 2021 we unveiled our 'new blueprint for wide format' with two new Acuity presses (the Acuity Prime flatbed and the Acuity Ultra R2) built with a completely new look, a new level of functionality and enhanced ROI. FESPA 2022 provides us with the perfect platform to reveal the exciting next phase of machines in this expanding range.” </w:t>
      </w:r>
    </w:p>
    <w:p w14:paraId="747928B5" w14:textId="23B1C002" w:rsidR="00B60444" w:rsidRPr="00DB1642" w:rsidRDefault="00B60444" w:rsidP="00A7306A">
      <w:pPr>
        <w:pStyle w:val="NormalWeb"/>
        <w:shd w:val="clear" w:color="auto" w:fill="FFFFFF"/>
        <w:spacing w:before="0" w:beforeAutospacing="0" w:after="288" w:afterAutospacing="0" w:line="360" w:lineRule="auto"/>
        <w:rPr>
          <w:rFonts w:asciiTheme="minorHAnsi" w:hAnsiTheme="minorHAnsi" w:cstheme="minorHAnsi"/>
          <w:sz w:val="22"/>
          <w:szCs w:val="22"/>
        </w:rPr>
      </w:pPr>
      <w:r w:rsidRPr="00F84352">
        <w:rPr>
          <w:rFonts w:asciiTheme="minorHAnsi" w:hAnsiTheme="minorHAnsi" w:cstheme="minorHAnsi"/>
          <w:sz w:val="22"/>
          <w:szCs w:val="22"/>
        </w:rPr>
        <w:t xml:space="preserve">To </w:t>
      </w:r>
      <w:r w:rsidR="006F6B35" w:rsidRPr="00F84352">
        <w:rPr>
          <w:rFonts w:asciiTheme="minorHAnsi" w:hAnsiTheme="minorHAnsi" w:cstheme="minorHAnsi"/>
          <w:sz w:val="22"/>
          <w:szCs w:val="22"/>
        </w:rPr>
        <w:t>view</w:t>
      </w:r>
      <w:r w:rsidRPr="00F84352">
        <w:rPr>
          <w:rFonts w:asciiTheme="minorHAnsi" w:hAnsiTheme="minorHAnsi" w:cstheme="minorHAnsi"/>
          <w:sz w:val="22"/>
          <w:szCs w:val="22"/>
        </w:rPr>
        <w:t xml:space="preserve"> the </w:t>
      </w:r>
      <w:r w:rsidR="00120465" w:rsidRPr="00F84352">
        <w:rPr>
          <w:rFonts w:asciiTheme="minorHAnsi" w:hAnsiTheme="minorHAnsi" w:cstheme="minorHAnsi"/>
          <w:sz w:val="22"/>
          <w:szCs w:val="22"/>
        </w:rPr>
        <w:t>floorplan</w:t>
      </w:r>
      <w:r w:rsidRPr="00F84352">
        <w:rPr>
          <w:rFonts w:asciiTheme="minorHAnsi" w:hAnsiTheme="minorHAnsi" w:cstheme="minorHAnsi"/>
          <w:sz w:val="22"/>
          <w:szCs w:val="22"/>
        </w:rPr>
        <w:t>, visit </w:t>
      </w:r>
      <w:hyperlink r:id="rId8" w:history="1">
        <w:r w:rsidR="00DB1642" w:rsidRPr="00750697">
          <w:rPr>
            <w:rStyle w:val="Hyperlink"/>
            <w:rFonts w:asciiTheme="minorHAnsi" w:hAnsiTheme="minorHAnsi" w:cstheme="minorHAnsi"/>
            <w:color w:val="4472C4" w:themeColor="accent1"/>
            <w:sz w:val="22"/>
            <w:szCs w:val="22"/>
          </w:rPr>
          <w:t>https://www.fespaglobalprintexpo.com/why-visit/floorplan</w:t>
        </w:r>
      </w:hyperlink>
      <w:r w:rsidR="00127E56">
        <w:rPr>
          <w:rFonts w:asciiTheme="minorHAnsi" w:hAnsiTheme="minorHAnsi" w:cstheme="minorHAnsi"/>
          <w:sz w:val="22"/>
          <w:szCs w:val="22"/>
        </w:rPr>
        <w:t>.</w:t>
      </w:r>
    </w:p>
    <w:p w14:paraId="4B63BAC9" w14:textId="35B3CCAC" w:rsidR="00B60444" w:rsidRDefault="00B60444" w:rsidP="00A7306A">
      <w:pPr>
        <w:pStyle w:val="NormalWeb"/>
        <w:shd w:val="clear" w:color="auto" w:fill="FFFFFF"/>
        <w:spacing w:before="0" w:beforeAutospacing="0" w:after="288" w:afterAutospacing="0" w:line="360" w:lineRule="auto"/>
        <w:rPr>
          <w:rFonts w:asciiTheme="minorHAnsi" w:hAnsiTheme="minorHAnsi" w:cstheme="minorHAnsi"/>
          <w:color w:val="0C2631"/>
          <w:sz w:val="22"/>
          <w:szCs w:val="22"/>
        </w:rPr>
      </w:pPr>
      <w:r w:rsidRPr="00DB1642">
        <w:rPr>
          <w:rFonts w:asciiTheme="minorHAnsi" w:hAnsiTheme="minorHAnsi" w:cstheme="minorHAnsi"/>
          <w:color w:val="0C2631"/>
          <w:sz w:val="22"/>
          <w:szCs w:val="22"/>
        </w:rPr>
        <w:t>For more information on FESPA Global Print Expo 202</w:t>
      </w:r>
      <w:r w:rsidR="00C315D9">
        <w:rPr>
          <w:rFonts w:asciiTheme="minorHAnsi" w:hAnsiTheme="minorHAnsi" w:cstheme="minorHAnsi"/>
          <w:color w:val="0C2631"/>
          <w:sz w:val="22"/>
          <w:szCs w:val="22"/>
        </w:rPr>
        <w:t>2</w:t>
      </w:r>
      <w:r w:rsidRPr="00DB1642">
        <w:rPr>
          <w:rFonts w:asciiTheme="minorHAnsi" w:hAnsiTheme="minorHAnsi" w:cstheme="minorHAnsi"/>
          <w:color w:val="0C2631"/>
          <w:sz w:val="22"/>
          <w:szCs w:val="22"/>
        </w:rPr>
        <w:t xml:space="preserve"> and to register your interest to attend, visit: </w:t>
      </w:r>
      <w:hyperlink r:id="rId9" w:history="1">
        <w:r w:rsidR="00127E56" w:rsidRPr="00750697">
          <w:rPr>
            <w:rStyle w:val="Hyperlink"/>
            <w:rFonts w:asciiTheme="minorHAnsi" w:hAnsiTheme="minorHAnsi" w:cstheme="minorHAnsi"/>
            <w:color w:val="4472C4" w:themeColor="accent1"/>
            <w:sz w:val="22"/>
            <w:szCs w:val="22"/>
          </w:rPr>
          <w:t>https://www.fespaglobalprintexpo.com/</w:t>
        </w:r>
      </w:hyperlink>
      <w:r w:rsidR="00127E56">
        <w:rPr>
          <w:rFonts w:asciiTheme="minorHAnsi" w:hAnsiTheme="minorHAnsi" w:cstheme="minorHAnsi"/>
          <w:color w:val="0C2631"/>
          <w:sz w:val="22"/>
          <w:szCs w:val="22"/>
        </w:rPr>
        <w:t xml:space="preserve">. </w:t>
      </w:r>
    </w:p>
    <w:p w14:paraId="4DBFA5B2" w14:textId="52D46329" w:rsidR="00E32909" w:rsidRDefault="00E32909" w:rsidP="00A7306A">
      <w:pPr>
        <w:pStyle w:val="NormalWeb"/>
        <w:shd w:val="clear" w:color="auto" w:fill="FFFFFF"/>
        <w:spacing w:before="0" w:beforeAutospacing="0" w:after="288" w:afterAutospacing="0" w:line="360" w:lineRule="auto"/>
        <w:rPr>
          <w:rFonts w:asciiTheme="minorHAnsi" w:hAnsiTheme="minorHAnsi" w:cstheme="minorHAnsi"/>
          <w:color w:val="0C2631"/>
          <w:sz w:val="22"/>
          <w:szCs w:val="22"/>
        </w:rPr>
      </w:pPr>
      <w:r w:rsidRPr="00DB1642">
        <w:rPr>
          <w:rFonts w:asciiTheme="minorHAnsi" w:hAnsiTheme="minorHAnsi" w:cstheme="minorHAnsi"/>
          <w:color w:val="0C2631"/>
          <w:sz w:val="22"/>
          <w:szCs w:val="22"/>
        </w:rPr>
        <w:t xml:space="preserve">For more information on </w:t>
      </w:r>
      <w:r>
        <w:rPr>
          <w:rFonts w:asciiTheme="minorHAnsi" w:hAnsiTheme="minorHAnsi" w:cstheme="minorHAnsi"/>
          <w:color w:val="0C2631"/>
          <w:sz w:val="22"/>
          <w:szCs w:val="22"/>
        </w:rPr>
        <w:t>European Sign</w:t>
      </w:r>
      <w:r w:rsidRPr="00DB1642">
        <w:rPr>
          <w:rFonts w:asciiTheme="minorHAnsi" w:hAnsiTheme="minorHAnsi" w:cstheme="minorHAnsi"/>
          <w:color w:val="0C2631"/>
          <w:sz w:val="22"/>
          <w:szCs w:val="22"/>
        </w:rPr>
        <w:t xml:space="preserve"> Expo 202</w:t>
      </w:r>
      <w:r>
        <w:rPr>
          <w:rFonts w:asciiTheme="minorHAnsi" w:hAnsiTheme="minorHAnsi" w:cstheme="minorHAnsi"/>
          <w:color w:val="0C2631"/>
          <w:sz w:val="22"/>
          <w:szCs w:val="22"/>
        </w:rPr>
        <w:t>2</w:t>
      </w:r>
      <w:r w:rsidRPr="00DB1642">
        <w:rPr>
          <w:rFonts w:asciiTheme="minorHAnsi" w:hAnsiTheme="minorHAnsi" w:cstheme="minorHAnsi"/>
          <w:color w:val="0C2631"/>
          <w:sz w:val="22"/>
          <w:szCs w:val="22"/>
        </w:rPr>
        <w:t xml:space="preserve"> and to register your interest to attend, visit:</w:t>
      </w:r>
      <w:r w:rsidR="0035508D">
        <w:rPr>
          <w:rFonts w:asciiTheme="minorHAnsi" w:hAnsiTheme="minorHAnsi" w:cstheme="minorHAnsi"/>
          <w:color w:val="0C2631"/>
          <w:sz w:val="22"/>
          <w:szCs w:val="22"/>
        </w:rPr>
        <w:t xml:space="preserve"> </w:t>
      </w:r>
      <w:hyperlink r:id="rId10" w:history="1">
        <w:r w:rsidR="0035508D" w:rsidRPr="00750697">
          <w:rPr>
            <w:rStyle w:val="Hyperlink"/>
            <w:rFonts w:asciiTheme="minorHAnsi" w:hAnsiTheme="minorHAnsi" w:cstheme="minorHAnsi"/>
            <w:color w:val="4472C4" w:themeColor="accent1"/>
            <w:sz w:val="22"/>
            <w:szCs w:val="22"/>
          </w:rPr>
          <w:t>https://ese.fespa.com/welcome</w:t>
        </w:r>
      </w:hyperlink>
      <w:r w:rsidR="0035508D">
        <w:rPr>
          <w:rFonts w:asciiTheme="minorHAnsi" w:hAnsiTheme="minorHAnsi" w:cstheme="minorHAnsi"/>
          <w:color w:val="0C2631"/>
          <w:sz w:val="22"/>
          <w:szCs w:val="22"/>
        </w:rPr>
        <w:t xml:space="preserve">. </w:t>
      </w:r>
    </w:p>
    <w:p w14:paraId="1B412FDC" w14:textId="0B1B2820" w:rsidR="00D272E4" w:rsidRDefault="00D272E4" w:rsidP="00741002">
      <w:pPr>
        <w:pStyle w:val="NormalWeb"/>
        <w:shd w:val="clear" w:color="auto" w:fill="FFFFFF"/>
        <w:spacing w:before="0" w:beforeAutospacing="0" w:after="288" w:afterAutospacing="0" w:line="276" w:lineRule="auto"/>
        <w:jc w:val="center"/>
        <w:rPr>
          <w:rFonts w:asciiTheme="minorHAnsi" w:hAnsiTheme="minorHAnsi" w:cstheme="minorHAnsi"/>
          <w:color w:val="0C2631"/>
          <w:sz w:val="22"/>
          <w:szCs w:val="22"/>
        </w:rPr>
      </w:pPr>
      <w:r>
        <w:rPr>
          <w:rFonts w:asciiTheme="minorHAnsi" w:hAnsiTheme="minorHAnsi" w:cstheme="minorHAnsi"/>
          <w:color w:val="0C2631"/>
          <w:sz w:val="22"/>
          <w:szCs w:val="22"/>
        </w:rPr>
        <w:t>ENDS</w:t>
      </w:r>
    </w:p>
    <w:p w14:paraId="2BDF1CC2" w14:textId="581FEB1D" w:rsidR="00D272E4" w:rsidRDefault="00D272E4" w:rsidP="006D0838">
      <w:pPr>
        <w:pStyle w:val="NormalWeb"/>
        <w:shd w:val="clear" w:color="auto" w:fill="FFFFFF"/>
        <w:spacing w:before="0" w:beforeAutospacing="0" w:after="288" w:afterAutospacing="0" w:line="276" w:lineRule="auto"/>
        <w:rPr>
          <w:rFonts w:asciiTheme="minorHAnsi" w:hAnsiTheme="minorHAnsi" w:cstheme="minorHAnsi"/>
          <w:color w:val="0C2631"/>
          <w:sz w:val="22"/>
          <w:szCs w:val="22"/>
        </w:rPr>
      </w:pPr>
    </w:p>
    <w:p w14:paraId="32A079F8" w14:textId="77777777" w:rsidR="008D7545" w:rsidRDefault="008D7545">
      <w:pPr>
        <w:rPr>
          <w:rFonts w:ascii="Calibri" w:eastAsia="Times New Roman" w:hAnsi="Calibri" w:cs="Calibri"/>
          <w:b/>
          <w:bCs/>
          <w:sz w:val="20"/>
          <w:szCs w:val="20"/>
          <w:lang w:eastAsia="en-GB"/>
        </w:rPr>
      </w:pPr>
      <w:r>
        <w:rPr>
          <w:rFonts w:ascii="Calibri" w:eastAsia="Times New Roman" w:hAnsi="Calibri" w:cs="Calibri"/>
          <w:b/>
          <w:bCs/>
          <w:sz w:val="20"/>
          <w:szCs w:val="20"/>
          <w:lang w:eastAsia="en-GB"/>
        </w:rPr>
        <w:br w:type="page"/>
      </w:r>
    </w:p>
    <w:p w14:paraId="5F786CBA" w14:textId="26DACABD" w:rsidR="008D7545" w:rsidRPr="000728D4" w:rsidRDefault="008D7545" w:rsidP="008D7545">
      <w:pPr>
        <w:spacing w:after="0" w:line="240" w:lineRule="auto"/>
        <w:jc w:val="both"/>
        <w:textAlignment w:val="baseline"/>
        <w:rPr>
          <w:rFonts w:ascii="Calibri" w:eastAsia="Times New Roman" w:hAnsi="Calibri" w:cs="Calibri"/>
          <w:sz w:val="20"/>
          <w:szCs w:val="20"/>
          <w:lang w:eastAsia="en-GB"/>
        </w:rPr>
      </w:pPr>
      <w:r w:rsidRPr="000728D4">
        <w:rPr>
          <w:rFonts w:ascii="Calibri" w:eastAsia="Times New Roman" w:hAnsi="Calibri" w:cs="Calibri"/>
          <w:b/>
          <w:bCs/>
          <w:sz w:val="20"/>
          <w:szCs w:val="20"/>
          <w:lang w:eastAsia="en-GB"/>
        </w:rPr>
        <w:lastRenderedPageBreak/>
        <w:t>About FESPA </w:t>
      </w:r>
      <w:r w:rsidRPr="000728D4">
        <w:rPr>
          <w:rFonts w:ascii="Calibri" w:eastAsia="Times New Roman" w:hAnsi="Calibri" w:cs="Calibri"/>
          <w:sz w:val="20"/>
          <w:szCs w:val="20"/>
          <w:lang w:eastAsia="en-GB"/>
        </w:rPr>
        <w:t> </w:t>
      </w:r>
    </w:p>
    <w:p w14:paraId="29F012EF" w14:textId="77777777" w:rsidR="008D7545" w:rsidRPr="000728D4" w:rsidRDefault="008D7545" w:rsidP="008D7545">
      <w:pPr>
        <w:spacing w:after="0" w:line="240" w:lineRule="auto"/>
        <w:jc w:val="both"/>
        <w:textAlignment w:val="baseline"/>
        <w:rPr>
          <w:rFonts w:ascii="Calibri" w:eastAsia="Times New Roman" w:hAnsi="Calibri" w:cs="Calibri"/>
          <w:sz w:val="20"/>
          <w:szCs w:val="20"/>
          <w:lang w:eastAsia="en-GB"/>
        </w:rPr>
      </w:pPr>
      <w:r w:rsidRPr="000728D4">
        <w:rPr>
          <w:rFonts w:ascii="Calibri" w:eastAsia="Times New Roman" w:hAnsi="Calibri" w:cs="Calibri"/>
          <w:sz w:val="20"/>
          <w:szCs w:val="20"/>
          <w:lang w:eastAsia="en-GB"/>
        </w:rPr>
        <w:t>Founded in 1962, FESPA is a global federation of Associations for the screen printing, digital printing and textile printing community. FESPA’s dual aim is to promote screen printing and digital imaging and to share knowledge about screen and digital printing with its members across the world, helping them to grow their businesses and learn about the latest developments in their fast growing industries.   </w:t>
      </w:r>
    </w:p>
    <w:p w14:paraId="7A131BDC" w14:textId="77777777" w:rsidR="008D7545" w:rsidRPr="000728D4" w:rsidRDefault="008D7545" w:rsidP="008D7545">
      <w:pPr>
        <w:spacing w:after="0" w:line="240" w:lineRule="auto"/>
        <w:textAlignment w:val="baseline"/>
        <w:rPr>
          <w:rFonts w:ascii="Calibri" w:eastAsia="Times New Roman" w:hAnsi="Calibri" w:cs="Calibri"/>
          <w:sz w:val="20"/>
          <w:szCs w:val="20"/>
          <w:lang w:eastAsia="en-GB"/>
        </w:rPr>
      </w:pPr>
      <w:r w:rsidRPr="000728D4">
        <w:rPr>
          <w:rFonts w:ascii="Calibri" w:eastAsia="Times New Roman" w:hAnsi="Calibri" w:cs="Calibri"/>
          <w:sz w:val="20"/>
          <w:szCs w:val="20"/>
          <w:lang w:eastAsia="en-GB"/>
        </w:rPr>
        <w:t> </w:t>
      </w:r>
    </w:p>
    <w:p w14:paraId="4A20BA3C" w14:textId="77777777" w:rsidR="008D7545" w:rsidRPr="000728D4" w:rsidRDefault="008D7545" w:rsidP="008D7545">
      <w:pPr>
        <w:spacing w:after="0" w:line="240" w:lineRule="auto"/>
        <w:textAlignment w:val="baseline"/>
        <w:rPr>
          <w:rFonts w:ascii="Calibri" w:eastAsia="Times New Roman" w:hAnsi="Calibri" w:cs="Calibri"/>
          <w:sz w:val="20"/>
          <w:szCs w:val="20"/>
          <w:lang w:eastAsia="en-GB"/>
        </w:rPr>
      </w:pPr>
      <w:r w:rsidRPr="000728D4">
        <w:rPr>
          <w:rFonts w:ascii="Calibri" w:eastAsia="Times New Roman" w:hAnsi="Calibri" w:cs="Calibri"/>
          <w:b/>
          <w:bCs/>
          <w:sz w:val="20"/>
          <w:szCs w:val="20"/>
          <w:lang w:val="en-US" w:eastAsia="en-GB"/>
        </w:rPr>
        <w:t>FESPA Profit for Purpose </w:t>
      </w:r>
      <w:r w:rsidRPr="000728D4">
        <w:rPr>
          <w:rFonts w:ascii="Calibri" w:eastAsia="Times New Roman" w:hAnsi="Calibri" w:cs="Calibri"/>
          <w:sz w:val="20"/>
          <w:szCs w:val="20"/>
          <w:lang w:eastAsia="en-GB"/>
        </w:rPr>
        <w:t> </w:t>
      </w:r>
      <w:r w:rsidRPr="000728D4">
        <w:rPr>
          <w:rFonts w:ascii="Calibri" w:eastAsia="Times New Roman" w:hAnsi="Calibri" w:cs="Calibri"/>
          <w:sz w:val="20"/>
          <w:szCs w:val="20"/>
          <w:lang w:eastAsia="en-GB"/>
        </w:rPr>
        <w:br/>
        <w:t>Profit for Purpose is FESPA’s international reinvestment programme, which uses revenue from FESPA events to support the global speciality print community to achieve sustainable and profitable growth through four key pillars - education, inspiration, expansion and connection. The programme delivers high quality products and services for printers worldwide, including market research, seminars, summits, congresses, educational guides and features, in addition to supporting grassroots projects in developing markets. For more information visit, </w:t>
      </w:r>
      <w:hyperlink r:id="rId11" w:tgtFrame="_blank" w:history="1">
        <w:r w:rsidRPr="00750697">
          <w:rPr>
            <w:rFonts w:ascii="Calibri" w:eastAsia="Times New Roman" w:hAnsi="Calibri" w:cs="Calibri"/>
            <w:color w:val="4472C4" w:themeColor="accent1"/>
            <w:sz w:val="20"/>
            <w:szCs w:val="20"/>
            <w:u w:val="single"/>
            <w:lang w:eastAsia="en-GB"/>
          </w:rPr>
          <w:t>www.fespa.com/profit-for-purpose</w:t>
        </w:r>
      </w:hyperlink>
      <w:r w:rsidRPr="000728D4">
        <w:rPr>
          <w:rFonts w:ascii="Calibri" w:eastAsia="Times New Roman" w:hAnsi="Calibri" w:cs="Calibri"/>
          <w:i/>
          <w:iCs/>
          <w:sz w:val="20"/>
          <w:szCs w:val="20"/>
          <w:lang w:eastAsia="en-GB"/>
        </w:rPr>
        <w:t>. </w:t>
      </w:r>
      <w:r w:rsidRPr="000728D4">
        <w:rPr>
          <w:rFonts w:ascii="Calibri" w:eastAsia="Times New Roman" w:hAnsi="Calibri" w:cs="Calibri"/>
          <w:sz w:val="20"/>
          <w:szCs w:val="20"/>
          <w:lang w:eastAsia="en-GB"/>
        </w:rPr>
        <w:t> </w:t>
      </w:r>
    </w:p>
    <w:p w14:paraId="64957E9D" w14:textId="77777777" w:rsidR="008D7545" w:rsidRPr="000728D4" w:rsidRDefault="008D7545" w:rsidP="008D7545">
      <w:pPr>
        <w:spacing w:after="0" w:line="240" w:lineRule="auto"/>
        <w:textAlignment w:val="baseline"/>
        <w:rPr>
          <w:rFonts w:ascii="Calibri" w:eastAsia="Times New Roman" w:hAnsi="Calibri" w:cs="Calibri"/>
          <w:sz w:val="20"/>
          <w:szCs w:val="20"/>
          <w:lang w:eastAsia="en-GB"/>
        </w:rPr>
      </w:pPr>
      <w:r w:rsidRPr="000728D4">
        <w:rPr>
          <w:rFonts w:ascii="Calibri" w:eastAsia="Times New Roman" w:hAnsi="Calibri" w:cs="Calibri"/>
          <w:sz w:val="20"/>
          <w:szCs w:val="20"/>
          <w:lang w:eastAsia="en-GB"/>
        </w:rPr>
        <w:t> </w:t>
      </w:r>
    </w:p>
    <w:p w14:paraId="56273FAD" w14:textId="77777777" w:rsidR="008D7545" w:rsidRPr="000728D4" w:rsidRDefault="008D7545" w:rsidP="008D7545">
      <w:pPr>
        <w:spacing w:after="0" w:line="240" w:lineRule="auto"/>
        <w:jc w:val="both"/>
        <w:textAlignment w:val="baseline"/>
        <w:rPr>
          <w:rFonts w:ascii="Calibri" w:eastAsia="Times New Roman" w:hAnsi="Calibri" w:cs="Calibri"/>
          <w:sz w:val="20"/>
          <w:szCs w:val="20"/>
          <w:lang w:eastAsia="en-GB"/>
        </w:rPr>
      </w:pPr>
      <w:r w:rsidRPr="000728D4">
        <w:rPr>
          <w:rFonts w:ascii="Calibri" w:eastAsia="Times New Roman" w:hAnsi="Calibri" w:cs="Calibri"/>
          <w:b/>
          <w:bCs/>
          <w:sz w:val="20"/>
          <w:szCs w:val="20"/>
          <w:lang w:eastAsia="en-GB"/>
        </w:rPr>
        <w:t>Forthcoming FESPA events include:</w:t>
      </w:r>
      <w:r w:rsidRPr="000728D4">
        <w:rPr>
          <w:rFonts w:ascii="Calibri" w:eastAsia="Times New Roman" w:hAnsi="Calibri" w:cs="Calibri"/>
          <w:sz w:val="20"/>
          <w:szCs w:val="20"/>
          <w:lang w:eastAsia="en-GB"/>
        </w:rPr>
        <w:t> </w:t>
      </w:r>
    </w:p>
    <w:p w14:paraId="3AC2A63E" w14:textId="77777777" w:rsidR="008D7545" w:rsidRPr="00AE6D3D" w:rsidRDefault="008D7545" w:rsidP="008D7545">
      <w:pPr>
        <w:numPr>
          <w:ilvl w:val="0"/>
          <w:numId w:val="3"/>
        </w:numPr>
        <w:spacing w:after="0" w:line="240" w:lineRule="auto"/>
        <w:ind w:firstLine="0"/>
        <w:jc w:val="both"/>
        <w:textAlignment w:val="baseline"/>
        <w:rPr>
          <w:rFonts w:ascii="Calibri" w:eastAsia="Times New Roman" w:hAnsi="Calibri" w:cs="Calibri"/>
          <w:sz w:val="20"/>
          <w:szCs w:val="20"/>
          <w:lang w:eastAsia="en-GB"/>
        </w:rPr>
      </w:pPr>
      <w:bookmarkStart w:id="0" w:name="_Hlk77753159"/>
      <w:r>
        <w:rPr>
          <w:rFonts w:ascii="Calibri" w:eastAsia="Times New Roman" w:hAnsi="Calibri" w:cs="Calibri"/>
          <w:color w:val="000000"/>
          <w:sz w:val="20"/>
          <w:szCs w:val="20"/>
          <w:lang w:eastAsia="en-GB"/>
        </w:rPr>
        <w:t>FESPA Global Print Expo 2022, 31 May – 3 June 2022, Messe Berlin, Berlin, Germany</w:t>
      </w:r>
    </w:p>
    <w:p w14:paraId="58705C8F" w14:textId="77777777" w:rsidR="008D7545" w:rsidRPr="005C757F" w:rsidRDefault="008D7545" w:rsidP="008D7545">
      <w:pPr>
        <w:numPr>
          <w:ilvl w:val="0"/>
          <w:numId w:val="3"/>
        </w:numPr>
        <w:spacing w:after="0" w:line="240" w:lineRule="auto"/>
        <w:ind w:firstLine="0"/>
        <w:jc w:val="both"/>
        <w:textAlignment w:val="baseline"/>
        <w:rPr>
          <w:rFonts w:ascii="Calibri" w:eastAsia="Times New Roman" w:hAnsi="Calibri" w:cs="Calibri"/>
          <w:sz w:val="20"/>
          <w:szCs w:val="20"/>
          <w:lang w:eastAsia="en-GB"/>
        </w:rPr>
      </w:pPr>
      <w:r>
        <w:rPr>
          <w:rFonts w:ascii="Calibri" w:eastAsia="Times New Roman" w:hAnsi="Calibri" w:cs="Calibri"/>
          <w:color w:val="000000"/>
          <w:sz w:val="20"/>
          <w:szCs w:val="20"/>
          <w:lang w:eastAsia="en-GB"/>
        </w:rPr>
        <w:t>European Sign Expo 2022, 31 May – 3 June 2022, Messe Berlin, Berlin, Germany</w:t>
      </w:r>
    </w:p>
    <w:p w14:paraId="699BB117" w14:textId="77777777" w:rsidR="008D7545" w:rsidRPr="00F512D7" w:rsidRDefault="008D7545" w:rsidP="008D7545">
      <w:pPr>
        <w:numPr>
          <w:ilvl w:val="0"/>
          <w:numId w:val="3"/>
        </w:numPr>
        <w:spacing w:after="0" w:line="240" w:lineRule="auto"/>
        <w:ind w:firstLine="0"/>
        <w:jc w:val="both"/>
        <w:textAlignment w:val="baseline"/>
        <w:rPr>
          <w:rFonts w:ascii="Calibri" w:eastAsia="Times New Roman" w:hAnsi="Calibri" w:cs="Calibri"/>
          <w:sz w:val="20"/>
          <w:szCs w:val="20"/>
          <w:lang w:val="it-IT" w:eastAsia="en-GB"/>
        </w:rPr>
      </w:pPr>
      <w:r w:rsidRPr="00F512D7">
        <w:rPr>
          <w:rFonts w:ascii="Calibri" w:eastAsia="Times New Roman" w:hAnsi="Calibri" w:cs="Calibri"/>
          <w:color w:val="000000"/>
          <w:sz w:val="20"/>
          <w:szCs w:val="20"/>
          <w:lang w:val="it-IT" w:eastAsia="en-GB"/>
        </w:rPr>
        <w:t>FESPA Mexico 2022, 22 – 24 September 2022, Centro Citibanamex, Mexico City</w:t>
      </w:r>
    </w:p>
    <w:p w14:paraId="14E5A2B7" w14:textId="77777777" w:rsidR="008D7545" w:rsidRPr="008D7545" w:rsidRDefault="008D7545" w:rsidP="008D7545">
      <w:pPr>
        <w:spacing w:after="0" w:line="240" w:lineRule="auto"/>
        <w:ind w:left="720"/>
        <w:jc w:val="both"/>
        <w:textAlignment w:val="baseline"/>
        <w:rPr>
          <w:rFonts w:ascii="Calibri" w:eastAsia="Times New Roman" w:hAnsi="Calibri" w:cs="Calibri"/>
          <w:sz w:val="20"/>
          <w:szCs w:val="20"/>
          <w:lang w:val="it-IT" w:eastAsia="en-GB"/>
        </w:rPr>
      </w:pPr>
    </w:p>
    <w:bookmarkEnd w:id="0"/>
    <w:p w14:paraId="489FF469" w14:textId="77777777" w:rsidR="008D7545" w:rsidRPr="008D7545" w:rsidRDefault="008D7545" w:rsidP="008D7545">
      <w:pPr>
        <w:spacing w:after="0" w:line="240" w:lineRule="auto"/>
        <w:ind w:left="360"/>
        <w:jc w:val="both"/>
        <w:textAlignment w:val="baseline"/>
        <w:rPr>
          <w:rFonts w:ascii="Calibri" w:eastAsia="Times New Roman" w:hAnsi="Calibri" w:cs="Calibri"/>
          <w:sz w:val="20"/>
          <w:szCs w:val="20"/>
          <w:lang w:val="it-IT" w:eastAsia="en-GB"/>
        </w:rPr>
      </w:pPr>
      <w:r w:rsidRPr="008D7545">
        <w:rPr>
          <w:rFonts w:ascii="Calibri" w:eastAsia="Times New Roman" w:hAnsi="Calibri" w:cs="Calibri"/>
          <w:sz w:val="20"/>
          <w:szCs w:val="20"/>
          <w:lang w:val="it-IT" w:eastAsia="en-GB"/>
        </w:rPr>
        <w:t> </w:t>
      </w:r>
    </w:p>
    <w:p w14:paraId="3B70473F" w14:textId="77777777" w:rsidR="008D7545" w:rsidRPr="000728D4" w:rsidRDefault="008D7545" w:rsidP="008D7545">
      <w:pPr>
        <w:spacing w:after="0" w:line="240" w:lineRule="auto"/>
        <w:jc w:val="both"/>
        <w:textAlignment w:val="baseline"/>
        <w:rPr>
          <w:rFonts w:ascii="Calibri" w:eastAsia="Times New Roman" w:hAnsi="Calibri" w:cs="Calibri"/>
          <w:sz w:val="20"/>
          <w:szCs w:val="20"/>
          <w:lang w:eastAsia="en-GB"/>
        </w:rPr>
      </w:pPr>
      <w:r w:rsidRPr="000728D4">
        <w:rPr>
          <w:rFonts w:ascii="Calibri" w:eastAsia="Times New Roman" w:hAnsi="Calibri" w:cs="Calibri"/>
          <w:b/>
          <w:bCs/>
          <w:sz w:val="20"/>
          <w:szCs w:val="20"/>
          <w:lang w:eastAsia="en-GB"/>
        </w:rPr>
        <w:t>Issued on behalf of FESPA by AD Communications</w:t>
      </w:r>
      <w:r w:rsidRPr="000728D4">
        <w:rPr>
          <w:rFonts w:ascii="Calibri" w:eastAsia="Times New Roman" w:hAnsi="Calibri" w:cs="Calibri"/>
          <w:sz w:val="20"/>
          <w:szCs w:val="20"/>
          <w:lang w:eastAsia="en-GB"/>
        </w:rPr>
        <w:t> </w:t>
      </w:r>
    </w:p>
    <w:p w14:paraId="5D6A1354" w14:textId="77777777" w:rsidR="008D7545" w:rsidRPr="000728D4" w:rsidRDefault="008D7545" w:rsidP="008D7545">
      <w:pPr>
        <w:spacing w:after="0" w:line="240" w:lineRule="auto"/>
        <w:jc w:val="both"/>
        <w:textAlignment w:val="baseline"/>
        <w:rPr>
          <w:rFonts w:ascii="Calibri" w:eastAsia="Times New Roman" w:hAnsi="Calibri" w:cs="Calibri"/>
          <w:sz w:val="20"/>
          <w:szCs w:val="20"/>
          <w:lang w:eastAsia="en-GB"/>
        </w:rPr>
      </w:pPr>
      <w:r w:rsidRPr="000728D4">
        <w:rPr>
          <w:rFonts w:ascii="Calibri" w:eastAsia="Times New Roman" w:hAnsi="Calibri" w:cs="Calibri"/>
          <w:sz w:val="20"/>
          <w:szCs w:val="20"/>
          <w:lang w:eastAsia="en-GB"/>
        </w:rPr>
        <w:t> </w:t>
      </w:r>
    </w:p>
    <w:p w14:paraId="49745661" w14:textId="77777777" w:rsidR="008D7545" w:rsidRPr="000728D4" w:rsidRDefault="008D7545" w:rsidP="008D7545">
      <w:pPr>
        <w:spacing w:after="0" w:line="240" w:lineRule="auto"/>
        <w:jc w:val="both"/>
        <w:textAlignment w:val="baseline"/>
        <w:rPr>
          <w:rFonts w:ascii="Calibri" w:eastAsia="Times New Roman" w:hAnsi="Calibri" w:cs="Calibri"/>
          <w:sz w:val="20"/>
          <w:szCs w:val="20"/>
          <w:lang w:eastAsia="en-GB"/>
        </w:rPr>
      </w:pPr>
      <w:r w:rsidRPr="000728D4">
        <w:rPr>
          <w:rFonts w:ascii="Calibri" w:eastAsia="Times New Roman" w:hAnsi="Calibri" w:cs="Calibri"/>
          <w:b/>
          <w:bCs/>
          <w:sz w:val="20"/>
          <w:szCs w:val="20"/>
          <w:lang w:eastAsia="en-GB"/>
        </w:rPr>
        <w:t>For further information, please contact:</w:t>
      </w:r>
      <w:r w:rsidRPr="000728D4">
        <w:rPr>
          <w:rFonts w:ascii="Calibri" w:eastAsia="Times New Roman" w:hAnsi="Calibri" w:cs="Calibri"/>
          <w:sz w:val="20"/>
          <w:szCs w:val="20"/>
          <w:lang w:eastAsia="en-GB"/>
        </w:rPr>
        <w:t> </w:t>
      </w:r>
    </w:p>
    <w:p w14:paraId="0F22B16A" w14:textId="77777777" w:rsidR="008D7545" w:rsidRPr="003459C6" w:rsidRDefault="008D7545" w:rsidP="008D7545">
      <w:pPr>
        <w:spacing w:after="0" w:line="240" w:lineRule="auto"/>
        <w:jc w:val="both"/>
        <w:rPr>
          <w:rFonts w:ascii="Calibri" w:eastAsia="Calibri" w:hAnsi="Calibri" w:cs="Calibri"/>
          <w:sz w:val="20"/>
          <w:lang w:eastAsia="en-GB"/>
        </w:rPr>
      </w:pPr>
    </w:p>
    <w:p w14:paraId="40FCF1BF" w14:textId="77777777" w:rsidR="008D7545" w:rsidRPr="004C07AD" w:rsidRDefault="008D7545" w:rsidP="008D7545">
      <w:pPr>
        <w:spacing w:after="0" w:line="240" w:lineRule="auto"/>
        <w:jc w:val="both"/>
        <w:rPr>
          <w:rFonts w:ascii="Calibri" w:eastAsia="Calibri" w:hAnsi="Calibri" w:cs="Times New Roman"/>
          <w:sz w:val="20"/>
          <w:szCs w:val="20"/>
          <w:lang w:eastAsia="en-GB"/>
        </w:rPr>
      </w:pPr>
      <w:r w:rsidRPr="004C07AD">
        <w:rPr>
          <w:rFonts w:ascii="Calibri" w:eastAsia="Calibri" w:hAnsi="Calibri" w:cs="Times New Roman"/>
          <w:sz w:val="20"/>
          <w:szCs w:val="20"/>
          <w:lang w:eastAsia="en-GB"/>
        </w:rPr>
        <w:t>Imogen Woods</w:t>
      </w:r>
      <w:r w:rsidRPr="004C07AD">
        <w:rPr>
          <w:rFonts w:ascii="Calibri" w:eastAsia="Calibri" w:hAnsi="Calibri" w:cs="Times New Roman"/>
          <w:sz w:val="20"/>
          <w:szCs w:val="20"/>
          <w:lang w:eastAsia="en-GB"/>
        </w:rPr>
        <w:tab/>
      </w:r>
      <w:r w:rsidRPr="004C07AD">
        <w:rPr>
          <w:rFonts w:ascii="Calibri" w:eastAsia="Calibri" w:hAnsi="Calibri" w:cs="Times New Roman"/>
          <w:sz w:val="20"/>
          <w:szCs w:val="20"/>
          <w:lang w:eastAsia="en-GB"/>
        </w:rPr>
        <w:tab/>
      </w:r>
      <w:r w:rsidRPr="004C07AD">
        <w:rPr>
          <w:rFonts w:ascii="Calibri" w:eastAsia="Calibri" w:hAnsi="Calibri" w:cs="Times New Roman"/>
          <w:sz w:val="20"/>
          <w:szCs w:val="20"/>
          <w:lang w:eastAsia="en-GB"/>
        </w:rPr>
        <w:tab/>
      </w:r>
      <w:r w:rsidRPr="004C07AD">
        <w:rPr>
          <w:rFonts w:ascii="Calibri" w:eastAsia="Calibri" w:hAnsi="Calibri" w:cs="Times New Roman"/>
          <w:sz w:val="20"/>
          <w:szCs w:val="20"/>
          <w:lang w:eastAsia="en-GB"/>
        </w:rPr>
        <w:tab/>
      </w:r>
      <w:r>
        <w:rPr>
          <w:rFonts w:ascii="Calibri" w:eastAsia="Calibri" w:hAnsi="Calibri" w:cs="Times New Roman"/>
          <w:sz w:val="20"/>
          <w:szCs w:val="20"/>
          <w:lang w:eastAsia="en-GB"/>
        </w:rPr>
        <w:t>Leighona Aris</w:t>
      </w:r>
    </w:p>
    <w:p w14:paraId="42D2F5BE" w14:textId="77777777" w:rsidR="008D7545" w:rsidRPr="004C07AD" w:rsidRDefault="008D7545" w:rsidP="008D7545">
      <w:pPr>
        <w:spacing w:after="0" w:line="240" w:lineRule="auto"/>
        <w:jc w:val="both"/>
        <w:rPr>
          <w:rFonts w:ascii="Calibri" w:eastAsia="Calibri" w:hAnsi="Calibri" w:cs="Times New Roman"/>
          <w:sz w:val="20"/>
          <w:szCs w:val="20"/>
          <w:lang w:eastAsia="en-GB"/>
        </w:rPr>
      </w:pPr>
      <w:r w:rsidRPr="004C07AD">
        <w:rPr>
          <w:rFonts w:ascii="Calibri" w:eastAsia="Calibri" w:hAnsi="Calibri" w:cs="Times New Roman"/>
          <w:sz w:val="20"/>
          <w:szCs w:val="20"/>
          <w:lang w:eastAsia="en-GB"/>
        </w:rPr>
        <w:t xml:space="preserve">AD Communications  </w:t>
      </w:r>
      <w:r w:rsidRPr="004C07AD">
        <w:rPr>
          <w:rFonts w:ascii="Calibri" w:eastAsia="Calibri" w:hAnsi="Calibri" w:cs="Times New Roman"/>
          <w:sz w:val="20"/>
          <w:szCs w:val="20"/>
          <w:lang w:eastAsia="en-GB"/>
        </w:rPr>
        <w:tab/>
      </w:r>
      <w:r w:rsidRPr="004C07AD">
        <w:rPr>
          <w:rFonts w:ascii="Calibri" w:eastAsia="Calibri" w:hAnsi="Calibri" w:cs="Times New Roman"/>
          <w:sz w:val="20"/>
          <w:szCs w:val="20"/>
          <w:lang w:eastAsia="en-GB"/>
        </w:rPr>
        <w:tab/>
      </w:r>
      <w:r w:rsidRPr="004C07AD">
        <w:rPr>
          <w:rFonts w:ascii="Calibri" w:eastAsia="Calibri" w:hAnsi="Calibri" w:cs="Times New Roman"/>
          <w:sz w:val="20"/>
          <w:szCs w:val="20"/>
          <w:lang w:eastAsia="en-GB"/>
        </w:rPr>
        <w:tab/>
        <w:t>FESPA</w:t>
      </w:r>
    </w:p>
    <w:p w14:paraId="322A4D32" w14:textId="77777777" w:rsidR="008D7545" w:rsidRPr="00F512D7" w:rsidRDefault="008D7545" w:rsidP="008D7545">
      <w:pPr>
        <w:spacing w:after="0" w:line="240" w:lineRule="auto"/>
        <w:jc w:val="both"/>
        <w:rPr>
          <w:rFonts w:ascii="Calibri" w:eastAsia="Calibri" w:hAnsi="Calibri" w:cs="Times New Roman"/>
          <w:sz w:val="20"/>
          <w:szCs w:val="20"/>
          <w:lang w:val="fr-FR" w:eastAsia="en-GB"/>
        </w:rPr>
      </w:pPr>
      <w:r w:rsidRPr="00F512D7">
        <w:rPr>
          <w:rFonts w:ascii="Calibri" w:eastAsia="Calibri" w:hAnsi="Calibri" w:cs="Times New Roman"/>
          <w:sz w:val="20"/>
          <w:szCs w:val="20"/>
          <w:lang w:val="fr-FR" w:eastAsia="en-GB"/>
        </w:rPr>
        <w:t xml:space="preserve">Tel: + 44 (0) 1372 464470        </w:t>
      </w:r>
      <w:r w:rsidRPr="00F512D7">
        <w:rPr>
          <w:rFonts w:ascii="Calibri" w:eastAsia="Calibri" w:hAnsi="Calibri" w:cs="Times New Roman"/>
          <w:sz w:val="20"/>
          <w:szCs w:val="20"/>
          <w:lang w:val="fr-FR" w:eastAsia="en-GB"/>
        </w:rPr>
        <w:tab/>
      </w:r>
      <w:r w:rsidRPr="00F512D7">
        <w:rPr>
          <w:rFonts w:ascii="Calibri" w:eastAsia="Calibri" w:hAnsi="Calibri" w:cs="Times New Roman"/>
          <w:sz w:val="20"/>
          <w:szCs w:val="20"/>
          <w:lang w:val="fr-FR" w:eastAsia="en-GB"/>
        </w:rPr>
        <w:tab/>
        <w:t>Tel: +44 (0) 1737 228 160</w:t>
      </w:r>
    </w:p>
    <w:p w14:paraId="1BE04278" w14:textId="77777777" w:rsidR="008D7545" w:rsidRPr="00F512D7" w:rsidRDefault="008D7545" w:rsidP="008D7545">
      <w:pPr>
        <w:spacing w:after="0" w:line="240" w:lineRule="auto"/>
        <w:jc w:val="both"/>
        <w:rPr>
          <w:rFonts w:ascii="Calibri" w:eastAsia="Calibri" w:hAnsi="Calibri" w:cs="Times New Roman"/>
          <w:sz w:val="20"/>
          <w:szCs w:val="20"/>
          <w:lang w:val="fr-FR" w:eastAsia="en-GB"/>
        </w:rPr>
      </w:pPr>
      <w:r w:rsidRPr="00F512D7">
        <w:rPr>
          <w:rFonts w:ascii="Calibri" w:eastAsia="Calibri" w:hAnsi="Calibri" w:cs="Times New Roman"/>
          <w:sz w:val="20"/>
          <w:szCs w:val="20"/>
          <w:lang w:val="fr-FR" w:eastAsia="en-GB"/>
        </w:rPr>
        <w:t xml:space="preserve">Email: </w:t>
      </w:r>
      <w:hyperlink r:id="rId12" w:history="1">
        <w:r w:rsidRPr="00F512D7">
          <w:rPr>
            <w:rFonts w:ascii="Calibri" w:eastAsia="Calibri" w:hAnsi="Calibri" w:cs="Times New Roman"/>
            <w:color w:val="0563C1"/>
            <w:sz w:val="20"/>
            <w:szCs w:val="20"/>
            <w:u w:val="single"/>
            <w:lang w:val="fr-FR" w:eastAsia="en-GB"/>
          </w:rPr>
          <w:t>iwoods@adcomms.co.uk</w:t>
        </w:r>
      </w:hyperlink>
      <w:r w:rsidRPr="00F512D7">
        <w:rPr>
          <w:rFonts w:ascii="Calibri" w:eastAsia="Calibri" w:hAnsi="Calibri" w:cs="Times New Roman"/>
          <w:lang w:val="fr-FR" w:eastAsia="en-GB"/>
        </w:rPr>
        <w:t xml:space="preserve"> </w:t>
      </w:r>
      <w:r w:rsidRPr="00F512D7">
        <w:rPr>
          <w:rFonts w:ascii="Calibri" w:eastAsia="Calibri" w:hAnsi="Calibri" w:cs="Times New Roman"/>
          <w:lang w:val="fr-FR" w:eastAsia="en-GB"/>
        </w:rPr>
        <w:tab/>
      </w:r>
      <w:r w:rsidRPr="00F512D7">
        <w:rPr>
          <w:rFonts w:ascii="Calibri" w:eastAsia="Calibri" w:hAnsi="Calibri" w:cs="Times New Roman"/>
          <w:lang w:val="fr-FR" w:eastAsia="en-GB"/>
        </w:rPr>
        <w:tab/>
      </w:r>
      <w:r w:rsidRPr="00F512D7">
        <w:rPr>
          <w:rFonts w:ascii="Calibri" w:eastAsia="Calibri" w:hAnsi="Calibri" w:cs="Times New Roman"/>
          <w:sz w:val="20"/>
          <w:szCs w:val="20"/>
          <w:lang w:val="fr-FR" w:eastAsia="en-GB"/>
        </w:rPr>
        <w:t xml:space="preserve">Email: </w:t>
      </w:r>
      <w:hyperlink r:id="rId13" w:history="1">
        <w:r w:rsidRPr="00750697">
          <w:rPr>
            <w:rStyle w:val="Hyperlink"/>
            <w:rFonts w:ascii="Calibri" w:eastAsia="Calibri" w:hAnsi="Calibri" w:cs="Times New Roman"/>
            <w:color w:val="4472C4" w:themeColor="accent1"/>
            <w:sz w:val="20"/>
            <w:szCs w:val="20"/>
            <w:lang w:val="fr-FR" w:eastAsia="en-GB"/>
          </w:rPr>
          <w:t>Leighona.Aris@Fespa.com</w:t>
        </w:r>
      </w:hyperlink>
      <w:r w:rsidRPr="00F512D7">
        <w:rPr>
          <w:rFonts w:ascii="Calibri" w:eastAsia="Calibri" w:hAnsi="Calibri" w:cs="Times New Roman"/>
          <w:sz w:val="20"/>
          <w:szCs w:val="20"/>
          <w:lang w:val="fr-FR" w:eastAsia="en-GB"/>
        </w:rPr>
        <w:t xml:space="preserve">  </w:t>
      </w:r>
    </w:p>
    <w:p w14:paraId="5B8BAA66" w14:textId="0562BE21" w:rsidR="00D272E4" w:rsidRPr="008D7545" w:rsidRDefault="008D7545" w:rsidP="008D7545">
      <w:pPr>
        <w:pStyle w:val="NormalWeb"/>
        <w:shd w:val="clear" w:color="auto" w:fill="FFFFFF"/>
        <w:spacing w:before="0" w:beforeAutospacing="0" w:after="288" w:afterAutospacing="0" w:line="276" w:lineRule="auto"/>
        <w:rPr>
          <w:rFonts w:asciiTheme="minorHAnsi" w:hAnsiTheme="minorHAnsi" w:cstheme="minorHAnsi"/>
          <w:color w:val="0C2631"/>
          <w:sz w:val="22"/>
          <w:szCs w:val="22"/>
          <w:lang w:val="nl-NL"/>
        </w:rPr>
      </w:pPr>
      <w:r w:rsidRPr="00F512D7">
        <w:rPr>
          <w:rFonts w:ascii="Calibri" w:eastAsia="Calibri" w:hAnsi="Calibri"/>
          <w:sz w:val="20"/>
          <w:szCs w:val="20"/>
          <w:lang w:val="nl-NL"/>
        </w:rPr>
        <w:t xml:space="preserve">Website: </w:t>
      </w:r>
      <w:hyperlink r:id="rId14" w:history="1">
        <w:r w:rsidRPr="00750697">
          <w:rPr>
            <w:rStyle w:val="Hyperlink"/>
            <w:rFonts w:ascii="Calibri" w:eastAsia="Calibri" w:hAnsi="Calibri"/>
            <w:color w:val="4472C4" w:themeColor="accent1"/>
            <w:sz w:val="20"/>
            <w:szCs w:val="20"/>
            <w:lang w:val="nl-NL"/>
          </w:rPr>
          <w:t>www.adcomms.co.uk</w:t>
        </w:r>
      </w:hyperlink>
      <w:r w:rsidRPr="00F512D7">
        <w:rPr>
          <w:rFonts w:ascii="Calibri" w:eastAsia="Calibri" w:hAnsi="Calibri"/>
          <w:sz w:val="20"/>
          <w:szCs w:val="20"/>
          <w:lang w:val="nl-NL"/>
        </w:rPr>
        <w:tab/>
      </w:r>
      <w:r w:rsidRPr="00F512D7">
        <w:rPr>
          <w:rFonts w:ascii="Calibri" w:eastAsia="Calibri" w:hAnsi="Calibri"/>
          <w:sz w:val="20"/>
          <w:szCs w:val="20"/>
          <w:lang w:val="nl-NL"/>
        </w:rPr>
        <w:tab/>
        <w:t xml:space="preserve">Website: </w:t>
      </w:r>
      <w:hyperlink r:id="rId15" w:history="1">
        <w:r w:rsidRPr="00F512D7">
          <w:rPr>
            <w:rFonts w:ascii="Calibri" w:eastAsia="Calibri" w:hAnsi="Calibri"/>
            <w:color w:val="0563C1"/>
            <w:sz w:val="20"/>
            <w:szCs w:val="20"/>
            <w:u w:val="single"/>
            <w:lang w:val="nl-NL"/>
          </w:rPr>
          <w:t>www.fespa.com</w:t>
        </w:r>
      </w:hyperlink>
    </w:p>
    <w:sectPr w:rsidR="00D272E4" w:rsidRPr="008D754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7878BE"/>
    <w:multiLevelType w:val="multilevel"/>
    <w:tmpl w:val="E7648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6412787"/>
    <w:multiLevelType w:val="hybridMultilevel"/>
    <w:tmpl w:val="2C5401F8"/>
    <w:lvl w:ilvl="0" w:tplc="04207850">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6BC06D41"/>
    <w:multiLevelType w:val="hybridMultilevel"/>
    <w:tmpl w:val="4B186200"/>
    <w:styleLink w:val="ImportedStyle1"/>
    <w:lvl w:ilvl="0" w:tplc="20A00612">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BCA0F7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EE0AA14">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B1C866E">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BE690CE">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BDAF8C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3DA783A">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EA8EBCE">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C4AAD6A">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0A4"/>
    <w:rsid w:val="00033AAD"/>
    <w:rsid w:val="000354A1"/>
    <w:rsid w:val="0004034E"/>
    <w:rsid w:val="00046227"/>
    <w:rsid w:val="00074AD9"/>
    <w:rsid w:val="000A1A86"/>
    <w:rsid w:val="000A4D8E"/>
    <w:rsid w:val="000E249C"/>
    <w:rsid w:val="000F75BC"/>
    <w:rsid w:val="00100E3A"/>
    <w:rsid w:val="00110581"/>
    <w:rsid w:val="001160ED"/>
    <w:rsid w:val="00120465"/>
    <w:rsid w:val="00126086"/>
    <w:rsid w:val="00127E56"/>
    <w:rsid w:val="00132704"/>
    <w:rsid w:val="00135836"/>
    <w:rsid w:val="001573E3"/>
    <w:rsid w:val="0016156B"/>
    <w:rsid w:val="0016328A"/>
    <w:rsid w:val="001771AE"/>
    <w:rsid w:val="001806AD"/>
    <w:rsid w:val="00182CBD"/>
    <w:rsid w:val="00182CCF"/>
    <w:rsid w:val="0018456F"/>
    <w:rsid w:val="00187674"/>
    <w:rsid w:val="0019140E"/>
    <w:rsid w:val="00195665"/>
    <w:rsid w:val="00196E92"/>
    <w:rsid w:val="001A1A8A"/>
    <w:rsid w:val="001D1A9C"/>
    <w:rsid w:val="001E3EB1"/>
    <w:rsid w:val="001E56B3"/>
    <w:rsid w:val="001F1C62"/>
    <w:rsid w:val="00212419"/>
    <w:rsid w:val="0022490C"/>
    <w:rsid w:val="00244A1B"/>
    <w:rsid w:val="002457C4"/>
    <w:rsid w:val="00261A02"/>
    <w:rsid w:val="00275271"/>
    <w:rsid w:val="00287900"/>
    <w:rsid w:val="002B1B55"/>
    <w:rsid w:val="002C738B"/>
    <w:rsid w:val="002D3D78"/>
    <w:rsid w:val="002D51BA"/>
    <w:rsid w:val="002E0E7B"/>
    <w:rsid w:val="002E7699"/>
    <w:rsid w:val="003040EE"/>
    <w:rsid w:val="0032010D"/>
    <w:rsid w:val="00322D91"/>
    <w:rsid w:val="00334E80"/>
    <w:rsid w:val="003419CF"/>
    <w:rsid w:val="003419FB"/>
    <w:rsid w:val="0035508D"/>
    <w:rsid w:val="00367BAD"/>
    <w:rsid w:val="00375603"/>
    <w:rsid w:val="003904E2"/>
    <w:rsid w:val="00397E8D"/>
    <w:rsid w:val="003E15E2"/>
    <w:rsid w:val="003E38CB"/>
    <w:rsid w:val="003F49E2"/>
    <w:rsid w:val="00400CCB"/>
    <w:rsid w:val="004046C0"/>
    <w:rsid w:val="00412CF9"/>
    <w:rsid w:val="0042294A"/>
    <w:rsid w:val="00425DF6"/>
    <w:rsid w:val="004441DE"/>
    <w:rsid w:val="004555A9"/>
    <w:rsid w:val="00480D81"/>
    <w:rsid w:val="00485AA1"/>
    <w:rsid w:val="00492FDB"/>
    <w:rsid w:val="004B0088"/>
    <w:rsid w:val="004C1895"/>
    <w:rsid w:val="00506528"/>
    <w:rsid w:val="00537959"/>
    <w:rsid w:val="00567515"/>
    <w:rsid w:val="005716DA"/>
    <w:rsid w:val="00573624"/>
    <w:rsid w:val="005805A9"/>
    <w:rsid w:val="005D5964"/>
    <w:rsid w:val="005E3C35"/>
    <w:rsid w:val="005F6078"/>
    <w:rsid w:val="005F73C8"/>
    <w:rsid w:val="006210A4"/>
    <w:rsid w:val="00637D8C"/>
    <w:rsid w:val="006711BE"/>
    <w:rsid w:val="0067432B"/>
    <w:rsid w:val="0068575D"/>
    <w:rsid w:val="00687AB9"/>
    <w:rsid w:val="00693B6B"/>
    <w:rsid w:val="006A1371"/>
    <w:rsid w:val="006B248F"/>
    <w:rsid w:val="006B25A0"/>
    <w:rsid w:val="006C3C1C"/>
    <w:rsid w:val="006C5958"/>
    <w:rsid w:val="006D0838"/>
    <w:rsid w:val="006D53D4"/>
    <w:rsid w:val="006F6B35"/>
    <w:rsid w:val="006F74BC"/>
    <w:rsid w:val="00700CD8"/>
    <w:rsid w:val="007017E3"/>
    <w:rsid w:val="00702677"/>
    <w:rsid w:val="00702E27"/>
    <w:rsid w:val="00705EFE"/>
    <w:rsid w:val="00706B83"/>
    <w:rsid w:val="00712BE5"/>
    <w:rsid w:val="007228CB"/>
    <w:rsid w:val="00734552"/>
    <w:rsid w:val="00737DBF"/>
    <w:rsid w:val="00741002"/>
    <w:rsid w:val="0074235F"/>
    <w:rsid w:val="007454CF"/>
    <w:rsid w:val="007464CE"/>
    <w:rsid w:val="00750697"/>
    <w:rsid w:val="0075193B"/>
    <w:rsid w:val="007672F8"/>
    <w:rsid w:val="00772C94"/>
    <w:rsid w:val="007B5816"/>
    <w:rsid w:val="007C785B"/>
    <w:rsid w:val="007E4FC4"/>
    <w:rsid w:val="007E5C04"/>
    <w:rsid w:val="007E7150"/>
    <w:rsid w:val="007F7178"/>
    <w:rsid w:val="007F7327"/>
    <w:rsid w:val="007F7962"/>
    <w:rsid w:val="00876309"/>
    <w:rsid w:val="00881B58"/>
    <w:rsid w:val="00890B1E"/>
    <w:rsid w:val="00891B76"/>
    <w:rsid w:val="00892E51"/>
    <w:rsid w:val="008A09F0"/>
    <w:rsid w:val="008A2399"/>
    <w:rsid w:val="008B355A"/>
    <w:rsid w:val="008C3AF0"/>
    <w:rsid w:val="008C7213"/>
    <w:rsid w:val="008C787C"/>
    <w:rsid w:val="008D09DE"/>
    <w:rsid w:val="008D1460"/>
    <w:rsid w:val="008D267A"/>
    <w:rsid w:val="008D7545"/>
    <w:rsid w:val="008F3F69"/>
    <w:rsid w:val="009056E9"/>
    <w:rsid w:val="0097472A"/>
    <w:rsid w:val="00977F5E"/>
    <w:rsid w:val="0099281D"/>
    <w:rsid w:val="009A4102"/>
    <w:rsid w:val="009D540E"/>
    <w:rsid w:val="009F37A8"/>
    <w:rsid w:val="00A1141E"/>
    <w:rsid w:val="00A46708"/>
    <w:rsid w:val="00A507F2"/>
    <w:rsid w:val="00A51253"/>
    <w:rsid w:val="00A5379A"/>
    <w:rsid w:val="00A55ABD"/>
    <w:rsid w:val="00A7306A"/>
    <w:rsid w:val="00A73B76"/>
    <w:rsid w:val="00A82FE8"/>
    <w:rsid w:val="00A90B05"/>
    <w:rsid w:val="00AA29B3"/>
    <w:rsid w:val="00AE3970"/>
    <w:rsid w:val="00AE441E"/>
    <w:rsid w:val="00AE7981"/>
    <w:rsid w:val="00B006B1"/>
    <w:rsid w:val="00B018BC"/>
    <w:rsid w:val="00B262DF"/>
    <w:rsid w:val="00B60444"/>
    <w:rsid w:val="00B8126C"/>
    <w:rsid w:val="00B86864"/>
    <w:rsid w:val="00B923BF"/>
    <w:rsid w:val="00BB0C85"/>
    <w:rsid w:val="00BC03BB"/>
    <w:rsid w:val="00BC2F6A"/>
    <w:rsid w:val="00BD0696"/>
    <w:rsid w:val="00BD7ABE"/>
    <w:rsid w:val="00BE3FA3"/>
    <w:rsid w:val="00BE58A6"/>
    <w:rsid w:val="00C00894"/>
    <w:rsid w:val="00C2098D"/>
    <w:rsid w:val="00C315D9"/>
    <w:rsid w:val="00C431E7"/>
    <w:rsid w:val="00C60F27"/>
    <w:rsid w:val="00C6239E"/>
    <w:rsid w:val="00C85FD4"/>
    <w:rsid w:val="00CA67BE"/>
    <w:rsid w:val="00CE530C"/>
    <w:rsid w:val="00D272E4"/>
    <w:rsid w:val="00D30CB7"/>
    <w:rsid w:val="00D3735D"/>
    <w:rsid w:val="00D45341"/>
    <w:rsid w:val="00D5477F"/>
    <w:rsid w:val="00D62D5D"/>
    <w:rsid w:val="00D71302"/>
    <w:rsid w:val="00D755EE"/>
    <w:rsid w:val="00D8043C"/>
    <w:rsid w:val="00D82AC1"/>
    <w:rsid w:val="00D97F0D"/>
    <w:rsid w:val="00DB1642"/>
    <w:rsid w:val="00DB740D"/>
    <w:rsid w:val="00DD7C27"/>
    <w:rsid w:val="00E05D31"/>
    <w:rsid w:val="00E06124"/>
    <w:rsid w:val="00E26FA1"/>
    <w:rsid w:val="00E32909"/>
    <w:rsid w:val="00E43F90"/>
    <w:rsid w:val="00E45CEF"/>
    <w:rsid w:val="00E51A5F"/>
    <w:rsid w:val="00E94319"/>
    <w:rsid w:val="00EC2265"/>
    <w:rsid w:val="00EC709D"/>
    <w:rsid w:val="00ED519D"/>
    <w:rsid w:val="00EE7595"/>
    <w:rsid w:val="00EF611A"/>
    <w:rsid w:val="00F17793"/>
    <w:rsid w:val="00F201B5"/>
    <w:rsid w:val="00F3669B"/>
    <w:rsid w:val="00F46A31"/>
    <w:rsid w:val="00F4711F"/>
    <w:rsid w:val="00F534D3"/>
    <w:rsid w:val="00F72730"/>
    <w:rsid w:val="00F815E4"/>
    <w:rsid w:val="00F84352"/>
    <w:rsid w:val="00FB241B"/>
    <w:rsid w:val="00FD121E"/>
    <w:rsid w:val="00FD45B3"/>
    <w:rsid w:val="00FD549B"/>
    <w:rsid w:val="00FD75B6"/>
    <w:rsid w:val="00FE1F25"/>
    <w:rsid w:val="00FF4B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48C11"/>
  <w15:chartTrackingRefBased/>
  <w15:docId w15:val="{3122C11A-60ED-4BBB-8D06-37770081E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6044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B60444"/>
    <w:rPr>
      <w:color w:val="0000FF"/>
      <w:u w:val="single"/>
    </w:rPr>
  </w:style>
  <w:style w:type="character" w:styleId="UnresolvedMention">
    <w:name w:val="Unresolved Mention"/>
    <w:basedOn w:val="DefaultParagraphFont"/>
    <w:uiPriority w:val="99"/>
    <w:semiHidden/>
    <w:unhideWhenUsed/>
    <w:rsid w:val="00DB1642"/>
    <w:rPr>
      <w:color w:val="605E5C"/>
      <w:shd w:val="clear" w:color="auto" w:fill="E1DFDD"/>
    </w:rPr>
  </w:style>
  <w:style w:type="character" w:styleId="CommentReference">
    <w:name w:val="annotation reference"/>
    <w:basedOn w:val="DefaultParagraphFont"/>
    <w:uiPriority w:val="99"/>
    <w:semiHidden/>
    <w:unhideWhenUsed/>
    <w:rsid w:val="001A1A8A"/>
    <w:rPr>
      <w:sz w:val="16"/>
      <w:szCs w:val="16"/>
    </w:rPr>
  </w:style>
  <w:style w:type="paragraph" w:styleId="CommentText">
    <w:name w:val="annotation text"/>
    <w:basedOn w:val="Normal"/>
    <w:link w:val="CommentTextChar"/>
    <w:uiPriority w:val="99"/>
    <w:semiHidden/>
    <w:unhideWhenUsed/>
    <w:rsid w:val="001A1A8A"/>
    <w:pPr>
      <w:spacing w:line="240" w:lineRule="auto"/>
    </w:pPr>
    <w:rPr>
      <w:sz w:val="20"/>
      <w:szCs w:val="20"/>
    </w:rPr>
  </w:style>
  <w:style w:type="character" w:customStyle="1" w:styleId="CommentTextChar">
    <w:name w:val="Comment Text Char"/>
    <w:basedOn w:val="DefaultParagraphFont"/>
    <w:link w:val="CommentText"/>
    <w:uiPriority w:val="99"/>
    <w:semiHidden/>
    <w:rsid w:val="001A1A8A"/>
    <w:rPr>
      <w:sz w:val="20"/>
      <w:szCs w:val="20"/>
    </w:rPr>
  </w:style>
  <w:style w:type="paragraph" w:styleId="CommentSubject">
    <w:name w:val="annotation subject"/>
    <w:basedOn w:val="CommentText"/>
    <w:next w:val="CommentText"/>
    <w:link w:val="CommentSubjectChar"/>
    <w:uiPriority w:val="99"/>
    <w:semiHidden/>
    <w:unhideWhenUsed/>
    <w:rsid w:val="001A1A8A"/>
    <w:rPr>
      <w:b/>
      <w:bCs/>
    </w:rPr>
  </w:style>
  <w:style w:type="character" w:customStyle="1" w:styleId="CommentSubjectChar">
    <w:name w:val="Comment Subject Char"/>
    <w:basedOn w:val="CommentTextChar"/>
    <w:link w:val="CommentSubject"/>
    <w:uiPriority w:val="99"/>
    <w:semiHidden/>
    <w:rsid w:val="001A1A8A"/>
    <w:rPr>
      <w:b/>
      <w:bCs/>
      <w:sz w:val="20"/>
      <w:szCs w:val="20"/>
    </w:rPr>
  </w:style>
  <w:style w:type="paragraph" w:styleId="ListParagraph">
    <w:name w:val="List Paragraph"/>
    <w:basedOn w:val="Normal"/>
    <w:uiPriority w:val="34"/>
    <w:qFormat/>
    <w:rsid w:val="00182CCF"/>
    <w:pPr>
      <w:spacing w:after="0" w:line="240" w:lineRule="auto"/>
      <w:ind w:left="720"/>
    </w:pPr>
    <w:rPr>
      <w:rFonts w:ascii="Calibri" w:hAnsi="Calibri" w:cs="Calibri"/>
    </w:rPr>
  </w:style>
  <w:style w:type="paragraph" w:styleId="Revision">
    <w:name w:val="Revision"/>
    <w:hidden/>
    <w:uiPriority w:val="99"/>
    <w:semiHidden/>
    <w:rsid w:val="00BD0696"/>
    <w:pPr>
      <w:spacing w:after="0" w:line="240" w:lineRule="auto"/>
    </w:pPr>
  </w:style>
  <w:style w:type="numbering" w:customStyle="1" w:styleId="ImportedStyle1">
    <w:name w:val="Imported Style 1"/>
    <w:rsid w:val="008D7545"/>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123081">
      <w:bodyDiv w:val="1"/>
      <w:marLeft w:val="0"/>
      <w:marRight w:val="0"/>
      <w:marTop w:val="0"/>
      <w:marBottom w:val="0"/>
      <w:divBdr>
        <w:top w:val="none" w:sz="0" w:space="0" w:color="auto"/>
        <w:left w:val="none" w:sz="0" w:space="0" w:color="auto"/>
        <w:bottom w:val="none" w:sz="0" w:space="0" w:color="auto"/>
        <w:right w:val="none" w:sz="0" w:space="0" w:color="auto"/>
      </w:divBdr>
    </w:div>
    <w:div w:id="1033073266">
      <w:bodyDiv w:val="1"/>
      <w:marLeft w:val="0"/>
      <w:marRight w:val="0"/>
      <w:marTop w:val="0"/>
      <w:marBottom w:val="0"/>
      <w:divBdr>
        <w:top w:val="none" w:sz="0" w:space="0" w:color="auto"/>
        <w:left w:val="none" w:sz="0" w:space="0" w:color="auto"/>
        <w:bottom w:val="none" w:sz="0" w:space="0" w:color="auto"/>
        <w:right w:val="none" w:sz="0" w:space="0" w:color="auto"/>
      </w:divBdr>
    </w:div>
    <w:div w:id="1636525068">
      <w:bodyDiv w:val="1"/>
      <w:marLeft w:val="0"/>
      <w:marRight w:val="0"/>
      <w:marTop w:val="0"/>
      <w:marBottom w:val="0"/>
      <w:divBdr>
        <w:top w:val="none" w:sz="0" w:space="0" w:color="auto"/>
        <w:left w:val="none" w:sz="0" w:space="0" w:color="auto"/>
        <w:bottom w:val="none" w:sz="0" w:space="0" w:color="auto"/>
        <w:right w:val="none" w:sz="0" w:space="0" w:color="auto"/>
      </w:divBdr>
    </w:div>
    <w:div w:id="2054381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espaglobalprintexpo.com/why-visit/floorplan" TargetMode="External"/><Relationship Id="rId13" Type="http://schemas.openxmlformats.org/officeDocument/2006/relationships/hyperlink" Target="mailto:Leighona.Aris@Fespa.com" TargetMode="External"/><Relationship Id="rId3" Type="http://schemas.openxmlformats.org/officeDocument/2006/relationships/settings" Target="settings.xml"/><Relationship Id="rId7" Type="http://schemas.openxmlformats.org/officeDocument/2006/relationships/hyperlink" Target="https://ese.fespa.com/welcome" TargetMode="External"/><Relationship Id="rId12" Type="http://schemas.openxmlformats.org/officeDocument/2006/relationships/hyperlink" Target="mailto:iwoods@adcomms.co.u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fespaglobalprintexpo.com/" TargetMode="External"/><Relationship Id="rId11" Type="http://schemas.openxmlformats.org/officeDocument/2006/relationships/hyperlink" Target="http://www.fespa.com/profit-for-purpose" TargetMode="External"/><Relationship Id="rId5" Type="http://schemas.openxmlformats.org/officeDocument/2006/relationships/image" Target="media/image1.png"/><Relationship Id="rId15" Type="http://schemas.openxmlformats.org/officeDocument/2006/relationships/hyperlink" Target="http://www.fespa.com" TargetMode="External"/><Relationship Id="rId10" Type="http://schemas.openxmlformats.org/officeDocument/2006/relationships/hyperlink" Target="https://ese.fespa.com/welcome" TargetMode="External"/><Relationship Id="rId4" Type="http://schemas.openxmlformats.org/officeDocument/2006/relationships/webSettings" Target="webSettings.xml"/><Relationship Id="rId9" Type="http://schemas.openxmlformats.org/officeDocument/2006/relationships/hyperlink" Target="https://www.fespaglobalprintexpo.com/" TargetMode="External"/><Relationship Id="rId14" Type="http://schemas.openxmlformats.org/officeDocument/2006/relationships/hyperlink" Target="http://www.adcomm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929</Words>
  <Characters>5299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Josie Fellows</dc:creator>
  <cp:keywords/>
  <dc:description/>
  <cp:lastModifiedBy>Josie Fellows</cp:lastModifiedBy>
  <cp:revision>3</cp:revision>
  <dcterms:created xsi:type="dcterms:W3CDTF">2022-02-02T08:32:00Z</dcterms:created>
  <dcterms:modified xsi:type="dcterms:W3CDTF">2022-02-02T08:59:00Z</dcterms:modified>
</cp:coreProperties>
</file>