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78D1CB6F" w14:textId="38F6CB88" w:rsidR="00F919CD" w:rsidRPr="00F919CD" w:rsidRDefault="00F919CD" w:rsidP="00DD7F6F">
      <w:pPr>
        <w:spacing w:line="360" w:lineRule="auto"/>
        <w:jc w:val="both"/>
        <w:rPr>
          <w:rFonts w:ascii="Arial" w:eastAsia="Arial" w:hAnsi="Arial" w:cs="Arial"/>
          <w:b/>
          <w:lang w:bidi="fr-FR"/>
        </w:rPr>
      </w:pPr>
      <w:r>
        <w:rPr>
          <w:rFonts w:ascii="Arial" w:eastAsia="Arial" w:hAnsi="Arial" w:cs="Arial"/>
          <w:b/>
          <w:lang w:bidi="fr-FR"/>
        </w:rPr>
        <w:t>31</w:t>
      </w:r>
      <w:r w:rsidRPr="006C78F1">
        <w:rPr>
          <w:rFonts w:ascii="Arial" w:eastAsia="Arial" w:hAnsi="Arial" w:cs="Arial"/>
          <w:b/>
          <w:lang w:bidi="fr-FR"/>
        </w:rPr>
        <w:t xml:space="preserve"> </w:t>
      </w:r>
      <w:r>
        <w:rPr>
          <w:rFonts w:ascii="Arial" w:eastAsia="Arial" w:hAnsi="Arial" w:cs="Arial"/>
          <w:b/>
          <w:lang w:bidi="fr-FR"/>
        </w:rPr>
        <w:t>mars</w:t>
      </w:r>
      <w:r w:rsidRPr="006C78F1">
        <w:rPr>
          <w:rFonts w:ascii="Arial" w:eastAsia="Arial" w:hAnsi="Arial" w:cs="Arial"/>
          <w:b/>
          <w:lang w:bidi="fr-FR"/>
        </w:rPr>
        <w:t> 2022</w:t>
      </w:r>
    </w:p>
    <w:p w14:paraId="3E3CD385" w14:textId="18EB8AD1" w:rsidR="00C13372" w:rsidRPr="00F919CD" w:rsidRDefault="00927361" w:rsidP="00DD7F6F">
      <w:pPr>
        <w:spacing w:line="360" w:lineRule="auto"/>
        <w:jc w:val="both"/>
        <w:rPr>
          <w:rFonts w:ascii="Arial" w:hAnsi="Arial" w:cs="Arial"/>
          <w:b/>
          <w:iCs/>
          <w:sz w:val="24"/>
          <w:szCs w:val="24"/>
          <w:lang w:val="fr-BE"/>
        </w:rPr>
      </w:pPr>
      <w:r w:rsidRPr="00F919CD">
        <w:rPr>
          <w:rFonts w:ascii="Arial" w:eastAsia="Arial" w:hAnsi="Arial" w:cs="Arial"/>
          <w:b/>
          <w:sz w:val="24"/>
          <w:szCs w:val="24"/>
          <w:lang w:bidi="fr-FR"/>
        </w:rPr>
        <w:t>FESPA</w:t>
      </w:r>
      <w:r w:rsidR="00C13372" w:rsidRPr="00F919CD">
        <w:rPr>
          <w:rFonts w:ascii="Arial" w:eastAsia="Arial" w:hAnsi="Arial" w:cs="Arial"/>
          <w:b/>
          <w:sz w:val="24"/>
          <w:szCs w:val="24"/>
          <w:lang w:bidi="fr-FR"/>
        </w:rPr>
        <w:t xml:space="preserve"> 2022 : Fujifilm dévoile son concept « </w:t>
      </w:r>
      <w:proofErr w:type="spellStart"/>
      <w:r w:rsidR="00C13372" w:rsidRPr="00F919CD">
        <w:rPr>
          <w:rFonts w:ascii="Arial" w:eastAsia="Arial" w:hAnsi="Arial" w:cs="Arial"/>
          <w:b/>
          <w:sz w:val="24"/>
          <w:szCs w:val="24"/>
          <w:lang w:bidi="fr-FR"/>
        </w:rPr>
        <w:t>Blueprint</w:t>
      </w:r>
      <w:proofErr w:type="spellEnd"/>
      <w:r w:rsidR="00C13372" w:rsidRPr="00F919CD">
        <w:rPr>
          <w:rFonts w:ascii="Arial" w:eastAsia="Arial" w:hAnsi="Arial" w:cs="Arial"/>
          <w:b/>
          <w:sz w:val="24"/>
          <w:szCs w:val="24"/>
          <w:lang w:bidi="fr-FR"/>
        </w:rPr>
        <w:t xml:space="preserve"> Live »</w:t>
      </w:r>
    </w:p>
    <w:p w14:paraId="28C2370F" w14:textId="56ACD217" w:rsidR="0020360C" w:rsidRPr="00927361" w:rsidRDefault="00BF4554" w:rsidP="00DD7F6F">
      <w:pPr>
        <w:spacing w:line="360" w:lineRule="auto"/>
        <w:jc w:val="both"/>
        <w:rPr>
          <w:rFonts w:ascii="Arial" w:hAnsi="Arial" w:cs="Arial"/>
          <w:i/>
          <w:iCs/>
          <w:lang w:val="fr-BE"/>
        </w:rPr>
      </w:pPr>
      <w:r>
        <w:rPr>
          <w:rFonts w:ascii="Arial" w:eastAsia="Arial" w:hAnsi="Arial" w:cs="Arial"/>
          <w:i/>
          <w:lang w:bidi="fr-FR"/>
        </w:rPr>
        <w:t xml:space="preserve">Pour sa première apparition à un salon majeur depuis deux ans, Fujifilm entend créer l’événement en réalisant à la </w:t>
      </w:r>
      <w:r w:rsidR="00927361">
        <w:rPr>
          <w:rFonts w:ascii="Arial" w:eastAsia="Arial" w:hAnsi="Arial" w:cs="Arial"/>
          <w:i/>
          <w:lang w:bidi="fr-FR"/>
        </w:rPr>
        <w:t>FESPA</w:t>
      </w:r>
      <w:r>
        <w:rPr>
          <w:rFonts w:ascii="Arial" w:eastAsia="Arial" w:hAnsi="Arial" w:cs="Arial"/>
          <w:i/>
          <w:lang w:bidi="fr-FR"/>
        </w:rPr>
        <w:t xml:space="preserve"> un impressionnant déploiement, le plus important depuis plus de 5 ans</w:t>
      </w:r>
    </w:p>
    <w:p w14:paraId="26D3FA89" w14:textId="53974A44" w:rsidR="004021CF" w:rsidRDefault="0025602E" w:rsidP="00096A83">
      <w:pPr>
        <w:spacing w:afterLines="160" w:after="384" w:line="360" w:lineRule="auto"/>
        <w:jc w:val="both"/>
        <w:rPr>
          <w:rFonts w:ascii="Arial" w:hAnsi="Arial" w:cs="Arial"/>
        </w:rPr>
      </w:pPr>
      <w:r>
        <w:rPr>
          <w:rFonts w:ascii="Arial" w:eastAsia="Arial" w:hAnsi="Arial" w:cs="Arial"/>
          <w:lang w:bidi="fr-FR"/>
        </w:rPr>
        <w:t xml:space="preserve">La </w:t>
      </w:r>
      <w:r w:rsidR="00927361">
        <w:rPr>
          <w:rFonts w:ascii="Arial" w:eastAsia="Arial" w:hAnsi="Arial" w:cs="Arial"/>
          <w:lang w:bidi="fr-FR"/>
        </w:rPr>
        <w:t>FESPA</w:t>
      </w:r>
      <w:r>
        <w:rPr>
          <w:rFonts w:ascii="Arial" w:eastAsia="Arial" w:hAnsi="Arial" w:cs="Arial"/>
          <w:lang w:bidi="fr-FR"/>
        </w:rPr>
        <w:t xml:space="preserve"> 2022, qui se tiendra à Berlin du 31 mai au 3 juin, accueillera sur le stand C30, Hall 2.2 de Fujifilm la toute nouvelle gamme grand format </w:t>
      </w:r>
      <w:proofErr w:type="spellStart"/>
      <w:r>
        <w:rPr>
          <w:rFonts w:ascii="Arial" w:eastAsia="Arial" w:hAnsi="Arial" w:cs="Arial"/>
          <w:lang w:bidi="fr-FR"/>
        </w:rPr>
        <w:t>Acuity</w:t>
      </w:r>
      <w:proofErr w:type="spellEnd"/>
      <w:r>
        <w:rPr>
          <w:rFonts w:ascii="Arial" w:eastAsia="Arial" w:hAnsi="Arial" w:cs="Arial"/>
          <w:lang w:bidi="fr-FR"/>
        </w:rPr>
        <w:t> ; une première qui s’inscrit dans le concept « </w:t>
      </w:r>
      <w:proofErr w:type="spellStart"/>
      <w:r>
        <w:rPr>
          <w:rFonts w:ascii="Arial" w:eastAsia="Arial" w:hAnsi="Arial" w:cs="Arial"/>
          <w:lang w:bidi="fr-FR"/>
        </w:rPr>
        <w:t>Blueprint</w:t>
      </w:r>
      <w:proofErr w:type="spellEnd"/>
      <w:r>
        <w:rPr>
          <w:rFonts w:ascii="Arial" w:eastAsia="Arial" w:hAnsi="Arial" w:cs="Arial"/>
          <w:lang w:bidi="fr-FR"/>
        </w:rPr>
        <w:t xml:space="preserve"> Live » de la marque.</w:t>
      </w:r>
    </w:p>
    <w:p w14:paraId="687BFCE6" w14:textId="39B243B3" w:rsidR="00942FB0" w:rsidRPr="00942FB0" w:rsidRDefault="00942FB0" w:rsidP="00096A83">
      <w:pPr>
        <w:autoSpaceDE w:val="0"/>
        <w:autoSpaceDN w:val="0"/>
        <w:adjustRightInd w:val="0"/>
        <w:spacing w:afterLines="160" w:after="384" w:line="360" w:lineRule="auto"/>
        <w:jc w:val="both"/>
        <w:rPr>
          <w:rFonts w:ascii="Arial" w:hAnsi="Arial" w:cs="Arial"/>
        </w:rPr>
      </w:pPr>
      <w:r w:rsidRPr="00096A83">
        <w:rPr>
          <w:rFonts w:ascii="Arial" w:eastAsia="Arial" w:hAnsi="Arial" w:cs="Arial"/>
          <w:lang w:bidi="fr-FR"/>
        </w:rPr>
        <w:t xml:space="preserve">Avec son historique d’innovations pionnières, Fujifilm a aidé des milliers d’imprimeurs d’affichage et de signalétique à transformer leur entreprise. Mais dans un monde en constante évolution, l’entreprise a décidé il y a trois ans de se remettre au travail afin de définir une nouvelle référence de performances pour l’impression jet d’encre UV. Le résultat : une toute nouvelle gamme d’imprimantes </w:t>
      </w:r>
      <w:proofErr w:type="spellStart"/>
      <w:r w:rsidRPr="00096A83">
        <w:rPr>
          <w:rFonts w:ascii="Arial" w:eastAsia="Arial" w:hAnsi="Arial" w:cs="Arial"/>
          <w:lang w:bidi="fr-FR"/>
        </w:rPr>
        <w:t>Acuity</w:t>
      </w:r>
      <w:proofErr w:type="spellEnd"/>
      <w:r w:rsidRPr="00096A83">
        <w:rPr>
          <w:rFonts w:ascii="Arial" w:eastAsia="Arial" w:hAnsi="Arial" w:cs="Arial"/>
          <w:lang w:bidi="fr-FR"/>
        </w:rPr>
        <w:t xml:space="preserve"> conçue et développée par Fujifilm qui redéfinit le rapport prix-performances et révolutionne le retour sur investissement de l’impression.</w:t>
      </w:r>
    </w:p>
    <w:p w14:paraId="5BA44514" w14:textId="0FC90EBB"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eastAsia="Arial" w:hAnsi="Arial" w:cs="Arial"/>
          <w:lang w:bidi="fr-FR"/>
        </w:rPr>
        <w:t>Dans le cadre de son événement « </w:t>
      </w:r>
      <w:proofErr w:type="spellStart"/>
      <w:r>
        <w:rPr>
          <w:rFonts w:ascii="Arial" w:eastAsia="Arial" w:hAnsi="Arial" w:cs="Arial"/>
          <w:lang w:bidi="fr-FR"/>
        </w:rPr>
        <w:t>Blueprint</w:t>
      </w:r>
      <w:proofErr w:type="spellEnd"/>
      <w:r>
        <w:rPr>
          <w:rFonts w:ascii="Arial" w:eastAsia="Arial" w:hAnsi="Arial" w:cs="Arial"/>
          <w:lang w:bidi="fr-FR"/>
        </w:rPr>
        <w:t xml:space="preserve"> Live », Fujifilm dévoilera à la </w:t>
      </w:r>
      <w:r w:rsidR="00927361">
        <w:rPr>
          <w:rFonts w:ascii="Arial" w:eastAsia="Arial" w:hAnsi="Arial" w:cs="Arial"/>
          <w:lang w:bidi="fr-FR"/>
        </w:rPr>
        <w:t>FESPA</w:t>
      </w:r>
      <w:r>
        <w:rPr>
          <w:rFonts w:ascii="Arial" w:eastAsia="Arial" w:hAnsi="Arial" w:cs="Arial"/>
          <w:lang w:bidi="fr-FR"/>
        </w:rPr>
        <w:t xml:space="preserve"> 2022 les deux premières imprimantes de sa nouvelle gamme – l’</w:t>
      </w:r>
      <w:proofErr w:type="spellStart"/>
      <w:r>
        <w:rPr>
          <w:rFonts w:ascii="Arial" w:eastAsia="Arial" w:hAnsi="Arial" w:cs="Arial"/>
          <w:lang w:bidi="fr-FR"/>
        </w:rPr>
        <w:t>Acuity</w:t>
      </w:r>
      <w:proofErr w:type="spellEnd"/>
      <w:r>
        <w:rPr>
          <w:rFonts w:ascii="Arial" w:eastAsia="Arial" w:hAnsi="Arial" w:cs="Arial"/>
          <w:lang w:bidi="fr-FR"/>
        </w:rPr>
        <w:t xml:space="preserve"> Prime et l’</w:t>
      </w:r>
      <w:proofErr w:type="spellStart"/>
      <w:r>
        <w:rPr>
          <w:rFonts w:ascii="Arial" w:eastAsia="Arial" w:hAnsi="Arial" w:cs="Arial"/>
          <w:lang w:bidi="fr-FR"/>
        </w:rPr>
        <w:t>Acuity</w:t>
      </w:r>
      <w:proofErr w:type="spellEnd"/>
      <w:r>
        <w:rPr>
          <w:rFonts w:ascii="Arial" w:eastAsia="Arial" w:hAnsi="Arial" w:cs="Arial"/>
          <w:lang w:bidi="fr-FR"/>
        </w:rPr>
        <w:t xml:space="preserve"> Ultra R2 – qui feront leur toute première apparition à un salon. Les visiteurs pourront découvrir en personne comment ces produits redéfinissent les attentes en matière de polyvalence, de valeur ajoutée et de convivialité, tout en offrant une qualité et une fiabilité exceptionnelles.</w:t>
      </w:r>
    </w:p>
    <w:p w14:paraId="58ED9B65" w14:textId="1F8F6FD1" w:rsidR="005604E8" w:rsidRDefault="00895B33" w:rsidP="00D75397">
      <w:pPr>
        <w:spacing w:line="360" w:lineRule="auto"/>
        <w:jc w:val="both"/>
        <w:rPr>
          <w:rFonts w:ascii="Arial" w:hAnsi="Arial" w:cs="Arial"/>
        </w:rPr>
      </w:pPr>
      <w:r>
        <w:rPr>
          <w:rFonts w:ascii="Arial" w:eastAsia="Arial" w:hAnsi="Arial" w:cs="Arial"/>
          <w:lang w:bidi="fr-FR"/>
        </w:rPr>
        <w:t>Mais « </w:t>
      </w:r>
      <w:proofErr w:type="spellStart"/>
      <w:r>
        <w:rPr>
          <w:rFonts w:ascii="Arial" w:eastAsia="Arial" w:hAnsi="Arial" w:cs="Arial"/>
          <w:lang w:bidi="fr-FR"/>
        </w:rPr>
        <w:t>Blueprint</w:t>
      </w:r>
      <w:proofErr w:type="spellEnd"/>
      <w:r>
        <w:rPr>
          <w:rFonts w:ascii="Arial" w:eastAsia="Arial" w:hAnsi="Arial" w:cs="Arial"/>
          <w:lang w:bidi="fr-FR"/>
        </w:rPr>
        <w:t xml:space="preserve"> Live », c’est également une plateforme où Fujifilm partagera son ambition pour sa gamme à l’occasion d’un point presse prévu sur le stand de la marque, à 14 heures le premier jour du salon. Pour mettre en appétit, Fujifilm présentera également lors de son « </w:t>
      </w:r>
      <w:proofErr w:type="spellStart"/>
      <w:r>
        <w:rPr>
          <w:rFonts w:ascii="Arial" w:eastAsia="Arial" w:hAnsi="Arial" w:cs="Arial"/>
          <w:lang w:bidi="fr-FR"/>
        </w:rPr>
        <w:t>Blueprint</w:t>
      </w:r>
      <w:proofErr w:type="spellEnd"/>
      <w:r>
        <w:rPr>
          <w:rFonts w:ascii="Arial" w:eastAsia="Arial" w:hAnsi="Arial" w:cs="Arial"/>
          <w:lang w:bidi="fr-FR"/>
        </w:rPr>
        <w:t xml:space="preserve"> Live » des modèles qui n’ont pas encore été annoncés, levant au total le voile sur six imprimantes révolutionnaires. </w:t>
      </w:r>
    </w:p>
    <w:p w14:paraId="324BE79E" w14:textId="181DB92C" w:rsidR="00895B33" w:rsidRDefault="00E306EA">
      <w:pPr>
        <w:spacing w:line="360" w:lineRule="auto"/>
        <w:jc w:val="both"/>
        <w:rPr>
          <w:rFonts w:ascii="Arial" w:hAnsi="Arial" w:cs="Arial"/>
        </w:rPr>
      </w:pPr>
      <w:r>
        <w:rPr>
          <w:rFonts w:ascii="Arial" w:eastAsia="Arial" w:hAnsi="Arial" w:cs="Arial"/>
          <w:lang w:bidi="fr-FR"/>
        </w:rPr>
        <w:lastRenderedPageBreak/>
        <w:t>Premiers modèles de sa toute nouvelle gamme, l’</w:t>
      </w:r>
      <w:proofErr w:type="spellStart"/>
      <w:r>
        <w:rPr>
          <w:rFonts w:ascii="Arial" w:eastAsia="Arial" w:hAnsi="Arial" w:cs="Arial"/>
          <w:lang w:bidi="fr-FR"/>
        </w:rPr>
        <w:t>Acuity</w:t>
      </w:r>
      <w:proofErr w:type="spellEnd"/>
      <w:r>
        <w:rPr>
          <w:rFonts w:ascii="Arial" w:eastAsia="Arial" w:hAnsi="Arial" w:cs="Arial"/>
          <w:lang w:bidi="fr-FR"/>
        </w:rPr>
        <w:t xml:space="preserve"> Prime et l’</w:t>
      </w:r>
      <w:proofErr w:type="spellStart"/>
      <w:r>
        <w:rPr>
          <w:rFonts w:ascii="Arial" w:eastAsia="Arial" w:hAnsi="Arial" w:cs="Arial"/>
          <w:lang w:bidi="fr-FR"/>
        </w:rPr>
        <w:t>Acuity</w:t>
      </w:r>
      <w:proofErr w:type="spellEnd"/>
      <w:r>
        <w:rPr>
          <w:rFonts w:ascii="Arial" w:eastAsia="Arial" w:hAnsi="Arial" w:cs="Arial"/>
          <w:lang w:bidi="fr-FR"/>
        </w:rPr>
        <w:t xml:space="preserve"> Ultra R2 ont reçu un très bon accueil pour leur combinaison unique alliant qualité, productivité et retour sur investissement inégalé.</w:t>
      </w:r>
    </w:p>
    <w:p w14:paraId="61D603CE" w14:textId="079106E7" w:rsidR="00991FC6" w:rsidRPr="00991FC6" w:rsidRDefault="00991FC6" w:rsidP="00DD7F6F">
      <w:pPr>
        <w:spacing w:line="360" w:lineRule="auto"/>
        <w:jc w:val="both"/>
        <w:rPr>
          <w:rFonts w:ascii="Arial" w:hAnsi="Arial" w:cs="Arial"/>
          <w:b/>
          <w:bCs/>
        </w:rPr>
      </w:pPr>
      <w:proofErr w:type="spellStart"/>
      <w:r w:rsidRPr="00991FC6">
        <w:rPr>
          <w:rFonts w:ascii="Arial" w:eastAsia="Arial" w:hAnsi="Arial" w:cs="Arial"/>
          <w:b/>
          <w:lang w:bidi="fr-FR"/>
        </w:rPr>
        <w:t>Acuity</w:t>
      </w:r>
      <w:proofErr w:type="spellEnd"/>
      <w:r w:rsidRPr="00991FC6">
        <w:rPr>
          <w:rFonts w:ascii="Arial" w:eastAsia="Arial" w:hAnsi="Arial" w:cs="Arial"/>
          <w:b/>
          <w:lang w:bidi="fr-FR"/>
        </w:rPr>
        <w:t xml:space="preserve"> Ultra R2 (versions 5 m et 3,2 m)</w:t>
      </w:r>
    </w:p>
    <w:p w14:paraId="73470069" w14:textId="78284E13" w:rsidR="0025602E" w:rsidRDefault="00991FC6" w:rsidP="00DD7F6F">
      <w:pPr>
        <w:spacing w:line="360" w:lineRule="auto"/>
        <w:jc w:val="both"/>
        <w:rPr>
          <w:rFonts w:ascii="Arial" w:hAnsi="Arial" w:cs="Arial"/>
        </w:rPr>
      </w:pPr>
      <w:r>
        <w:rPr>
          <w:rFonts w:ascii="Arial" w:eastAsia="Arial" w:hAnsi="Arial" w:cs="Arial"/>
          <w:lang w:bidi="fr-FR"/>
        </w:rPr>
        <w:t>Annoncée mi-2021, l’</w:t>
      </w:r>
      <w:proofErr w:type="spellStart"/>
      <w:r>
        <w:rPr>
          <w:rFonts w:ascii="Arial" w:eastAsia="Arial" w:hAnsi="Arial" w:cs="Arial"/>
          <w:lang w:bidi="fr-FR"/>
        </w:rPr>
        <w:t>Acuity</w:t>
      </w:r>
      <w:proofErr w:type="spellEnd"/>
      <w:r>
        <w:rPr>
          <w:rFonts w:ascii="Arial" w:eastAsia="Arial" w:hAnsi="Arial" w:cs="Arial"/>
          <w:lang w:bidi="fr-FR"/>
        </w:rPr>
        <w:t xml:space="preserve"> Ultra R2 est disponible en deux versions – 5 m et 3,2 m – toutes deux présentes sur le stand. Cette nouvelle machine très grand format bénéficie des mêmes niveaux de qualité et de fiabilité que celle qui l’a précédée, mais offre un nombre incroyable d’améliorations de la conception, tant au service de la convivialité que de la productivité globale.</w:t>
      </w:r>
    </w:p>
    <w:p w14:paraId="119D05C0" w14:textId="3D4813FB" w:rsidR="00A210C0" w:rsidRDefault="00DD7F6F" w:rsidP="00DD7F6F">
      <w:pPr>
        <w:spacing w:line="360" w:lineRule="auto"/>
        <w:jc w:val="both"/>
        <w:rPr>
          <w:rFonts w:ascii="Arial" w:hAnsi="Arial" w:cs="Arial"/>
          <w:bCs/>
          <w:color w:val="000000" w:themeColor="text1"/>
        </w:rPr>
      </w:pPr>
      <w:r>
        <w:rPr>
          <w:rFonts w:ascii="Arial" w:eastAsia="Arial" w:hAnsi="Arial" w:cs="Arial"/>
          <w:color w:val="000000" w:themeColor="text1"/>
          <w:lang w:bidi="fr-FR"/>
        </w:rPr>
        <w:t>Tout comme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Ultra d’origine, la R2 est disponible en différentes configurations de couleurs pouvant atteindre huit canaux. Cependant, compte tenu du fait que chaque imprimeur moderne est unique – avec souvent des priorités et besoins très différents –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R2 est disponible avec le séchage UV conventionnel en standard, ou avec un système de séchage UV LED pour les configurations six couleurs + blanc. Cela permet au client de choisir la productivité incroyablement élevée de l’UV conventionnel ou les coûts d’exploitation comparativement inférieurs et la consommation énergétique réduite de l’UV LED. </w:t>
      </w:r>
    </w:p>
    <w:p w14:paraId="432C0C04" w14:textId="4C5EAEFF" w:rsidR="00FB2F88" w:rsidRDefault="00FB2F88" w:rsidP="00DD7F6F">
      <w:pPr>
        <w:spacing w:line="360" w:lineRule="auto"/>
        <w:jc w:val="both"/>
        <w:rPr>
          <w:rFonts w:ascii="Arial" w:hAnsi="Arial" w:cs="Arial"/>
          <w:bCs/>
          <w:color w:val="000000" w:themeColor="text1"/>
        </w:rPr>
      </w:pPr>
      <w:r>
        <w:rPr>
          <w:rFonts w:ascii="Arial" w:eastAsia="Arial" w:hAnsi="Arial" w:cs="Arial"/>
          <w:color w:val="000000" w:themeColor="text1"/>
          <w:lang w:bidi="fr-FR"/>
        </w:rPr>
        <w:t xml:space="preserve">Pour parfaire le nouveau système de séchage UV LED, Fujifilm a également lancé </w:t>
      </w:r>
      <w:proofErr w:type="spellStart"/>
      <w:r>
        <w:rPr>
          <w:rFonts w:ascii="Arial" w:eastAsia="Arial" w:hAnsi="Arial" w:cs="Arial"/>
          <w:color w:val="000000" w:themeColor="text1"/>
          <w:lang w:bidi="fr-FR"/>
        </w:rPr>
        <w:t>Uvijet</w:t>
      </w:r>
      <w:proofErr w:type="spellEnd"/>
      <w:r>
        <w:rPr>
          <w:rFonts w:ascii="Arial" w:eastAsia="Arial" w:hAnsi="Arial" w:cs="Arial"/>
          <w:color w:val="000000" w:themeColor="text1"/>
          <w:lang w:bidi="fr-FR"/>
        </w:rPr>
        <w:t> AU, une nouvelle encre dédiée à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Ultra R2 qui offre les mêmes performances exceptionnelles d’adhérence, dans une conception spécifiquement pensée pour le séchage UV LED. Le système de séchage UV conventionnel peut, quant à lui, toujours compter sur l’encre </w:t>
      </w:r>
      <w:proofErr w:type="spellStart"/>
      <w:r>
        <w:rPr>
          <w:rFonts w:ascii="Arial" w:eastAsia="Arial" w:hAnsi="Arial" w:cs="Arial"/>
          <w:color w:val="000000" w:themeColor="text1"/>
          <w:lang w:bidi="fr-FR"/>
        </w:rPr>
        <w:t>Uvijet</w:t>
      </w:r>
      <w:proofErr w:type="spellEnd"/>
      <w:r>
        <w:rPr>
          <w:rFonts w:ascii="Arial" w:eastAsia="Arial" w:hAnsi="Arial" w:cs="Arial"/>
          <w:color w:val="000000" w:themeColor="text1"/>
          <w:lang w:bidi="fr-FR"/>
        </w:rPr>
        <w:t> GS, pour assurer la configuration d’impression double CMJN haute productivité.</w:t>
      </w:r>
    </w:p>
    <w:p w14:paraId="5E902B4D" w14:textId="7A2179AB" w:rsidR="00C07184" w:rsidRDefault="00350511" w:rsidP="00DD7F6F">
      <w:pPr>
        <w:spacing w:line="360" w:lineRule="auto"/>
        <w:jc w:val="both"/>
        <w:rPr>
          <w:rFonts w:ascii="Arial" w:hAnsi="Arial" w:cs="Arial"/>
          <w:bCs/>
          <w:color w:val="000000" w:themeColor="text1"/>
        </w:rPr>
      </w:pPr>
      <w:r>
        <w:rPr>
          <w:rFonts w:ascii="Arial" w:eastAsia="Arial" w:hAnsi="Arial" w:cs="Arial"/>
          <w:color w:val="000000" w:themeColor="text1"/>
          <w:lang w:bidi="fr-FR"/>
        </w:rPr>
        <w:t>Sur le stand « </w:t>
      </w:r>
      <w:proofErr w:type="spellStart"/>
      <w:r>
        <w:rPr>
          <w:rFonts w:ascii="Arial" w:eastAsia="Arial" w:hAnsi="Arial" w:cs="Arial"/>
          <w:color w:val="000000" w:themeColor="text1"/>
          <w:lang w:bidi="fr-FR"/>
        </w:rPr>
        <w:t>Blueprint</w:t>
      </w:r>
      <w:proofErr w:type="spellEnd"/>
      <w:r>
        <w:rPr>
          <w:rFonts w:ascii="Arial" w:eastAsia="Arial" w:hAnsi="Arial" w:cs="Arial"/>
          <w:color w:val="000000" w:themeColor="text1"/>
          <w:lang w:bidi="fr-FR"/>
        </w:rPr>
        <w:t xml:space="preserve"> Live », le modèle en 5 m utilisera des encres UV conventionnelles, tandis que le modèle en 3,2 m fonctionnera en mode de séchage UV LED, afin de souligner les avantages de chaque technologie de séchage.</w:t>
      </w:r>
    </w:p>
    <w:p w14:paraId="49DD8945" w14:textId="2C2223BC" w:rsidR="00350511" w:rsidRPr="00927361" w:rsidRDefault="00350511" w:rsidP="00DD7F6F">
      <w:pPr>
        <w:spacing w:line="360" w:lineRule="auto"/>
        <w:jc w:val="both"/>
        <w:rPr>
          <w:rFonts w:ascii="Arial" w:hAnsi="Arial" w:cs="Arial"/>
          <w:b/>
          <w:color w:val="000000" w:themeColor="text1"/>
          <w:lang w:val="en-US"/>
        </w:rPr>
      </w:pPr>
      <w:r w:rsidRPr="00927361">
        <w:rPr>
          <w:rFonts w:ascii="Arial" w:eastAsia="Arial" w:hAnsi="Arial" w:cs="Arial"/>
          <w:b/>
          <w:color w:val="000000" w:themeColor="text1"/>
          <w:lang w:val="en-US" w:bidi="fr-FR"/>
        </w:rPr>
        <w:t>Acuity Prime 20 et Acuity Prime 30</w:t>
      </w:r>
    </w:p>
    <w:p w14:paraId="476F79BC" w14:textId="3E5516F6" w:rsidR="00350511" w:rsidRDefault="00350511" w:rsidP="008F5700">
      <w:pPr>
        <w:spacing w:line="360" w:lineRule="auto"/>
        <w:jc w:val="both"/>
        <w:rPr>
          <w:rFonts w:ascii="Arial" w:hAnsi="Arial" w:cs="Arial"/>
          <w:bCs/>
          <w:color w:val="000000" w:themeColor="text1"/>
        </w:rPr>
      </w:pPr>
      <w:r>
        <w:rPr>
          <w:rFonts w:ascii="Arial" w:eastAsia="Arial" w:hAnsi="Arial" w:cs="Arial"/>
          <w:color w:val="000000" w:themeColor="text1"/>
          <w:lang w:bidi="fr-FR"/>
        </w:rPr>
        <w:t>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Prime a également fait ses premiers pas mi-2021. Cette nouvelle table d’impression à la conception élégante assure une qualité remarquable sur une variété de supports souples et rigides, à des vitesses inédites, et offre une excellente polyvalence, valeur ajoutée et simplicité d’utilisation, le </w:t>
      </w:r>
      <w:r>
        <w:rPr>
          <w:rFonts w:ascii="Arial" w:eastAsia="Arial" w:hAnsi="Arial" w:cs="Arial"/>
          <w:color w:val="000000" w:themeColor="text1"/>
          <w:lang w:bidi="fr-FR"/>
        </w:rPr>
        <w:lastRenderedPageBreak/>
        <w:t>tout à un prix attractif, garantissant un impressionnant retour sur investissement.</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fr-FR"/>
        </w:rPr>
        <w:t xml:space="preserve">Un nouveau système d’encre – </w:t>
      </w:r>
      <w:proofErr w:type="spellStart"/>
      <w:r w:rsidRPr="00C866D9">
        <w:rPr>
          <w:rFonts w:ascii="Arial" w:eastAsia="Arial" w:hAnsi="Arial" w:cs="Arial"/>
          <w:color w:val="000000" w:themeColor="text1"/>
          <w:lang w:bidi="fr-FR"/>
        </w:rPr>
        <w:t>Uvijet</w:t>
      </w:r>
      <w:proofErr w:type="spellEnd"/>
      <w:r w:rsidRPr="00C866D9">
        <w:rPr>
          <w:rFonts w:ascii="Arial" w:eastAsia="Arial" w:hAnsi="Arial" w:cs="Arial"/>
          <w:color w:val="000000" w:themeColor="text1"/>
          <w:lang w:bidi="fr-FR"/>
        </w:rPr>
        <w:t xml:space="preserve"> HM – a été formulé pour offrir une excellente adhérence sur un large éventail de supports, tout en produisant également un gamut de </w:t>
      </w:r>
      <w:proofErr w:type="gramStart"/>
      <w:r w:rsidRPr="00C866D9">
        <w:rPr>
          <w:rFonts w:ascii="Arial" w:eastAsia="Arial" w:hAnsi="Arial" w:cs="Arial"/>
          <w:color w:val="000000" w:themeColor="text1"/>
          <w:lang w:bidi="fr-FR"/>
        </w:rPr>
        <w:t>couleurs étendu</w:t>
      </w:r>
      <w:proofErr w:type="gramEnd"/>
      <w:r w:rsidRPr="00C866D9">
        <w:rPr>
          <w:rFonts w:ascii="Arial" w:eastAsia="Arial" w:hAnsi="Arial" w:cs="Arial"/>
          <w:color w:val="000000" w:themeColor="text1"/>
          <w:lang w:bidi="fr-FR"/>
        </w:rPr>
        <w:t>. Ces nouvelles encres sont optimisées pour produire des images éclatantes de haute qualité, jour après jour.</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fr-FR"/>
        </w:rPr>
        <w:t>Un nouvel apprêt à projeter améliore encore l’adhérence pour les supports particulièrement difficiles. Tout prétraitement hors ligne des supports avant l’impression devient ainsi superflu, avec à la clé un gain de temps et d’argent. La machine présente par ailleurs une surface imprimable de 2,54 m x 1,27 m et peut accueillir des supports d’une épaisseur maximale de 51 </w:t>
      </w:r>
      <w:proofErr w:type="spellStart"/>
      <w:r w:rsidRPr="00C866D9">
        <w:rPr>
          <w:rFonts w:ascii="Arial" w:eastAsia="Arial" w:hAnsi="Arial" w:cs="Arial"/>
          <w:color w:val="000000" w:themeColor="text1"/>
          <w:lang w:bidi="fr-FR"/>
        </w:rPr>
        <w:t>mm.</w:t>
      </w:r>
      <w:proofErr w:type="spellEnd"/>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fr-FR"/>
        </w:rPr>
        <w:t>La convivialité opérationnelle a également été étudiée avec la plus grande attention. Plusieurs avantages pratiques (tant pour les opérateurs que pour les techniciens de maintenance) ont été intégrés à sa conception, facilitant au maximum son fonctionnement quotidien.</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fr-FR"/>
        </w:rPr>
        <w:t>Parmi ces fonctionnalités, citons les taquets de chargement des supports, qui peuvent être opérés d’une simple pression d’un bouton, permettant un placement idéal des supports et un repérage exceptionnellement précis de l’impression d’un travail à l’autre.</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fr-FR"/>
        </w:rPr>
        <w:t>Le système de zone de supports en cinq parties, reposant sur les formats de support répandus, réduit considérablement la quantité de masquage nécessaire. Cela permet d’accélérer énormément les temps de calage des travaux.</w:t>
      </w:r>
    </w:p>
    <w:p w14:paraId="67C05B81" w14:textId="2549C70D" w:rsidR="000A66F3" w:rsidRDefault="00E07C7F" w:rsidP="008F5700">
      <w:pPr>
        <w:spacing w:line="360" w:lineRule="auto"/>
        <w:jc w:val="both"/>
        <w:rPr>
          <w:rFonts w:ascii="Arial" w:hAnsi="Arial" w:cs="Arial"/>
          <w:bCs/>
          <w:color w:val="000000" w:themeColor="text1"/>
        </w:rPr>
      </w:pPr>
      <w:r>
        <w:rPr>
          <w:rFonts w:ascii="Arial" w:eastAsia="Arial" w:hAnsi="Arial" w:cs="Arial"/>
          <w:color w:val="000000" w:themeColor="text1"/>
          <w:lang w:bidi="fr-FR"/>
        </w:rPr>
        <w:t>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Prime 20 se décline avec quatre, cinq ou six canaux d’encre, tandis que l’</w:t>
      </w:r>
      <w:proofErr w:type="spellStart"/>
      <w:r>
        <w:rPr>
          <w:rFonts w:ascii="Arial" w:eastAsia="Arial" w:hAnsi="Arial" w:cs="Arial"/>
          <w:color w:val="000000" w:themeColor="text1"/>
          <w:lang w:bidi="fr-FR"/>
        </w:rPr>
        <w:t>Acuity</w:t>
      </w:r>
      <w:proofErr w:type="spellEnd"/>
      <w:r>
        <w:rPr>
          <w:rFonts w:ascii="Arial" w:eastAsia="Arial" w:hAnsi="Arial" w:cs="Arial"/>
          <w:color w:val="000000" w:themeColor="text1"/>
          <w:lang w:bidi="fr-FR"/>
        </w:rPr>
        <w:t xml:space="preserve"> Prime 30 peut être configurée avec sept canaux. Tout au long du salon, les visiteurs auront l’occasion de voir les deux modèles en pleine action.</w:t>
      </w:r>
    </w:p>
    <w:p w14:paraId="4878D9D4" w14:textId="3310ACD0" w:rsidR="00B82938" w:rsidRDefault="006034AE" w:rsidP="00DD7F6F">
      <w:pPr>
        <w:spacing w:line="360" w:lineRule="auto"/>
        <w:jc w:val="both"/>
        <w:rPr>
          <w:rFonts w:ascii="Arial" w:hAnsi="Arial" w:cs="Arial"/>
        </w:rPr>
      </w:pPr>
      <w:r>
        <w:rPr>
          <w:rFonts w:ascii="Arial" w:eastAsia="Arial" w:hAnsi="Arial" w:cs="Arial"/>
          <w:lang w:bidi="fr-FR"/>
        </w:rPr>
        <w:t xml:space="preserve">David Burton, Business </w:t>
      </w:r>
      <w:proofErr w:type="spellStart"/>
      <w:r>
        <w:rPr>
          <w:rFonts w:ascii="Arial" w:eastAsia="Arial" w:hAnsi="Arial" w:cs="Arial"/>
          <w:lang w:bidi="fr-FR"/>
        </w:rPr>
        <w:t>Director</w:t>
      </w:r>
      <w:proofErr w:type="spellEnd"/>
      <w:r>
        <w:rPr>
          <w:rFonts w:ascii="Arial" w:eastAsia="Arial" w:hAnsi="Arial" w:cs="Arial"/>
          <w:lang w:bidi="fr-FR"/>
        </w:rPr>
        <w:t xml:space="preserve">, Fujifilm Wide Format Inkjet </w:t>
      </w:r>
      <w:proofErr w:type="spellStart"/>
      <w:r>
        <w:rPr>
          <w:rFonts w:ascii="Arial" w:eastAsia="Arial" w:hAnsi="Arial" w:cs="Arial"/>
          <w:lang w:bidi="fr-FR"/>
        </w:rPr>
        <w:t>Systems</w:t>
      </w:r>
      <w:proofErr w:type="spellEnd"/>
      <w:r>
        <w:rPr>
          <w:rFonts w:ascii="Arial" w:eastAsia="Arial" w:hAnsi="Arial" w:cs="Arial"/>
          <w:lang w:bidi="fr-FR"/>
        </w:rPr>
        <w:t xml:space="preserve"> commente : « En cette période compliquée pour le marché, Fujifilm s’est attelée à délivrer une gamme complètement nouvelle d’imprimantes qui n’ambitionne qu’une chose : devenir la nouvelle référence de l’impression grand format. Avec son événement “</w:t>
      </w:r>
      <w:proofErr w:type="spellStart"/>
      <w:r>
        <w:rPr>
          <w:rFonts w:ascii="Arial" w:eastAsia="Arial" w:hAnsi="Arial" w:cs="Arial"/>
          <w:lang w:bidi="fr-FR"/>
        </w:rPr>
        <w:t>Blueprint</w:t>
      </w:r>
      <w:proofErr w:type="spellEnd"/>
      <w:r>
        <w:rPr>
          <w:rFonts w:ascii="Arial" w:eastAsia="Arial" w:hAnsi="Arial" w:cs="Arial"/>
          <w:lang w:bidi="fr-FR"/>
        </w:rPr>
        <w:t xml:space="preserve"> Live”, Fujifilm entend exposer à la </w:t>
      </w:r>
      <w:r w:rsidR="00927361">
        <w:rPr>
          <w:rFonts w:ascii="Arial" w:eastAsia="Arial" w:hAnsi="Arial" w:cs="Arial"/>
          <w:lang w:bidi="fr-FR"/>
        </w:rPr>
        <w:t>FESPA</w:t>
      </w:r>
      <w:r>
        <w:rPr>
          <w:rFonts w:ascii="Arial" w:eastAsia="Arial" w:hAnsi="Arial" w:cs="Arial"/>
          <w:lang w:bidi="fr-FR"/>
        </w:rPr>
        <w:t xml:space="preserve"> 2022 sa vision et présenter aux prestataires de services </w:t>
      </w:r>
      <w:r>
        <w:rPr>
          <w:rFonts w:ascii="Arial" w:eastAsia="Arial" w:hAnsi="Arial" w:cs="Arial"/>
          <w:lang w:bidi="fr-FR"/>
        </w:rPr>
        <w:lastRenderedPageBreak/>
        <w:t xml:space="preserve">d’impression de toutes nouvelles imprimantes destinées à les aider à répondre aux besoins changeants de leurs clients. » </w:t>
      </w:r>
    </w:p>
    <w:p w14:paraId="169E0E59" w14:textId="763AC3A6" w:rsidR="00FA2AEA" w:rsidRDefault="007A7A2D" w:rsidP="00DD7F6F">
      <w:pPr>
        <w:spacing w:line="360" w:lineRule="auto"/>
        <w:jc w:val="both"/>
        <w:rPr>
          <w:rFonts w:ascii="Arial" w:hAnsi="Arial" w:cs="Arial"/>
        </w:rPr>
      </w:pPr>
      <w:r>
        <w:rPr>
          <w:rFonts w:ascii="Arial" w:eastAsia="Arial" w:hAnsi="Arial" w:cs="Arial"/>
          <w:lang w:bidi="fr-FR"/>
        </w:rPr>
        <w:t>« Il nous tarde d’accueillir les visiteurs sur notre stand Fujifilm, porté par notre événement “</w:t>
      </w:r>
      <w:proofErr w:type="spellStart"/>
      <w:r>
        <w:rPr>
          <w:rFonts w:ascii="Arial" w:eastAsia="Arial" w:hAnsi="Arial" w:cs="Arial"/>
          <w:lang w:bidi="fr-FR"/>
        </w:rPr>
        <w:t>Blueprint</w:t>
      </w:r>
      <w:proofErr w:type="spellEnd"/>
      <w:r>
        <w:rPr>
          <w:rFonts w:ascii="Arial" w:eastAsia="Arial" w:hAnsi="Arial" w:cs="Arial"/>
          <w:lang w:bidi="fr-FR"/>
        </w:rPr>
        <w:t xml:space="preserve"> Live”, afin qu’ils puissent découvrir par eux-mêmes le pouvoir des imprimantes </w:t>
      </w:r>
      <w:proofErr w:type="spellStart"/>
      <w:r>
        <w:rPr>
          <w:rFonts w:ascii="Arial" w:eastAsia="Arial" w:hAnsi="Arial" w:cs="Arial"/>
          <w:lang w:bidi="fr-FR"/>
        </w:rPr>
        <w:t>Acuity</w:t>
      </w:r>
      <w:proofErr w:type="spellEnd"/>
      <w:r>
        <w:rPr>
          <w:rFonts w:ascii="Arial" w:eastAsia="Arial" w:hAnsi="Arial" w:cs="Arial"/>
          <w:lang w:bidi="fr-FR"/>
        </w:rPr>
        <w:t>. »</w:t>
      </w:r>
    </w:p>
    <w:p w14:paraId="0D425DC2" w14:textId="048488A3" w:rsidR="00A953B7" w:rsidRDefault="00D524EA" w:rsidP="00DD7F6F">
      <w:pPr>
        <w:spacing w:line="360" w:lineRule="auto"/>
        <w:jc w:val="both"/>
        <w:rPr>
          <w:rStyle w:val="Hyperlink"/>
          <w:rFonts w:ascii="Segoe UI" w:eastAsia="Segoe UI" w:hAnsi="Segoe UI" w:cs="Segoe UI"/>
          <w:sz w:val="21"/>
          <w:szCs w:val="21"/>
          <w:shd w:val="clear" w:color="auto" w:fill="F9F8F8"/>
          <w:lang w:bidi="fr-FR"/>
        </w:rPr>
      </w:pPr>
      <w:r>
        <w:rPr>
          <w:rFonts w:ascii="Arial" w:eastAsia="Arial" w:hAnsi="Arial" w:cs="Arial"/>
          <w:lang w:bidi="fr-FR"/>
        </w:rPr>
        <w:t xml:space="preserve">Pour de plus amples informations, rendez-vous sur : </w:t>
      </w:r>
      <w:hyperlink r:id="rId11" w:tgtFrame="_blank" w:history="1">
        <w:r>
          <w:rPr>
            <w:rStyle w:val="Hyperlink"/>
            <w:rFonts w:ascii="Segoe UI" w:eastAsia="Segoe UI" w:hAnsi="Segoe UI" w:cs="Segoe UI"/>
            <w:sz w:val="21"/>
            <w:szCs w:val="21"/>
            <w:shd w:val="clear" w:color="auto" w:fill="F9F8F8"/>
            <w:lang w:bidi="fr-FR"/>
          </w:rPr>
          <w:t>FujifilmFespa.com</w:t>
        </w:r>
      </w:hyperlink>
    </w:p>
    <w:p w14:paraId="224949E5" w14:textId="77777777" w:rsidR="00BB3576" w:rsidRDefault="00BB3576" w:rsidP="00DD7F6F">
      <w:pPr>
        <w:spacing w:line="360" w:lineRule="auto"/>
        <w:jc w:val="both"/>
        <w:rPr>
          <w:rStyle w:val="Hyperlink"/>
          <w:rFonts w:ascii="Segoe UI" w:eastAsia="Segoe UI" w:hAnsi="Segoe UI" w:cs="Segoe UI"/>
          <w:sz w:val="21"/>
          <w:szCs w:val="21"/>
          <w:shd w:val="clear" w:color="auto" w:fill="F9F8F8"/>
          <w:lang w:bidi="fr-FR"/>
        </w:rPr>
      </w:pPr>
    </w:p>
    <w:p w14:paraId="32F81507" w14:textId="268E7048" w:rsidR="00F25460" w:rsidRPr="00F25460" w:rsidRDefault="00F25460" w:rsidP="00F25460">
      <w:pPr>
        <w:spacing w:line="360" w:lineRule="auto"/>
        <w:jc w:val="center"/>
        <w:rPr>
          <w:rFonts w:ascii="Arial" w:hAnsi="Arial" w:cs="Arial"/>
          <w:b/>
          <w:bCs/>
        </w:rPr>
      </w:pPr>
      <w:r w:rsidRPr="00F25460">
        <w:rPr>
          <w:rFonts w:ascii="Arial" w:hAnsi="Arial" w:cs="Arial"/>
          <w:b/>
          <w:bCs/>
        </w:rPr>
        <w:t>FIN</w:t>
      </w:r>
    </w:p>
    <w:p w14:paraId="558A384D" w14:textId="77777777" w:rsidR="00F25460" w:rsidRDefault="00F25460" w:rsidP="00DD7F6F">
      <w:pPr>
        <w:spacing w:line="360" w:lineRule="auto"/>
        <w:jc w:val="both"/>
        <w:rPr>
          <w:rFonts w:ascii="Arial" w:hAnsi="Arial" w:cs="Arial"/>
        </w:rPr>
      </w:pPr>
    </w:p>
    <w:p w14:paraId="0B371262" w14:textId="77777777" w:rsidR="00BB3576" w:rsidRPr="00D16BEA" w:rsidRDefault="00BB3576" w:rsidP="00BB3576">
      <w:pPr>
        <w:spacing w:after="0" w:line="240" w:lineRule="auto"/>
        <w:jc w:val="both"/>
        <w:outlineLvl w:val="0"/>
        <w:rPr>
          <w:rFonts w:ascii="Arial" w:hAnsi="Arial" w:cs="Arial"/>
          <w:b/>
          <w:bCs/>
          <w:iCs/>
          <w:sz w:val="20"/>
          <w:szCs w:val="20"/>
          <w:lang w:eastAsia="de-DE"/>
        </w:rPr>
      </w:pPr>
      <w:r w:rsidRPr="00D16BEA">
        <w:rPr>
          <w:rFonts w:ascii="Arial" w:hAnsi="Arial" w:cs="Arial"/>
          <w:b/>
          <w:bCs/>
          <w:iCs/>
          <w:sz w:val="20"/>
          <w:szCs w:val="20"/>
          <w:lang w:eastAsia="de-DE"/>
        </w:rPr>
        <w:t>À propos de FUJIFILM Corporation</w:t>
      </w:r>
    </w:p>
    <w:p w14:paraId="5AC8EB81" w14:textId="77777777" w:rsidR="00BB3576" w:rsidRPr="00D16BEA" w:rsidRDefault="00BB3576" w:rsidP="00BB3576">
      <w:pPr>
        <w:spacing w:after="0" w:line="240" w:lineRule="auto"/>
        <w:jc w:val="both"/>
        <w:rPr>
          <w:rFonts w:ascii="Arial" w:hAnsi="Arial" w:cs="Arial"/>
          <w:iCs/>
          <w:sz w:val="20"/>
          <w:szCs w:val="20"/>
          <w:lang w:eastAsia="de-DE"/>
        </w:rPr>
      </w:pPr>
      <w:r w:rsidRPr="00D16BEA">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8FF8CA7" w14:textId="77777777" w:rsidR="00BB3576" w:rsidRPr="00D16BEA" w:rsidRDefault="00BB3576" w:rsidP="00BB3576">
      <w:pPr>
        <w:spacing w:after="0" w:line="240" w:lineRule="auto"/>
        <w:jc w:val="both"/>
        <w:rPr>
          <w:rFonts w:ascii="Arial" w:hAnsi="Arial" w:cs="Arial"/>
          <w:iCs/>
          <w:sz w:val="20"/>
          <w:szCs w:val="20"/>
          <w:lang w:eastAsia="de-DE"/>
        </w:rPr>
      </w:pPr>
    </w:p>
    <w:p w14:paraId="2EC3C5E0" w14:textId="77777777" w:rsidR="00BB3576" w:rsidRPr="00D16BEA" w:rsidRDefault="00BB3576" w:rsidP="00BB3576">
      <w:pPr>
        <w:spacing w:after="0" w:line="240" w:lineRule="auto"/>
        <w:jc w:val="both"/>
        <w:outlineLvl w:val="0"/>
        <w:rPr>
          <w:rFonts w:ascii="Arial" w:hAnsi="Arial" w:cs="Arial"/>
          <w:b/>
          <w:color w:val="000000"/>
          <w:sz w:val="20"/>
          <w:szCs w:val="20"/>
          <w:lang w:eastAsia="de-DE"/>
        </w:rPr>
      </w:pPr>
      <w:r w:rsidRPr="00D16BEA">
        <w:rPr>
          <w:rFonts w:ascii="Arial" w:hAnsi="Arial" w:cs="Arial"/>
          <w:b/>
          <w:sz w:val="20"/>
          <w:szCs w:val="20"/>
          <w:lang w:eastAsia="de-DE"/>
        </w:rPr>
        <w:t xml:space="preserve">À </w:t>
      </w:r>
      <w:r w:rsidRPr="00D16BEA">
        <w:rPr>
          <w:rFonts w:ascii="Arial" w:hAnsi="Arial" w:cs="Arial"/>
          <w:b/>
          <w:color w:val="000000"/>
          <w:sz w:val="20"/>
          <w:szCs w:val="20"/>
          <w:lang w:eastAsia="de-DE"/>
        </w:rPr>
        <w:t xml:space="preserve">propos de Fujifilm Graphic </w:t>
      </w:r>
      <w:proofErr w:type="spellStart"/>
      <w:r w:rsidRPr="00D16BEA">
        <w:rPr>
          <w:rFonts w:ascii="Arial" w:hAnsi="Arial" w:cs="Arial"/>
          <w:b/>
          <w:color w:val="000000"/>
          <w:sz w:val="20"/>
          <w:szCs w:val="20"/>
          <w:lang w:eastAsia="de-DE"/>
        </w:rPr>
        <w:t>Systems</w:t>
      </w:r>
      <w:proofErr w:type="spellEnd"/>
    </w:p>
    <w:p w14:paraId="278AE8BC" w14:textId="77777777" w:rsidR="00BB3576" w:rsidRPr="00D16BEA" w:rsidRDefault="00BB3576" w:rsidP="00BB3576">
      <w:pPr>
        <w:spacing w:after="0" w:line="240" w:lineRule="auto"/>
        <w:jc w:val="both"/>
        <w:rPr>
          <w:rFonts w:ascii="Arial" w:hAnsi="Arial" w:cs="Arial"/>
          <w:sz w:val="20"/>
          <w:szCs w:val="20"/>
          <w:lang w:eastAsia="de-DE"/>
        </w:rPr>
      </w:pPr>
      <w:r w:rsidRPr="00D16BEA">
        <w:rPr>
          <w:rFonts w:ascii="Arial" w:hAnsi="Arial" w:cs="Arial"/>
          <w:color w:val="000000"/>
          <w:sz w:val="20"/>
          <w:szCs w:val="20"/>
          <w:lang w:eastAsia="de-DE"/>
        </w:rPr>
        <w:t xml:space="preserve">Fujifilm Graphic </w:t>
      </w:r>
      <w:proofErr w:type="spellStart"/>
      <w:r w:rsidRPr="00D16BEA">
        <w:rPr>
          <w:rFonts w:ascii="Arial" w:hAnsi="Arial" w:cs="Arial"/>
          <w:color w:val="000000"/>
          <w:sz w:val="20"/>
          <w:szCs w:val="20"/>
          <w:lang w:eastAsia="de-DE"/>
        </w:rPr>
        <w:t>Systems</w:t>
      </w:r>
      <w:proofErr w:type="spellEnd"/>
      <w:r w:rsidRPr="00D16BEA">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D16BEA">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170F3D48" w14:textId="77777777" w:rsidR="00BB3576" w:rsidRPr="00D16BEA" w:rsidRDefault="00F919CD" w:rsidP="00BB3576">
      <w:pPr>
        <w:pStyle w:val="PlainText"/>
        <w:jc w:val="both"/>
        <w:rPr>
          <w:rFonts w:ascii="Arial" w:hAnsi="Arial" w:cs="Arial"/>
          <w:sz w:val="20"/>
          <w:szCs w:val="20"/>
        </w:rPr>
      </w:pPr>
      <w:hyperlink r:id="rId12" w:history="1">
        <w:r w:rsidR="00BB3576" w:rsidRPr="007331D5">
          <w:rPr>
            <w:rStyle w:val="Hyperlink"/>
            <w:rFonts w:ascii="Arial" w:hAnsi="Arial" w:cs="Arial"/>
            <w:sz w:val="20"/>
            <w:szCs w:val="20"/>
          </w:rPr>
          <w:t>https://fujifilm.com/fr/fr/business/graphic</w:t>
        </w:r>
      </w:hyperlink>
      <w:r w:rsidR="00BB3576" w:rsidRPr="00D16BEA">
        <w:rPr>
          <w:rFonts w:ascii="Arial" w:hAnsi="Arial" w:cs="Arial"/>
          <w:sz w:val="20"/>
          <w:szCs w:val="20"/>
        </w:rPr>
        <w:t xml:space="preserve"> </w:t>
      </w:r>
      <w:proofErr w:type="spellStart"/>
      <w:r w:rsidR="00BB3576" w:rsidRPr="00D16BEA">
        <w:rPr>
          <w:rFonts w:ascii="Arial" w:hAnsi="Arial" w:cs="Arial"/>
          <w:sz w:val="20"/>
          <w:szCs w:val="20"/>
          <w:lang w:eastAsia="de-DE"/>
        </w:rPr>
        <w:t>ou</w:t>
      </w:r>
      <w:proofErr w:type="spellEnd"/>
      <w:r w:rsidR="00BB3576" w:rsidRPr="00D16BEA">
        <w:rPr>
          <w:rFonts w:ascii="Arial" w:hAnsi="Arial" w:cs="Arial"/>
          <w:sz w:val="20"/>
          <w:szCs w:val="20"/>
          <w:lang w:eastAsia="de-DE"/>
        </w:rPr>
        <w:t xml:space="preserve"> </w:t>
      </w:r>
      <w:hyperlink r:id="rId13" w:history="1">
        <w:r w:rsidR="00BB3576" w:rsidRPr="00D16BEA">
          <w:rPr>
            <w:rFonts w:ascii="Arial" w:hAnsi="Arial" w:cs="Arial"/>
            <w:sz w:val="20"/>
            <w:szCs w:val="20"/>
            <w:u w:val="single"/>
            <w:lang w:eastAsia="de-DE"/>
          </w:rPr>
          <w:t>youtube.com/</w:t>
        </w:r>
        <w:proofErr w:type="spellStart"/>
        <w:r w:rsidR="00BB3576" w:rsidRPr="00D16BEA">
          <w:rPr>
            <w:rFonts w:ascii="Arial" w:hAnsi="Arial" w:cs="Arial"/>
            <w:sz w:val="20"/>
            <w:szCs w:val="20"/>
            <w:u w:val="single"/>
            <w:lang w:eastAsia="de-DE"/>
          </w:rPr>
          <w:t>FujifilmGSEurope</w:t>
        </w:r>
        <w:proofErr w:type="spellEnd"/>
      </w:hyperlink>
      <w:r w:rsidR="00BB3576" w:rsidRPr="00D16BEA">
        <w:rPr>
          <w:rFonts w:ascii="Arial" w:hAnsi="Arial" w:cs="Arial"/>
          <w:sz w:val="20"/>
          <w:szCs w:val="20"/>
          <w:lang w:eastAsia="de-DE"/>
        </w:rPr>
        <w:t xml:space="preserve"> </w:t>
      </w:r>
      <w:proofErr w:type="spellStart"/>
      <w:r w:rsidR="00BB3576" w:rsidRPr="00D16BEA">
        <w:rPr>
          <w:rFonts w:ascii="Arial" w:hAnsi="Arial" w:cs="Arial"/>
          <w:sz w:val="20"/>
          <w:szCs w:val="20"/>
          <w:lang w:eastAsia="de-DE"/>
        </w:rPr>
        <w:t>ou</w:t>
      </w:r>
      <w:proofErr w:type="spellEnd"/>
      <w:r w:rsidR="00BB3576" w:rsidRPr="00D16BEA">
        <w:rPr>
          <w:rFonts w:ascii="Arial" w:hAnsi="Arial" w:cs="Arial"/>
          <w:sz w:val="20"/>
          <w:szCs w:val="20"/>
          <w:lang w:eastAsia="de-DE"/>
        </w:rPr>
        <w:t xml:space="preserve"> suivez-nous sur @FujifilmPrint</w:t>
      </w:r>
    </w:p>
    <w:p w14:paraId="3EAEA37C" w14:textId="77777777" w:rsidR="00BB3576" w:rsidRPr="00D16BEA" w:rsidRDefault="00BB3576" w:rsidP="00BB3576">
      <w:pPr>
        <w:spacing w:after="0" w:line="240" w:lineRule="auto"/>
        <w:jc w:val="both"/>
        <w:rPr>
          <w:rFonts w:ascii="Arial" w:hAnsi="Arial" w:cs="Arial"/>
          <w:sz w:val="20"/>
          <w:szCs w:val="20"/>
          <w:lang w:eastAsia="de-DE"/>
        </w:rPr>
      </w:pPr>
    </w:p>
    <w:p w14:paraId="4CC2ABF4" w14:textId="77777777" w:rsidR="00BB3576" w:rsidRPr="00D16BEA" w:rsidRDefault="00BB3576" w:rsidP="00BB3576">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t xml:space="preserve">Pour tout contact </w:t>
      </w:r>
      <w:proofErr w:type="gramStart"/>
      <w:r w:rsidRPr="00D16BEA">
        <w:rPr>
          <w:rFonts w:ascii="Arial" w:hAnsi="Arial" w:cs="Arial"/>
          <w:b/>
          <w:sz w:val="20"/>
          <w:szCs w:val="20"/>
          <w:lang w:eastAsia="de-DE"/>
        </w:rPr>
        <w:t>communication:</w:t>
      </w:r>
      <w:proofErr w:type="gramEnd"/>
    </w:p>
    <w:p w14:paraId="634B9CA9" w14:textId="77777777" w:rsidR="00BB3576" w:rsidRPr="00D16BEA" w:rsidRDefault="00BB3576" w:rsidP="00BB3576">
      <w:pPr>
        <w:spacing w:after="0" w:line="240" w:lineRule="auto"/>
        <w:jc w:val="both"/>
        <w:rPr>
          <w:rFonts w:ascii="Arial" w:hAnsi="Arial" w:cs="Arial"/>
          <w:b/>
          <w:sz w:val="20"/>
          <w:szCs w:val="20"/>
        </w:rPr>
      </w:pPr>
      <w:r w:rsidRPr="00D16BEA">
        <w:rPr>
          <w:rFonts w:ascii="Arial" w:hAnsi="Arial" w:cs="Arial"/>
          <w:kern w:val="2"/>
          <w:sz w:val="20"/>
          <w:szCs w:val="20"/>
        </w:rPr>
        <w:t>Daniel Porter</w:t>
      </w:r>
    </w:p>
    <w:p w14:paraId="66C5E43F" w14:textId="77777777" w:rsidR="00BB3576" w:rsidRPr="00D16BEA" w:rsidRDefault="00BB3576" w:rsidP="00BB3576">
      <w:pPr>
        <w:spacing w:after="0" w:line="240" w:lineRule="auto"/>
        <w:jc w:val="both"/>
        <w:rPr>
          <w:rFonts w:ascii="Arial" w:hAnsi="Arial" w:cs="Arial"/>
          <w:b/>
          <w:sz w:val="20"/>
          <w:szCs w:val="20"/>
        </w:rPr>
      </w:pPr>
      <w:r w:rsidRPr="00D16BEA">
        <w:rPr>
          <w:rFonts w:ascii="Arial" w:hAnsi="Arial" w:cs="Arial"/>
          <w:kern w:val="2"/>
          <w:sz w:val="20"/>
          <w:szCs w:val="20"/>
        </w:rPr>
        <w:t>AD Communications</w:t>
      </w:r>
      <w:r w:rsidRPr="00D16BEA">
        <w:rPr>
          <w:rFonts w:ascii="Arial" w:hAnsi="Arial" w:cs="Arial"/>
          <w:kern w:val="2"/>
          <w:sz w:val="20"/>
          <w:szCs w:val="20"/>
        </w:rPr>
        <w:tab/>
      </w:r>
    </w:p>
    <w:p w14:paraId="50D23175" w14:textId="77777777" w:rsidR="00BB3576" w:rsidRPr="00D16BEA" w:rsidRDefault="00BB3576" w:rsidP="00BB3576">
      <w:pPr>
        <w:spacing w:after="0" w:line="240" w:lineRule="auto"/>
        <w:jc w:val="both"/>
        <w:rPr>
          <w:rFonts w:ascii="Arial" w:hAnsi="Arial" w:cs="Arial"/>
          <w:kern w:val="2"/>
          <w:sz w:val="20"/>
          <w:szCs w:val="20"/>
        </w:rPr>
      </w:pPr>
      <w:proofErr w:type="gramStart"/>
      <w:r w:rsidRPr="00D16BEA">
        <w:rPr>
          <w:rFonts w:ascii="Arial" w:hAnsi="Arial" w:cs="Arial"/>
          <w:kern w:val="2"/>
          <w:sz w:val="20"/>
          <w:szCs w:val="20"/>
        </w:rPr>
        <w:t>E:</w:t>
      </w:r>
      <w:proofErr w:type="gramEnd"/>
      <w:r w:rsidRPr="00D16BEA">
        <w:rPr>
          <w:rFonts w:ascii="Arial" w:hAnsi="Arial" w:cs="Arial"/>
          <w:kern w:val="2"/>
          <w:sz w:val="20"/>
          <w:szCs w:val="20"/>
        </w:rPr>
        <w:t xml:space="preserve"> </w:t>
      </w:r>
      <w:hyperlink r:id="rId14" w:history="1">
        <w:r w:rsidRPr="00D16BEA">
          <w:rPr>
            <w:rStyle w:val="Hyperlink"/>
            <w:rFonts w:ascii="Arial" w:hAnsi="Arial" w:cs="Arial"/>
            <w:kern w:val="2"/>
            <w:sz w:val="20"/>
            <w:szCs w:val="20"/>
          </w:rPr>
          <w:t>dporter@adcomms.co.uk</w:t>
        </w:r>
      </w:hyperlink>
    </w:p>
    <w:p w14:paraId="2AC036EA" w14:textId="77777777" w:rsidR="00BB3576" w:rsidRPr="00D16BEA" w:rsidRDefault="00BB3576" w:rsidP="00BB3576">
      <w:pPr>
        <w:spacing w:after="0" w:line="240" w:lineRule="auto"/>
        <w:jc w:val="both"/>
        <w:rPr>
          <w:rFonts w:ascii="Arial" w:hAnsi="Arial" w:cs="Arial"/>
          <w:sz w:val="20"/>
          <w:szCs w:val="20"/>
        </w:rPr>
      </w:pPr>
      <w:proofErr w:type="gramStart"/>
      <w:r w:rsidRPr="00D16BEA">
        <w:rPr>
          <w:rFonts w:ascii="Arial" w:hAnsi="Arial" w:cs="Arial"/>
          <w:kern w:val="2"/>
          <w:sz w:val="20"/>
          <w:szCs w:val="20"/>
        </w:rPr>
        <w:t>Tel:</w:t>
      </w:r>
      <w:proofErr w:type="gramEnd"/>
      <w:r w:rsidRPr="00D16BEA">
        <w:rPr>
          <w:rFonts w:ascii="Arial" w:hAnsi="Arial" w:cs="Arial"/>
          <w:kern w:val="2"/>
          <w:sz w:val="20"/>
          <w:szCs w:val="20"/>
        </w:rPr>
        <w:t xml:space="preserve"> +44 (0)1372 464470</w:t>
      </w:r>
    </w:p>
    <w:p w14:paraId="31EEA29D" w14:textId="5B9A63A9" w:rsidR="00353D45" w:rsidRPr="00927361" w:rsidRDefault="00353D45" w:rsidP="00DD7F6F">
      <w:pPr>
        <w:jc w:val="both"/>
        <w:rPr>
          <w:lang w:val="fr-BE"/>
        </w:rPr>
      </w:pPr>
    </w:p>
    <w:sectPr w:rsidR="00353D45" w:rsidRPr="00927361" w:rsidSect="00C869C4">
      <w:headerReference w:type="even" r:id="rId15"/>
      <w:headerReference w:type="default" r:id="rId16"/>
      <w:footerReference w:type="even" r:id="rId17"/>
      <w:footerReference w:type="default" r:id="rId18"/>
      <w:headerReference w:type="first" r:id="rId19"/>
      <w:footerReference w:type="first" r:id="rId2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6234" w14:textId="77777777" w:rsidR="0019314F" w:rsidRDefault="001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EAD" w14:textId="77777777" w:rsidR="0019314F" w:rsidRDefault="00193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C79" w14:textId="77777777" w:rsidR="0019314F" w:rsidRDefault="0019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FA54" w14:textId="77777777" w:rsidR="0019314F" w:rsidRDefault="00193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fr-FR"/>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1C73"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327D" w14:textId="77777777" w:rsidR="0019314F" w:rsidRDefault="0019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4E11"/>
    <w:rsid w:val="00096A83"/>
    <w:rsid w:val="000A66F3"/>
    <w:rsid w:val="000C37B9"/>
    <w:rsid w:val="000D3F72"/>
    <w:rsid w:val="000E0AED"/>
    <w:rsid w:val="000F4BA8"/>
    <w:rsid w:val="00117BAD"/>
    <w:rsid w:val="00154DD2"/>
    <w:rsid w:val="0019314F"/>
    <w:rsid w:val="001C751E"/>
    <w:rsid w:val="001F104D"/>
    <w:rsid w:val="001F730A"/>
    <w:rsid w:val="0020360C"/>
    <w:rsid w:val="002159D7"/>
    <w:rsid w:val="0022107A"/>
    <w:rsid w:val="0025602E"/>
    <w:rsid w:val="002A0F9D"/>
    <w:rsid w:val="002E5A9E"/>
    <w:rsid w:val="002F1042"/>
    <w:rsid w:val="00331235"/>
    <w:rsid w:val="00350511"/>
    <w:rsid w:val="00353D45"/>
    <w:rsid w:val="00356CAA"/>
    <w:rsid w:val="00365779"/>
    <w:rsid w:val="003C6E92"/>
    <w:rsid w:val="003D1971"/>
    <w:rsid w:val="003D1EDD"/>
    <w:rsid w:val="003E4D62"/>
    <w:rsid w:val="004021CF"/>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F53C2"/>
    <w:rsid w:val="006034AE"/>
    <w:rsid w:val="00620944"/>
    <w:rsid w:val="0063073D"/>
    <w:rsid w:val="00644AA7"/>
    <w:rsid w:val="00647FA9"/>
    <w:rsid w:val="00661C0C"/>
    <w:rsid w:val="0066489B"/>
    <w:rsid w:val="00667254"/>
    <w:rsid w:val="006A02E1"/>
    <w:rsid w:val="006A3CC0"/>
    <w:rsid w:val="006A5BFB"/>
    <w:rsid w:val="007267DF"/>
    <w:rsid w:val="007365C6"/>
    <w:rsid w:val="00754115"/>
    <w:rsid w:val="00766887"/>
    <w:rsid w:val="007A7A2D"/>
    <w:rsid w:val="007D0BEF"/>
    <w:rsid w:val="007F1F8D"/>
    <w:rsid w:val="0082210A"/>
    <w:rsid w:val="00856C44"/>
    <w:rsid w:val="00895B33"/>
    <w:rsid w:val="00895E7F"/>
    <w:rsid w:val="008A27FD"/>
    <w:rsid w:val="008B2B65"/>
    <w:rsid w:val="008F11EC"/>
    <w:rsid w:val="008F5700"/>
    <w:rsid w:val="0091085E"/>
    <w:rsid w:val="00916FA4"/>
    <w:rsid w:val="00927361"/>
    <w:rsid w:val="00937202"/>
    <w:rsid w:val="00941DB5"/>
    <w:rsid w:val="00942DC5"/>
    <w:rsid w:val="00942FB0"/>
    <w:rsid w:val="009556B2"/>
    <w:rsid w:val="009736A2"/>
    <w:rsid w:val="00980A87"/>
    <w:rsid w:val="00991FC6"/>
    <w:rsid w:val="00997D9A"/>
    <w:rsid w:val="009B2684"/>
    <w:rsid w:val="009B49EA"/>
    <w:rsid w:val="009D57D8"/>
    <w:rsid w:val="009E1734"/>
    <w:rsid w:val="00A07950"/>
    <w:rsid w:val="00A210C0"/>
    <w:rsid w:val="00A32A60"/>
    <w:rsid w:val="00A3776E"/>
    <w:rsid w:val="00A76574"/>
    <w:rsid w:val="00A953B7"/>
    <w:rsid w:val="00AC24FE"/>
    <w:rsid w:val="00AF27E1"/>
    <w:rsid w:val="00B17C97"/>
    <w:rsid w:val="00B311A0"/>
    <w:rsid w:val="00B63098"/>
    <w:rsid w:val="00B82938"/>
    <w:rsid w:val="00BB3576"/>
    <w:rsid w:val="00BD7CC4"/>
    <w:rsid w:val="00BD7DBC"/>
    <w:rsid w:val="00BF4554"/>
    <w:rsid w:val="00BF6CD8"/>
    <w:rsid w:val="00C03369"/>
    <w:rsid w:val="00C07184"/>
    <w:rsid w:val="00C13372"/>
    <w:rsid w:val="00C21AF9"/>
    <w:rsid w:val="00C376D5"/>
    <w:rsid w:val="00C45029"/>
    <w:rsid w:val="00C51AB5"/>
    <w:rsid w:val="00C81719"/>
    <w:rsid w:val="00C869C4"/>
    <w:rsid w:val="00CA547D"/>
    <w:rsid w:val="00CB0BC1"/>
    <w:rsid w:val="00CB7A6B"/>
    <w:rsid w:val="00CD5674"/>
    <w:rsid w:val="00D16CD7"/>
    <w:rsid w:val="00D508CA"/>
    <w:rsid w:val="00D509EE"/>
    <w:rsid w:val="00D50EB0"/>
    <w:rsid w:val="00D510A6"/>
    <w:rsid w:val="00D524EA"/>
    <w:rsid w:val="00D75397"/>
    <w:rsid w:val="00D95E2F"/>
    <w:rsid w:val="00DD7F6F"/>
    <w:rsid w:val="00DE79EA"/>
    <w:rsid w:val="00E07C7F"/>
    <w:rsid w:val="00E2042B"/>
    <w:rsid w:val="00E306EA"/>
    <w:rsid w:val="00E36BA2"/>
    <w:rsid w:val="00E73B9B"/>
    <w:rsid w:val="00E758F7"/>
    <w:rsid w:val="00E9788B"/>
    <w:rsid w:val="00EA6C9D"/>
    <w:rsid w:val="00EC28BD"/>
    <w:rsid w:val="00EC5437"/>
    <w:rsid w:val="00ED754B"/>
    <w:rsid w:val="00EE6CE7"/>
    <w:rsid w:val="00F25460"/>
    <w:rsid w:val="00F61235"/>
    <w:rsid w:val="00F700B7"/>
    <w:rsid w:val="00F707F6"/>
    <w:rsid w:val="00F919CD"/>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PlainText">
    <w:name w:val="Plain Text"/>
    <w:basedOn w:val="Normal"/>
    <w:link w:val="PlainTextChar"/>
    <w:uiPriority w:val="99"/>
    <w:unhideWhenUsed/>
    <w:rsid w:val="00BB3576"/>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BB357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ujifilm.com/fr/fr/business/graph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Fespa-2022?utm_source=referral&amp;utm_medium=pr&amp;utm_campaign=AcuityBra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A05F4-8785-4F34-83F6-DC2D210E1293}">
  <ds:schemaRefs>
    <ds:schemaRef ds:uri="http://schemas.microsoft.com/sharepoint/v3/contenttype/forms"/>
  </ds:schemaRefs>
</ds:datastoreItem>
</file>

<file path=customXml/itemProps2.xml><?xml version="1.0" encoding="utf-8"?>
<ds:datastoreItem xmlns:ds="http://schemas.openxmlformats.org/officeDocument/2006/customXml" ds:itemID="{0BAA0E27-F171-4B27-A22D-5DD5433AA087}">
  <ds:schemaRefs>
    <ds:schemaRef ds:uri="http://purl.org/dc/terms/"/>
    <ds:schemaRef ds:uri="33b56bcf-be2a-4e62-9c4b-3ead3d1d9cef"/>
    <ds:schemaRef ds:uri="http://schemas.openxmlformats.org/package/2006/metadata/core-properties"/>
    <ds:schemaRef ds:uri="http://www.w3.org/XML/1998/namespace"/>
    <ds:schemaRef ds:uri="a9d656df-bdb6-49eb-b737-341170c2f580"/>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4.xml><?xml version="1.0" encoding="utf-8"?>
<ds:datastoreItem xmlns:ds="http://schemas.openxmlformats.org/officeDocument/2006/customXml" ds:itemID="{9CD6DCCE-3031-4274-896D-18406000B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2022-03-29T09:53:00Z</dcterms:created>
  <dcterms:modified xsi:type="dcterms:W3CDTF">2022-03-30T13:04:00Z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