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8D0" w14:textId="7235CB72" w:rsidR="000A1A86" w:rsidRPr="00946DB4" w:rsidRDefault="005E3C35">
      <w:pPr>
        <w:rPr>
          <w:rFonts w:cstheme="minorHAnsi"/>
          <w:b/>
          <w:bCs/>
        </w:rPr>
      </w:pPr>
      <w:r w:rsidRPr="00946DB4">
        <w:rPr>
          <w:noProof/>
        </w:rPr>
        <w:drawing>
          <wp:anchor distT="0" distB="0" distL="114300" distR="114300" simplePos="0" relativeHeight="251659264" behindDoc="0" locked="0" layoutInCell="1" allowOverlap="1" wp14:anchorId="14CAC855" wp14:editId="62055A1F">
            <wp:simplePos x="0" y="0"/>
            <wp:positionH relativeFrom="column">
              <wp:posOffset>5018315</wp:posOffset>
            </wp:positionH>
            <wp:positionV relativeFrom="paragraph">
              <wp:posOffset>-791845</wp:posOffset>
            </wp:positionV>
            <wp:extent cx="1389600" cy="13896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46DB4">
        <w:rPr>
          <w:b/>
        </w:rPr>
        <w:t xml:space="preserve">COMUNICATO STAMPA </w:t>
      </w:r>
    </w:p>
    <w:p w14:paraId="34E58431" w14:textId="3916507A" w:rsidR="006210A4" w:rsidRPr="00946DB4" w:rsidRDefault="00FE3765">
      <w:pPr>
        <w:rPr>
          <w:rFonts w:cstheme="minorHAnsi"/>
        </w:rPr>
      </w:pPr>
      <w:r>
        <w:t>30</w:t>
      </w:r>
      <w:r w:rsidR="002473A2" w:rsidRPr="00946DB4">
        <w:t xml:space="preserve"> marzo 2022</w:t>
      </w:r>
    </w:p>
    <w:p w14:paraId="410F9A52" w14:textId="46A5EC25" w:rsidR="006210A4" w:rsidRPr="00946DB4" w:rsidRDefault="006210A4">
      <w:pPr>
        <w:rPr>
          <w:rFonts w:cstheme="minorHAnsi"/>
          <w:lang w:val="en-US"/>
        </w:rPr>
      </w:pPr>
    </w:p>
    <w:p w14:paraId="66612061" w14:textId="77777777" w:rsidR="006711BE" w:rsidRPr="00946DB4" w:rsidRDefault="006711BE">
      <w:pPr>
        <w:rPr>
          <w:rFonts w:cstheme="minorHAnsi"/>
          <w:lang w:val="en-US"/>
        </w:rPr>
      </w:pPr>
    </w:p>
    <w:p w14:paraId="18365ED1" w14:textId="68597DAF" w:rsidR="00B60444" w:rsidRPr="00946DB4" w:rsidRDefault="00EC1CF7" w:rsidP="00EC1CF7">
      <w:pPr>
        <w:jc w:val="center"/>
        <w:rPr>
          <w:rFonts w:cstheme="minorHAnsi"/>
          <w:b/>
          <w:bCs/>
        </w:rPr>
      </w:pPr>
      <w:r w:rsidRPr="00946DB4">
        <w:rPr>
          <w:b/>
        </w:rPr>
        <w:t xml:space="preserve">CONTENUTI INEDITI PER ISPIRARE E INFORMARE I VISITATORI DI FESPA GLOBAL PRINT EXPO 2022 </w:t>
      </w:r>
    </w:p>
    <w:p w14:paraId="76FBA1AA" w14:textId="0A6DCC17" w:rsidR="00F17793" w:rsidRPr="00946DB4" w:rsidRDefault="001B4047" w:rsidP="006711BE">
      <w:pPr>
        <w:jc w:val="center"/>
        <w:rPr>
          <w:rFonts w:cstheme="minorHAnsi"/>
          <w:i/>
          <w:iCs/>
        </w:rPr>
      </w:pPr>
      <w:r w:rsidRPr="00946DB4">
        <w:rPr>
          <w:b/>
          <w:i/>
        </w:rPr>
        <w:t xml:space="preserve">Informarsi e lasciarsi ispirare da Sustainability Spotlight e Associations Pavilion </w:t>
      </w:r>
    </w:p>
    <w:p w14:paraId="7BDD81C8" w14:textId="77777777" w:rsidR="006711BE" w:rsidRPr="00FE3765" w:rsidRDefault="006711BE" w:rsidP="006711BE">
      <w:pPr>
        <w:jc w:val="center"/>
        <w:rPr>
          <w:rFonts w:cstheme="minorHAnsi"/>
        </w:rPr>
      </w:pPr>
    </w:p>
    <w:p w14:paraId="2713FF7F" w14:textId="091054A8" w:rsidR="00976F42" w:rsidRPr="00946DB4" w:rsidRDefault="00976F42"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I visitatori di FESPA Global Print Expo 2022 (31 maggio – 3 giugno 2022, Messe Berlin, Germania) potranno fare il pieno di ispirazione e di informazioni grazie al lancio di due nuove esposizioni ricche di contenuti: Sustainability Spotlight e Associations Pavilion.</w:t>
      </w:r>
    </w:p>
    <w:p w14:paraId="307AA74B" w14:textId="3E7FE2FE" w:rsidR="0010351E" w:rsidRPr="00946DB4" w:rsidRDefault="0010351E"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946DB4">
        <w:rPr>
          <w:rFonts w:asciiTheme="minorHAnsi" w:hAnsiTheme="minorHAnsi"/>
          <w:b/>
          <w:sz w:val="22"/>
        </w:rPr>
        <w:t>Riflettori puntati sulla sostenibilità</w:t>
      </w:r>
    </w:p>
    <w:p w14:paraId="5BB26A20" w14:textId="1AB8E7CC" w:rsidR="00A4058B" w:rsidRPr="00946DB4" w:rsidRDefault="007C02FA"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Per consentire ai professionisti della stampa specializzata di compiere scelte più sostenibili e rispettose dell’ambiente, FESPA introdurrà Sustainability Spotlight. Situato nel padiglione 25 stand C50, l’evento darà ai visitatori l’opportunità di assistere alle presentazioni di diversi esperti del settore che forniranno consigli utili e concreti sulle migliori pratiche ambientali. I produttori di materiali grafici e gli stampatori tessili potranno inoltre visionare un’ampia gamma di campioni di materiali e imparare a realizzare prodotti finiti innovativi ma sostenibili che saranno apprezzati dai loro clienti. Lo sponsor principale di Sustainability Spotlight è HP e lo stand, realizzato utilizzando prodotti di Reboard Technology, sarà riciclabile e riutilizzabile. </w:t>
      </w:r>
    </w:p>
    <w:p w14:paraId="270A0BF1" w14:textId="34777590" w:rsidR="005652BA" w:rsidRPr="00946DB4" w:rsidRDefault="007F2161" w:rsidP="00386FD6">
      <w:pPr>
        <w:spacing w:line="360" w:lineRule="auto"/>
        <w:contextualSpacing/>
        <w:rPr>
          <w:rFonts w:ascii="Open Sans" w:hAnsi="Open Sans" w:cs="Open Sans"/>
          <w:sz w:val="18"/>
          <w:szCs w:val="18"/>
        </w:rPr>
      </w:pPr>
      <w:r w:rsidRPr="00946DB4">
        <w:t xml:space="preserve">Durante l’evento, gli esperti del settore terranno una serie di conferenze informative che affronteranno temi quali: materiali sostenibili da usare per applicazioni grafiche e tessili; come ridurre i consumi energetici; strutture e analisi comparativa dell’impronta di carbonio; come rendere le supply chain più trasparenti; come i professionisti della stampa possono evitare il greenwashing. </w:t>
      </w:r>
    </w:p>
    <w:p w14:paraId="2597232E" w14:textId="4E0F48DE" w:rsidR="004A0CF5" w:rsidRPr="00946DB4" w:rsidRDefault="00A4058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Commentando il lancio di Sustainability Spotlight, Michael Ryan, responsabile di FESPA Global Print Expo, dichiara: “Creare un’azienda di successo e redditizia è l’obiettivo numero uno di qualsiasi imprenditore, ma la comunità della stampa ha anche un obbligo in termini di sostenibilità, sempre più una priorità per gli acquirenti. Diventare sostenibili significa comprendere l’intero processo nonché le opportunità e i rischi che devono essere affrontati, ora e in futuro. Il nostro obiettivo con il lancio di Sustainability Spotlight è informare la comunità della stampa specializzata delle diverse opzioni a disposizione per rendere le proprie attività sostenibili. Vogliamo mostrare alle aziende del settore come soddisfare le mutevoli esigenze dei clienti e aumentare produttività e rendimento </w:t>
      </w:r>
      <w:r w:rsidRPr="00946DB4">
        <w:rPr>
          <w:rFonts w:asciiTheme="minorHAnsi" w:hAnsiTheme="minorHAnsi"/>
          <w:sz w:val="22"/>
        </w:rPr>
        <w:lastRenderedPageBreak/>
        <w:t xml:space="preserve">apportando al contempo miglioramenti significativi alla propria supply chain e compiendo sforzi in direzione della decarbonizzazione.”      </w:t>
      </w:r>
    </w:p>
    <w:p w14:paraId="62882EFC" w14:textId="15F428E4" w:rsidR="00976F42" w:rsidRPr="00946DB4" w:rsidRDefault="00E80C7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946DB4">
        <w:rPr>
          <w:rFonts w:asciiTheme="minorHAnsi" w:hAnsiTheme="minorHAnsi"/>
          <w:b/>
          <w:sz w:val="22"/>
        </w:rPr>
        <w:t xml:space="preserve">Celebrare il talento – l’Associations Pavilion di FESPA </w:t>
      </w:r>
    </w:p>
    <w:p w14:paraId="44C80C36" w14:textId="65B51E4A" w:rsidR="00D9537C" w:rsidRPr="00946DB4" w:rsidRDefault="00AC06BC"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Quest’anno assisteremo anche al lancio dell’Associations Pavilion, che celebra il talento della comunità internazionale di FESPA. Questo stand dà ai membri della rete globale di associazioni FESPA l’opportunità di mettere in mostra la propria abilità attraverso alcuni modelli di opere serigrafate e stampate digitalmente. Accedendo dall’ingresso sud di Messe Berlin, i visitatori potranno lasciarsi ispirare e scoprire come le diverse applicazioni sono state stampate e rifinite da membri di 16 paesi, tra cui Giappone, Thailandia, Messico e Sud Africa. </w:t>
      </w:r>
    </w:p>
    <w:p w14:paraId="5A3A34AB" w14:textId="0275A0EA" w:rsidR="003F23CD" w:rsidRPr="00946DB4" w:rsidRDefault="005F6B77"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946DB4">
        <w:rPr>
          <w:rFonts w:asciiTheme="minorHAnsi" w:hAnsiTheme="minorHAnsi"/>
          <w:b/>
          <w:sz w:val="22"/>
        </w:rPr>
        <w:t>FESPA si immerge nella natura con Printeriors</w:t>
      </w:r>
    </w:p>
    <w:p w14:paraId="145F14E1" w14:textId="3867D609" w:rsidR="00EA513B" w:rsidRPr="00946DB4" w:rsidRDefault="007840F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A grande richiesta, Printeriors tornerà a Berlino per riunire proprietari di brand, designer e architetti con fornitori di servizi di stampa e produttori per esplorare le ultime tendenze in ambito di decorazione d’interni e design. L’esposizione — anch’essa accessibile dall’ingresso sud di Messe Berlin — darà vita a illustrazioni mozzafiato in una serie di tessuti, rivestimenti per pareti, pavimentazioni, arti figurative, illuminazioni e accessori. </w:t>
      </w:r>
    </w:p>
    <w:p w14:paraId="19F57433" w14:textId="028AEC9E" w:rsidR="00734B79" w:rsidRPr="00946DB4" w:rsidRDefault="00F31E77"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Ancora una volta, FESPA ha collaborato con l’illustratore Jasper Goodall, il cui lavoro è curato e sviluppato dalla progettazione e produzione fino ai prodotti finiti da Debbie McKeegan, ambasciatrice FESPA per il tessile. </w:t>
      </w:r>
    </w:p>
    <w:p w14:paraId="64ACDCC9" w14:textId="313F162E" w:rsidR="0097181F" w:rsidRPr="00946DB4" w:rsidRDefault="00734B79"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Mettendo in evidenza le numerose opportunità per gli stampatori in ambito di decorazione di interni ed esterni, Printeriors farà immergere i visitatori in un universo interattivo ispirato alla flora e alla freschezza della natura, alla scoperta di una collezione incentrata su sette temi: Tropical Verdure; Nature’s Canopy; Opulent Lux; Aqua Mist; Surface Micro; Organic Flora; and Cacti Geos.</w:t>
      </w:r>
    </w:p>
    <w:p w14:paraId="7E20240C" w14:textId="2A60D37D" w:rsidR="00992F5F" w:rsidRPr="00946DB4" w:rsidRDefault="009C4C8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946DB4">
        <w:rPr>
          <w:rFonts w:asciiTheme="minorHAnsi" w:hAnsiTheme="minorHAnsi"/>
          <w:b/>
          <w:sz w:val="22"/>
        </w:rPr>
        <w:t>Wrap Masters: una competizione “avvolgente”</w:t>
      </w:r>
    </w:p>
    <w:p w14:paraId="00FEF76A" w14:textId="00A66023" w:rsidR="00515700" w:rsidRPr="00946DB4" w:rsidRDefault="00905780" w:rsidP="00515700">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Anche World Wrap Masters, amatissimo evento ad alta adrenalina, è di ritorno in associazione con 3M, partner per le pellicole in vinile, e HP, partner per la stampa. Come ogni anno, i partecipanti dovranno rivestire auto e oggetti a sorpresa in una serie di sfide a tempo dove verranno giudicati da un panel composto da esperti e vincitori delle precedenti edizioni di Wrap Masters.</w:t>
      </w:r>
    </w:p>
    <w:p w14:paraId="3BDA9322" w14:textId="4F3EF64C" w:rsidR="00CE3298" w:rsidRPr="00946DB4" w:rsidRDefault="00BF64FD"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lastRenderedPageBreak/>
        <w:t>I primi due giorni 36 rivestitori gareggeranno nella competizione regionale. In seguito, i 12 semi-finalisti si sfideranno nella più grande finale mai disputata finora e concorreranno per il titolo di Wrap Master 2022.</w:t>
      </w:r>
    </w:p>
    <w:p w14:paraId="747928B5" w14:textId="261DDA58" w:rsidR="00B60444" w:rsidRPr="00946DB4" w:rsidRDefault="00275271"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Michael Ryan conclude: “Con i nuovi contenuti e l’entusiastica partecipazione dei nostri partner e dei membri dell’associazione, FESPA Global Print Expo 2022 sarà un evento da non perdere per la comunità della stampa specializzata. I professionisti della stampa trarranno enormi benefici dal trascorrere del tempo lontani dalle attività quotidiane per ampliare le proprie conoscenze, allacciare rapporti con colleghi e lasciarsi ispirare dalla creatività altrui. Grazie ai contenuti inediti, i visitatori lasceranno FESPA pieni di idee innovative, nuove prospettive e preziosi contatti, pronti per apportare cambiamenti positivi e ampliare la propria offerta.”</w:t>
      </w:r>
    </w:p>
    <w:p w14:paraId="398B5274" w14:textId="41AD89ED" w:rsidR="00954703" w:rsidRPr="00946DB4" w:rsidRDefault="00B60444"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Per maggiori informazioni sugli eventi FESPA, visitare </w:t>
      </w:r>
      <w:hyperlink r:id="rId8" w:history="1">
        <w:r w:rsidRPr="00946DB4">
          <w:rPr>
            <w:rStyle w:val="Hyperlink"/>
            <w:rFonts w:asciiTheme="minorHAnsi" w:hAnsiTheme="minorHAnsi"/>
            <w:color w:val="4472C4" w:themeColor="accent1"/>
            <w:sz w:val="22"/>
          </w:rPr>
          <w:t>https://www.fespaglobalprintexpo.com/why-visit/features</w:t>
        </w:r>
      </w:hyperlink>
      <w:r w:rsidRPr="00946DB4">
        <w:rPr>
          <w:rFonts w:asciiTheme="minorHAnsi" w:hAnsiTheme="minorHAnsi"/>
          <w:sz w:val="22"/>
        </w:rPr>
        <w:t xml:space="preserve">. </w:t>
      </w:r>
    </w:p>
    <w:p w14:paraId="4B63BAC9" w14:textId="7914BD7B" w:rsidR="00B60444" w:rsidRPr="00946DB4" w:rsidRDefault="00954703"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946DB4">
        <w:rPr>
          <w:rFonts w:asciiTheme="minorHAnsi" w:hAnsiTheme="minorHAnsi"/>
          <w:sz w:val="22"/>
        </w:rPr>
        <w:t xml:space="preserve">Per ulteriori informazioni su FESPA Global Print Expo 2022 e per effettuare la registrazione, visitare </w:t>
      </w:r>
      <w:hyperlink r:id="rId9" w:history="1">
        <w:r w:rsidRPr="00946DB4">
          <w:rPr>
            <w:rStyle w:val="Hyperlink"/>
            <w:rFonts w:asciiTheme="minorHAnsi" w:hAnsiTheme="minorHAnsi"/>
            <w:color w:val="4472C4" w:themeColor="accent1"/>
            <w:sz w:val="22"/>
          </w:rPr>
          <w:t>https://www.fespaglobalprintexpo.com/</w:t>
        </w:r>
      </w:hyperlink>
      <w:r w:rsidRPr="00946DB4">
        <w:rPr>
          <w:rFonts w:asciiTheme="minorHAnsi" w:hAnsiTheme="minorHAnsi"/>
          <w:sz w:val="22"/>
        </w:rPr>
        <w:t>. Inserendo il codice FESM213, i visitatori potranno fruire di uno sconto di 30 € sul biglietto d’ingresso.</w:t>
      </w:r>
    </w:p>
    <w:p w14:paraId="1B412FDC" w14:textId="0B1B2820" w:rsidR="00D272E4" w:rsidRPr="00FE3765" w:rsidRDefault="00D272E4" w:rsidP="00741002">
      <w:pPr>
        <w:pStyle w:val="NormalWeb"/>
        <w:shd w:val="clear" w:color="auto" w:fill="FFFFFF"/>
        <w:spacing w:before="0" w:beforeAutospacing="0" w:after="288" w:afterAutospacing="0" w:line="276" w:lineRule="auto"/>
        <w:jc w:val="center"/>
        <w:rPr>
          <w:rFonts w:asciiTheme="minorHAnsi" w:hAnsiTheme="minorHAnsi" w:cstheme="minorHAnsi"/>
          <w:color w:val="0C2631"/>
          <w:sz w:val="22"/>
          <w:szCs w:val="22"/>
          <w:lang w:val="en-GB"/>
        </w:rPr>
      </w:pPr>
      <w:r w:rsidRPr="00FE3765">
        <w:rPr>
          <w:rFonts w:asciiTheme="minorHAnsi" w:hAnsiTheme="minorHAnsi"/>
          <w:color w:val="0C2631"/>
          <w:sz w:val="22"/>
          <w:lang w:val="en-GB"/>
        </w:rPr>
        <w:t>FINE</w:t>
      </w:r>
    </w:p>
    <w:p w14:paraId="2BDF1CC2" w14:textId="581FEB1D" w:rsidR="00D272E4" w:rsidRPr="00FE3765" w:rsidRDefault="00D272E4" w:rsidP="006D0838">
      <w:pPr>
        <w:pStyle w:val="NormalWeb"/>
        <w:shd w:val="clear" w:color="auto" w:fill="FFFFFF"/>
        <w:spacing w:before="0" w:beforeAutospacing="0" w:after="288" w:afterAutospacing="0" w:line="276" w:lineRule="auto"/>
        <w:rPr>
          <w:rFonts w:asciiTheme="minorHAnsi" w:hAnsiTheme="minorHAnsi" w:cstheme="minorHAnsi"/>
          <w:color w:val="0C2631"/>
          <w:sz w:val="22"/>
          <w:szCs w:val="22"/>
          <w:lang w:val="en-GB"/>
        </w:rPr>
      </w:pPr>
    </w:p>
    <w:p w14:paraId="32A079F8" w14:textId="77777777" w:rsidR="008D7545" w:rsidRPr="00FE3765" w:rsidRDefault="008D7545">
      <w:pPr>
        <w:rPr>
          <w:rFonts w:ascii="Calibri" w:eastAsia="Times New Roman" w:hAnsi="Calibri" w:cs="Calibri"/>
          <w:b/>
          <w:bCs/>
          <w:sz w:val="20"/>
          <w:szCs w:val="20"/>
          <w:lang w:val="en-GB"/>
        </w:rPr>
      </w:pPr>
      <w:r w:rsidRPr="00FE3765">
        <w:rPr>
          <w:lang w:val="en-GB"/>
        </w:rPr>
        <w:br w:type="page"/>
      </w:r>
    </w:p>
    <w:p w14:paraId="7C6D5B48" w14:textId="77777777" w:rsidR="004A6D20" w:rsidRPr="00A5370F" w:rsidRDefault="004A6D20" w:rsidP="004A6D20">
      <w:pPr>
        <w:spacing w:after="0" w:line="240" w:lineRule="auto"/>
        <w:jc w:val="both"/>
        <w:outlineLvl w:val="0"/>
        <w:rPr>
          <w:rFonts w:ascii="Calibri" w:eastAsia="Calibri" w:hAnsi="Calibri" w:cs="Times New Roman"/>
          <w:b/>
          <w:sz w:val="20"/>
          <w:szCs w:val="20"/>
          <w:lang w:eastAsia="en-GB"/>
        </w:rPr>
      </w:pPr>
      <w:r w:rsidRPr="00A5370F">
        <w:rPr>
          <w:rFonts w:ascii="Calibri" w:eastAsia="Calibri" w:hAnsi="Calibri" w:cs="Times New Roman"/>
          <w:b/>
          <w:sz w:val="20"/>
          <w:szCs w:val="20"/>
          <w:lang w:eastAsia="en-GB"/>
        </w:rPr>
        <w:lastRenderedPageBreak/>
        <w:t>Informazioni su FESPA:</w:t>
      </w:r>
    </w:p>
    <w:p w14:paraId="0A53D4CB" w14:textId="77777777" w:rsidR="004A6D20" w:rsidRPr="00A5370F" w:rsidRDefault="004A6D20" w:rsidP="004A6D20">
      <w:pPr>
        <w:spacing w:after="0" w:line="240" w:lineRule="auto"/>
        <w:jc w:val="both"/>
        <w:rPr>
          <w:rFonts w:ascii="Calibri" w:eastAsia="Calibri" w:hAnsi="Calibri" w:cs="Times New Roman"/>
          <w:sz w:val="20"/>
          <w:szCs w:val="20"/>
          <w:lang w:eastAsia="en-GB"/>
        </w:rPr>
      </w:pPr>
      <w:r w:rsidRPr="00A5370F">
        <w:rPr>
          <w:rFonts w:ascii="Calibri" w:eastAsia="Calibri" w:hAnsi="Calibri" w:cs="Times New Roman"/>
          <w:sz w:val="20"/>
          <w:szCs w:val="20"/>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w:t>
      </w:r>
    </w:p>
    <w:p w14:paraId="4D171822" w14:textId="77777777" w:rsidR="004A6D20" w:rsidRPr="00A5370F" w:rsidRDefault="004A6D20" w:rsidP="004A6D20">
      <w:pPr>
        <w:spacing w:after="0" w:line="240" w:lineRule="auto"/>
        <w:jc w:val="both"/>
        <w:rPr>
          <w:rFonts w:ascii="Calibri" w:eastAsia="Calibri" w:hAnsi="Calibri" w:cs="Times New Roman"/>
          <w:sz w:val="20"/>
          <w:szCs w:val="20"/>
          <w:lang w:eastAsia="en-GB"/>
        </w:rPr>
      </w:pPr>
    </w:p>
    <w:p w14:paraId="0A05A686" w14:textId="77777777" w:rsidR="004A6D20" w:rsidRPr="00A27A44" w:rsidRDefault="004A6D20" w:rsidP="004A6D20">
      <w:pPr>
        <w:spacing w:after="0" w:line="240" w:lineRule="auto"/>
        <w:rPr>
          <w:rFonts w:ascii="Calibri" w:eastAsia="Calibri" w:hAnsi="Calibri" w:cs="Calibri"/>
          <w:sz w:val="20"/>
        </w:rPr>
      </w:pPr>
      <w:r w:rsidRPr="00954923">
        <w:rPr>
          <w:rFonts w:ascii="Calibri" w:hAnsi="Calibri"/>
          <w:b/>
          <w:sz w:val="20"/>
        </w:rPr>
        <w:t xml:space="preserve">FESPA Profit for </w:t>
      </w:r>
      <w:proofErr w:type="spellStart"/>
      <w:r w:rsidRPr="00954923">
        <w:rPr>
          <w:rFonts w:ascii="Calibri" w:hAnsi="Calibri"/>
          <w:b/>
          <w:sz w:val="20"/>
        </w:rPr>
        <w:t>Purpose</w:t>
      </w:r>
      <w:proofErr w:type="spellEnd"/>
      <w:r w:rsidRPr="00954923">
        <w:rPr>
          <w:rFonts w:ascii="Calibri" w:hAnsi="Calibri"/>
          <w:b/>
          <w:sz w:val="20"/>
        </w:rPr>
        <w:t xml:space="preserve"> </w:t>
      </w:r>
      <w:r w:rsidRPr="00954923">
        <w:rPr>
          <w:rFonts w:ascii="Calibri" w:hAnsi="Calibri"/>
          <w:sz w:val="20"/>
        </w:rPr>
        <w:br/>
        <w:t xml:space="preserve">Profit for </w:t>
      </w:r>
      <w:proofErr w:type="spellStart"/>
      <w:r w:rsidRPr="00954923">
        <w:rPr>
          <w:rFonts w:ascii="Calibri" w:hAnsi="Calibri"/>
          <w:sz w:val="20"/>
        </w:rPr>
        <w:t>Purpose</w:t>
      </w:r>
      <w:proofErr w:type="spellEnd"/>
      <w:r w:rsidRPr="00954923">
        <w:rPr>
          <w:rFonts w:ascii="Calibri" w:hAnsi="Calibri"/>
          <w:sz w:val="20"/>
        </w:rPr>
        <w:t xml:space="preserv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10" w:history="1">
        <w:r w:rsidRPr="00954923">
          <w:rPr>
            <w:rFonts w:ascii="Calibri" w:hAnsi="Calibri"/>
            <w:color w:val="0000FF"/>
            <w:sz w:val="20"/>
            <w:u w:val="single"/>
          </w:rPr>
          <w:t>www.fespa.com/profit-for-purpose</w:t>
        </w:r>
      </w:hyperlink>
      <w:r w:rsidRPr="00954923">
        <w:rPr>
          <w:rFonts w:ascii="Calibri" w:hAnsi="Calibri"/>
          <w:i/>
          <w:sz w:val="20"/>
        </w:rPr>
        <w:t>.</w:t>
      </w:r>
      <w:r w:rsidRPr="00A27A44">
        <w:rPr>
          <w:rFonts w:ascii="Calibri" w:hAnsi="Calibri"/>
          <w:i/>
          <w:sz w:val="20"/>
        </w:rPr>
        <w:t xml:space="preserve"> </w:t>
      </w:r>
    </w:p>
    <w:p w14:paraId="15D211D0" w14:textId="77777777" w:rsidR="004A6D20" w:rsidRPr="00A5370F" w:rsidRDefault="004A6D20" w:rsidP="004A6D20">
      <w:pPr>
        <w:spacing w:after="0" w:line="240" w:lineRule="auto"/>
        <w:jc w:val="both"/>
        <w:rPr>
          <w:rFonts w:ascii="Calibri" w:eastAsia="Times New Roman" w:hAnsi="Calibri" w:cs="Latha"/>
          <w:b/>
          <w:snapToGrid w:val="0"/>
          <w:sz w:val="20"/>
          <w:szCs w:val="20"/>
          <w:lang w:eastAsia="it-IT" w:bidi="ta-IN"/>
        </w:rPr>
      </w:pPr>
    </w:p>
    <w:p w14:paraId="370215B4" w14:textId="77777777" w:rsidR="004A6D20" w:rsidRPr="00A5370F" w:rsidRDefault="004A6D20" w:rsidP="004A6D20">
      <w:pPr>
        <w:spacing w:after="0" w:line="240" w:lineRule="auto"/>
        <w:jc w:val="both"/>
        <w:rPr>
          <w:rFonts w:ascii="Calibri" w:eastAsia="Times New Roman" w:hAnsi="Calibri" w:cs="Arial"/>
          <w:bCs/>
          <w:snapToGrid w:val="0"/>
          <w:sz w:val="20"/>
          <w:szCs w:val="20"/>
          <w:lang w:eastAsia="it-IT"/>
        </w:rPr>
      </w:pPr>
      <w:r w:rsidRPr="00A5370F">
        <w:rPr>
          <w:rFonts w:ascii="Calibri" w:eastAsia="Times New Roman" w:hAnsi="Calibri" w:cs="Latha"/>
          <w:b/>
          <w:snapToGrid w:val="0"/>
          <w:sz w:val="20"/>
          <w:szCs w:val="20"/>
          <w:lang w:eastAsia="it-IT" w:bidi="ta-IN"/>
        </w:rPr>
        <w:t>I prossimi eventi FESPA comprendono:</w:t>
      </w:r>
      <w:r w:rsidRPr="00A5370F">
        <w:rPr>
          <w:rFonts w:ascii="Calibri" w:eastAsia="Times New Roman" w:hAnsi="Calibri" w:cs="Latha"/>
          <w:b/>
          <w:snapToGrid w:val="0"/>
          <w:color w:val="800080"/>
          <w:sz w:val="20"/>
          <w:szCs w:val="20"/>
          <w:vertAlign w:val="subscript"/>
          <w:lang w:eastAsia="it-IT" w:bidi="ta-IN"/>
        </w:rPr>
        <w:t xml:space="preserve"> </w:t>
      </w:r>
    </w:p>
    <w:p w14:paraId="66077C9F" w14:textId="77777777" w:rsidR="004A6D20" w:rsidRPr="00AE6D3D" w:rsidRDefault="004A6D20" w:rsidP="004A6D20">
      <w:pPr>
        <w:numPr>
          <w:ilvl w:val="0"/>
          <w:numId w:val="7"/>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 xml:space="preserve">FESPA Global Print Expo 2022, 31 Maggio – 3 </w:t>
      </w:r>
      <w:bookmarkStart w:id="0" w:name="_Hlk77753270"/>
      <w:r>
        <w:rPr>
          <w:rFonts w:ascii="Calibri" w:eastAsia="Times New Roman" w:hAnsi="Calibri" w:cs="Calibri"/>
          <w:color w:val="000000"/>
          <w:sz w:val="20"/>
          <w:szCs w:val="20"/>
          <w:lang w:eastAsia="en-GB"/>
        </w:rPr>
        <w:t xml:space="preserve">Giugno </w:t>
      </w:r>
      <w:bookmarkEnd w:id="0"/>
      <w:r>
        <w:rPr>
          <w:rFonts w:ascii="Calibri" w:eastAsia="Times New Roman" w:hAnsi="Calibri" w:cs="Calibri"/>
          <w:color w:val="000000"/>
          <w:sz w:val="20"/>
          <w:szCs w:val="20"/>
          <w:lang w:eastAsia="en-GB"/>
        </w:rPr>
        <w:t xml:space="preserve">2022, Messe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Germany</w:t>
      </w:r>
    </w:p>
    <w:p w14:paraId="4844BE9F" w14:textId="77777777" w:rsidR="004A6D20" w:rsidRPr="00045FFB" w:rsidRDefault="004A6D20" w:rsidP="004A6D20">
      <w:pPr>
        <w:numPr>
          <w:ilvl w:val="0"/>
          <w:numId w:val="7"/>
        </w:numPr>
        <w:spacing w:after="0" w:line="240" w:lineRule="auto"/>
        <w:jc w:val="both"/>
        <w:textAlignment w:val="baseline"/>
        <w:rPr>
          <w:rFonts w:ascii="Calibri" w:eastAsia="Times New Roman" w:hAnsi="Calibri" w:cs="Calibri"/>
          <w:sz w:val="20"/>
          <w:szCs w:val="20"/>
          <w:lang w:eastAsia="en-GB"/>
        </w:rPr>
      </w:pPr>
      <w:proofErr w:type="spellStart"/>
      <w:r>
        <w:rPr>
          <w:rFonts w:ascii="Calibri" w:eastAsia="Times New Roman" w:hAnsi="Calibri" w:cs="Calibri"/>
          <w:color w:val="000000"/>
          <w:sz w:val="20"/>
          <w:szCs w:val="20"/>
          <w:lang w:eastAsia="en-GB"/>
        </w:rPr>
        <w:t>European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Sign</w:t>
      </w:r>
      <w:proofErr w:type="spellEnd"/>
      <w:r>
        <w:rPr>
          <w:rFonts w:ascii="Calibri" w:eastAsia="Times New Roman" w:hAnsi="Calibri" w:cs="Calibri"/>
          <w:color w:val="000000"/>
          <w:sz w:val="20"/>
          <w:szCs w:val="20"/>
          <w:lang w:eastAsia="en-GB"/>
        </w:rPr>
        <w:t xml:space="preserve"> Expo 2022, 31 Maggio – 3 </w:t>
      </w:r>
      <w:r w:rsidRPr="000F5BB9">
        <w:rPr>
          <w:rFonts w:ascii="Calibri" w:eastAsia="Times New Roman" w:hAnsi="Calibri" w:cs="Calibri"/>
          <w:color w:val="000000"/>
          <w:sz w:val="20"/>
          <w:szCs w:val="20"/>
          <w:lang w:eastAsia="en-GB"/>
        </w:rPr>
        <w:t xml:space="preserve">Giugno </w:t>
      </w:r>
      <w:r>
        <w:rPr>
          <w:rFonts w:ascii="Calibri" w:eastAsia="Times New Roman" w:hAnsi="Calibri" w:cs="Calibri"/>
          <w:color w:val="000000"/>
          <w:sz w:val="20"/>
          <w:szCs w:val="20"/>
          <w:lang w:eastAsia="en-GB"/>
        </w:rPr>
        <w:t xml:space="preserve">2022, Messe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German</w:t>
      </w:r>
    </w:p>
    <w:p w14:paraId="1051B1F5" w14:textId="77777777" w:rsidR="004A6D20" w:rsidRPr="00045FFB" w:rsidRDefault="004A6D20" w:rsidP="004A6D20">
      <w:pPr>
        <w:numPr>
          <w:ilvl w:val="0"/>
          <w:numId w:val="7"/>
        </w:numPr>
        <w:spacing w:after="0" w:line="240" w:lineRule="auto"/>
        <w:jc w:val="both"/>
        <w:textAlignment w:val="baseline"/>
        <w:rPr>
          <w:rFonts w:ascii="Calibri" w:eastAsia="Times New Roman" w:hAnsi="Calibri" w:cs="Calibri"/>
          <w:sz w:val="20"/>
          <w:szCs w:val="20"/>
          <w:lang w:eastAsia="en-GB"/>
        </w:rPr>
      </w:pPr>
      <w:r w:rsidRPr="00F512D7">
        <w:rPr>
          <w:rFonts w:ascii="Calibri" w:eastAsia="Times New Roman" w:hAnsi="Calibri" w:cs="Calibri"/>
          <w:color w:val="000000"/>
          <w:sz w:val="20"/>
          <w:szCs w:val="20"/>
          <w:lang w:eastAsia="en-GB"/>
        </w:rPr>
        <w:t xml:space="preserve">FESPA Mexico 2022, 22 – 24 </w:t>
      </w:r>
      <w:proofErr w:type="spellStart"/>
      <w:r w:rsidRPr="00A5370F">
        <w:rPr>
          <w:rFonts w:ascii="Calibri" w:eastAsia="Calibri" w:hAnsi="Calibri" w:cs="Calibri"/>
          <w:color w:val="000000"/>
          <w:sz w:val="20"/>
          <w:u w:color="000000"/>
          <w:bdr w:val="nil"/>
          <w:lang w:val="es-ES_tradnl" w:eastAsia="en-GB"/>
        </w:rPr>
        <w:t>settembre</w:t>
      </w:r>
      <w:proofErr w:type="spellEnd"/>
      <w:r w:rsidRPr="00A5370F">
        <w:rPr>
          <w:rFonts w:ascii="Calibri" w:eastAsia="Calibri" w:hAnsi="Calibri" w:cs="Calibri"/>
          <w:color w:val="000000"/>
          <w:sz w:val="20"/>
          <w:u w:color="000000"/>
          <w:bdr w:val="nil"/>
          <w:lang w:val="es-ES_tradnl" w:eastAsia="en-GB"/>
        </w:rPr>
        <w:t xml:space="preserve"> </w:t>
      </w:r>
      <w:r w:rsidRPr="00F512D7">
        <w:rPr>
          <w:rFonts w:ascii="Calibri" w:eastAsia="Times New Roman" w:hAnsi="Calibri" w:cs="Calibri"/>
          <w:color w:val="000000"/>
          <w:sz w:val="20"/>
          <w:szCs w:val="20"/>
          <w:lang w:eastAsia="en-GB"/>
        </w:rPr>
        <w:t xml:space="preserve">2022, Centro </w:t>
      </w:r>
      <w:proofErr w:type="spellStart"/>
      <w:r w:rsidRPr="00F512D7">
        <w:rPr>
          <w:rFonts w:ascii="Calibri" w:eastAsia="Times New Roman" w:hAnsi="Calibri" w:cs="Calibri"/>
          <w:color w:val="000000"/>
          <w:sz w:val="20"/>
          <w:szCs w:val="20"/>
          <w:lang w:eastAsia="en-GB"/>
        </w:rPr>
        <w:t>Citibanamex</w:t>
      </w:r>
      <w:proofErr w:type="spellEnd"/>
      <w:r w:rsidRPr="00F512D7">
        <w:rPr>
          <w:rFonts w:ascii="Calibri" w:eastAsia="Times New Roman" w:hAnsi="Calibri" w:cs="Calibri"/>
          <w:color w:val="000000"/>
          <w:sz w:val="20"/>
          <w:szCs w:val="20"/>
          <w:lang w:eastAsia="en-GB"/>
        </w:rPr>
        <w:t>, Mexico City</w:t>
      </w:r>
    </w:p>
    <w:p w14:paraId="2924AF77" w14:textId="77777777" w:rsidR="004A6D20" w:rsidRPr="00A5370F" w:rsidRDefault="004A6D20" w:rsidP="004A6D20">
      <w:pPr>
        <w:spacing w:after="0" w:line="240" w:lineRule="auto"/>
        <w:jc w:val="both"/>
        <w:rPr>
          <w:rFonts w:ascii="Calibri" w:eastAsia="Calibri" w:hAnsi="Calibri" w:cs="Calibri"/>
          <w:b/>
          <w:bCs/>
          <w:sz w:val="20"/>
          <w:szCs w:val="20"/>
          <w:lang w:eastAsia="en-GB"/>
        </w:rPr>
      </w:pPr>
    </w:p>
    <w:p w14:paraId="7F6C2931" w14:textId="77777777" w:rsidR="004A6D20" w:rsidRPr="00A5370F" w:rsidRDefault="004A6D20" w:rsidP="004A6D20">
      <w:pPr>
        <w:spacing w:after="0" w:line="240" w:lineRule="auto"/>
        <w:jc w:val="both"/>
        <w:outlineLvl w:val="0"/>
        <w:rPr>
          <w:rFonts w:ascii="Calibri" w:eastAsia="Calibri" w:hAnsi="Calibri" w:cs="Times New Roman"/>
          <w:b/>
          <w:sz w:val="20"/>
          <w:szCs w:val="20"/>
          <w:lang w:eastAsia="en-GB"/>
        </w:rPr>
      </w:pPr>
    </w:p>
    <w:p w14:paraId="73752925" w14:textId="77777777" w:rsidR="004A6D20" w:rsidRPr="00A5370F" w:rsidRDefault="004A6D20" w:rsidP="004A6D20">
      <w:pPr>
        <w:spacing w:after="0" w:line="240" w:lineRule="auto"/>
        <w:jc w:val="both"/>
        <w:outlineLvl w:val="0"/>
        <w:rPr>
          <w:rFonts w:ascii="Calibri" w:eastAsia="Calibri" w:hAnsi="Calibri" w:cs="Times New Roman"/>
          <w:b/>
          <w:sz w:val="20"/>
          <w:szCs w:val="20"/>
          <w:lang w:eastAsia="en-GB"/>
        </w:rPr>
      </w:pPr>
      <w:r w:rsidRPr="00A5370F">
        <w:rPr>
          <w:rFonts w:ascii="Calibri" w:eastAsia="Calibri" w:hAnsi="Calibri" w:cs="Times New Roman"/>
          <w:b/>
          <w:sz w:val="20"/>
          <w:szCs w:val="20"/>
          <w:lang w:eastAsia="en-GB"/>
        </w:rPr>
        <w:t>Pubblicato per conto di FESPA da AD Communications</w:t>
      </w:r>
    </w:p>
    <w:p w14:paraId="70B86374" w14:textId="77777777" w:rsidR="004A6D20" w:rsidRPr="00A5370F" w:rsidRDefault="004A6D20" w:rsidP="004A6D20">
      <w:pPr>
        <w:spacing w:after="0" w:line="240" w:lineRule="auto"/>
        <w:jc w:val="both"/>
        <w:outlineLvl w:val="0"/>
        <w:rPr>
          <w:rFonts w:ascii="Calibri" w:eastAsia="Calibri" w:hAnsi="Calibri" w:cs="Times New Roman"/>
          <w:b/>
          <w:sz w:val="20"/>
          <w:szCs w:val="20"/>
          <w:lang w:eastAsia="en-GB"/>
        </w:rPr>
      </w:pPr>
    </w:p>
    <w:p w14:paraId="6CCC5272" w14:textId="77777777" w:rsidR="004A6D20" w:rsidRPr="00A5370F" w:rsidRDefault="004A6D20" w:rsidP="004A6D20">
      <w:pPr>
        <w:spacing w:after="0" w:line="240" w:lineRule="auto"/>
        <w:jc w:val="both"/>
        <w:outlineLvl w:val="0"/>
        <w:rPr>
          <w:rFonts w:ascii="Calibri" w:eastAsia="Calibri" w:hAnsi="Calibri" w:cs="Times New Roman"/>
          <w:b/>
          <w:sz w:val="20"/>
          <w:szCs w:val="20"/>
          <w:lang w:eastAsia="en-GB"/>
        </w:rPr>
      </w:pPr>
      <w:r w:rsidRPr="00A5370F">
        <w:rPr>
          <w:rFonts w:ascii="Calibri" w:eastAsia="Calibri" w:hAnsi="Calibri" w:cs="Times New Roman"/>
          <w:b/>
          <w:sz w:val="20"/>
          <w:szCs w:val="20"/>
          <w:lang w:eastAsia="en-GB"/>
        </w:rPr>
        <w:t>Per maggiori informazioni contattare:</w:t>
      </w:r>
    </w:p>
    <w:p w14:paraId="7583E29C" w14:textId="77777777" w:rsidR="004A6D20" w:rsidRPr="004C07AD" w:rsidRDefault="004A6D20" w:rsidP="004A6D20">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Imogen Woods</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Pr>
          <w:rFonts w:ascii="Calibri" w:eastAsia="Calibri" w:hAnsi="Calibri" w:cs="Times New Roman"/>
          <w:sz w:val="20"/>
          <w:szCs w:val="20"/>
          <w:lang w:eastAsia="en-GB"/>
        </w:rPr>
        <w:t>Leighona Aris</w:t>
      </w:r>
    </w:p>
    <w:p w14:paraId="5F997CF8" w14:textId="77777777" w:rsidR="004A6D20" w:rsidRPr="004C07AD" w:rsidRDefault="004A6D20" w:rsidP="004A6D20">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AD Communications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FESPA</w:t>
      </w:r>
    </w:p>
    <w:p w14:paraId="1E5C3181" w14:textId="77777777" w:rsidR="004A6D20" w:rsidRPr="004A6D20" w:rsidRDefault="004A6D20" w:rsidP="004A6D20">
      <w:pPr>
        <w:spacing w:after="0" w:line="240" w:lineRule="auto"/>
        <w:jc w:val="both"/>
        <w:rPr>
          <w:rFonts w:ascii="Calibri" w:eastAsia="Calibri" w:hAnsi="Calibri" w:cs="Times New Roman"/>
          <w:sz w:val="20"/>
          <w:szCs w:val="20"/>
          <w:lang w:eastAsia="en-GB"/>
        </w:rPr>
      </w:pPr>
      <w:r w:rsidRPr="004A6D20">
        <w:rPr>
          <w:rFonts w:ascii="Calibri" w:eastAsia="Calibri" w:hAnsi="Calibri" w:cs="Times New Roman"/>
          <w:sz w:val="20"/>
          <w:szCs w:val="20"/>
          <w:lang w:eastAsia="en-GB"/>
        </w:rPr>
        <w:t xml:space="preserve">Tel: + 44 (0) 1372 464470        </w:t>
      </w:r>
      <w:r w:rsidRPr="004A6D20">
        <w:rPr>
          <w:rFonts w:ascii="Calibri" w:eastAsia="Calibri" w:hAnsi="Calibri" w:cs="Times New Roman"/>
          <w:sz w:val="20"/>
          <w:szCs w:val="20"/>
          <w:lang w:eastAsia="en-GB"/>
        </w:rPr>
        <w:tab/>
      </w:r>
      <w:r w:rsidRPr="004A6D20">
        <w:rPr>
          <w:rFonts w:ascii="Calibri" w:eastAsia="Calibri" w:hAnsi="Calibri" w:cs="Times New Roman"/>
          <w:sz w:val="20"/>
          <w:szCs w:val="20"/>
          <w:lang w:eastAsia="en-GB"/>
        </w:rPr>
        <w:tab/>
        <w:t>Tel: +44 (0) 1737 228 160</w:t>
      </w:r>
    </w:p>
    <w:p w14:paraId="51E3DB8F" w14:textId="77777777" w:rsidR="004A6D20" w:rsidRPr="004A6D20" w:rsidRDefault="004A6D20" w:rsidP="004A6D20">
      <w:pPr>
        <w:spacing w:after="0" w:line="240" w:lineRule="auto"/>
        <w:jc w:val="both"/>
        <w:rPr>
          <w:rFonts w:ascii="Calibri" w:eastAsia="Calibri" w:hAnsi="Calibri" w:cs="Times New Roman"/>
          <w:sz w:val="20"/>
          <w:szCs w:val="20"/>
          <w:lang w:eastAsia="en-GB"/>
        </w:rPr>
      </w:pPr>
      <w:r w:rsidRPr="004A6D20">
        <w:rPr>
          <w:rFonts w:ascii="Calibri" w:eastAsia="Calibri" w:hAnsi="Calibri" w:cs="Times New Roman"/>
          <w:sz w:val="20"/>
          <w:szCs w:val="20"/>
          <w:lang w:eastAsia="en-GB"/>
        </w:rPr>
        <w:t xml:space="preserve">Email: </w:t>
      </w:r>
      <w:hyperlink r:id="rId11" w:history="1">
        <w:r w:rsidRPr="004A6D20">
          <w:rPr>
            <w:rFonts w:ascii="Calibri" w:eastAsia="Calibri" w:hAnsi="Calibri" w:cs="Times New Roman"/>
            <w:color w:val="0563C1"/>
            <w:sz w:val="20"/>
            <w:szCs w:val="20"/>
            <w:u w:val="single"/>
            <w:lang w:eastAsia="en-GB"/>
          </w:rPr>
          <w:t>iwoods@adcomms.co.uk</w:t>
        </w:r>
      </w:hyperlink>
      <w:r w:rsidRPr="004A6D20">
        <w:rPr>
          <w:rFonts w:ascii="Calibri" w:eastAsia="Calibri" w:hAnsi="Calibri" w:cs="Times New Roman"/>
          <w:lang w:eastAsia="en-GB"/>
        </w:rPr>
        <w:t xml:space="preserve"> </w:t>
      </w:r>
      <w:r w:rsidRPr="004A6D20">
        <w:rPr>
          <w:rFonts w:ascii="Calibri" w:eastAsia="Calibri" w:hAnsi="Calibri" w:cs="Times New Roman"/>
          <w:lang w:eastAsia="en-GB"/>
        </w:rPr>
        <w:tab/>
      </w:r>
      <w:r w:rsidRPr="004A6D20">
        <w:rPr>
          <w:rFonts w:ascii="Calibri" w:eastAsia="Calibri" w:hAnsi="Calibri" w:cs="Times New Roman"/>
          <w:lang w:eastAsia="en-GB"/>
        </w:rPr>
        <w:tab/>
      </w:r>
      <w:r w:rsidRPr="004A6D20">
        <w:rPr>
          <w:rFonts w:ascii="Calibri" w:eastAsia="Calibri" w:hAnsi="Calibri" w:cs="Times New Roman"/>
          <w:sz w:val="20"/>
          <w:szCs w:val="20"/>
          <w:lang w:eastAsia="en-GB"/>
        </w:rPr>
        <w:t xml:space="preserve">Email: </w:t>
      </w:r>
      <w:hyperlink r:id="rId12" w:history="1">
        <w:r w:rsidRPr="004A6D20">
          <w:rPr>
            <w:rStyle w:val="Hyperlink"/>
            <w:rFonts w:ascii="Calibri" w:eastAsia="Calibri" w:hAnsi="Calibri" w:cs="Times New Roman"/>
            <w:sz w:val="20"/>
            <w:szCs w:val="20"/>
            <w:lang w:eastAsia="en-GB"/>
          </w:rPr>
          <w:t>Leighona.Aris@Fespa.com</w:t>
        </w:r>
      </w:hyperlink>
      <w:r w:rsidRPr="004A6D20">
        <w:rPr>
          <w:rFonts w:ascii="Calibri" w:eastAsia="Calibri" w:hAnsi="Calibri" w:cs="Times New Roman"/>
          <w:sz w:val="20"/>
          <w:szCs w:val="20"/>
          <w:lang w:eastAsia="en-GB"/>
        </w:rPr>
        <w:t xml:space="preserve">  </w:t>
      </w:r>
    </w:p>
    <w:p w14:paraId="2D6AD18B" w14:textId="77777777" w:rsidR="004A6D20" w:rsidRPr="004A6D20" w:rsidRDefault="004A6D20" w:rsidP="004A6D20">
      <w:pPr>
        <w:spacing w:after="0" w:line="240" w:lineRule="auto"/>
        <w:jc w:val="both"/>
        <w:rPr>
          <w:rFonts w:ascii="Calibri" w:eastAsia="Calibri" w:hAnsi="Calibri" w:cs="Calibri"/>
          <w:shd w:val="clear" w:color="auto" w:fill="FFFFFF"/>
          <w:lang w:eastAsia="en-GB"/>
        </w:rPr>
      </w:pPr>
      <w:r w:rsidRPr="004A6D20">
        <w:rPr>
          <w:rFonts w:ascii="Calibri" w:eastAsia="Calibri" w:hAnsi="Calibri" w:cs="Times New Roman"/>
          <w:sz w:val="20"/>
          <w:szCs w:val="20"/>
          <w:lang w:eastAsia="en-GB"/>
        </w:rPr>
        <w:t xml:space="preserve">Website: </w:t>
      </w:r>
      <w:hyperlink r:id="rId13" w:history="1">
        <w:r w:rsidRPr="004A6D20">
          <w:rPr>
            <w:rStyle w:val="Hyperlink"/>
            <w:rFonts w:ascii="Calibri" w:eastAsia="Calibri" w:hAnsi="Calibri" w:cs="Times New Roman"/>
            <w:sz w:val="20"/>
            <w:szCs w:val="20"/>
            <w:lang w:eastAsia="en-GB"/>
          </w:rPr>
          <w:t>www.adcomms.co.uk</w:t>
        </w:r>
      </w:hyperlink>
      <w:r w:rsidRPr="004A6D20">
        <w:rPr>
          <w:rFonts w:ascii="Calibri" w:eastAsia="Calibri" w:hAnsi="Calibri" w:cs="Times New Roman"/>
          <w:sz w:val="20"/>
          <w:szCs w:val="20"/>
          <w:lang w:eastAsia="en-GB"/>
        </w:rPr>
        <w:tab/>
      </w:r>
      <w:r w:rsidRPr="004A6D20">
        <w:rPr>
          <w:rFonts w:ascii="Calibri" w:eastAsia="Calibri" w:hAnsi="Calibri" w:cs="Times New Roman"/>
          <w:sz w:val="20"/>
          <w:szCs w:val="20"/>
          <w:lang w:eastAsia="en-GB"/>
        </w:rPr>
        <w:tab/>
        <w:t xml:space="preserve">Website: </w:t>
      </w:r>
      <w:hyperlink r:id="rId14" w:history="1">
        <w:r w:rsidRPr="004A6D20">
          <w:rPr>
            <w:rFonts w:ascii="Calibri" w:eastAsia="Calibri" w:hAnsi="Calibri" w:cs="Times New Roman"/>
            <w:color w:val="0563C1"/>
            <w:sz w:val="20"/>
            <w:szCs w:val="20"/>
            <w:u w:val="single"/>
            <w:lang w:eastAsia="en-GB"/>
          </w:rPr>
          <w:t>www.fespa.com</w:t>
        </w:r>
      </w:hyperlink>
    </w:p>
    <w:p w14:paraId="5B8BAA66" w14:textId="542A78E9" w:rsidR="00D272E4" w:rsidRPr="004A6D20" w:rsidRDefault="00D272E4" w:rsidP="004A6D20">
      <w:pPr>
        <w:spacing w:after="0" w:line="240" w:lineRule="auto"/>
        <w:jc w:val="both"/>
        <w:textAlignment w:val="baseline"/>
        <w:rPr>
          <w:rStyle w:val="Hyperlink"/>
          <w:rFonts w:ascii="Calibri" w:eastAsia="Calibri" w:hAnsi="Calibri"/>
          <w:color w:val="4472C4" w:themeColor="accent1"/>
          <w:sz w:val="20"/>
          <w:szCs w:val="20"/>
        </w:rPr>
      </w:pPr>
    </w:p>
    <w:sectPr w:rsidR="00D272E4" w:rsidRPr="004A6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A77C" w14:textId="77777777" w:rsidR="00F87C77" w:rsidRDefault="00F87C77" w:rsidP="00F87C77">
      <w:pPr>
        <w:spacing w:after="0" w:line="240" w:lineRule="auto"/>
      </w:pPr>
      <w:r>
        <w:separator/>
      </w:r>
    </w:p>
  </w:endnote>
  <w:endnote w:type="continuationSeparator" w:id="0">
    <w:p w14:paraId="7CD5C1F9" w14:textId="77777777" w:rsidR="00F87C77" w:rsidRDefault="00F87C77" w:rsidP="00F8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B012" w14:textId="77777777" w:rsidR="00F87C77" w:rsidRDefault="00F87C77" w:rsidP="00F87C77">
      <w:pPr>
        <w:spacing w:after="0" w:line="240" w:lineRule="auto"/>
      </w:pPr>
      <w:r>
        <w:separator/>
      </w:r>
    </w:p>
  </w:footnote>
  <w:footnote w:type="continuationSeparator" w:id="0">
    <w:p w14:paraId="0DE8A2B7" w14:textId="77777777" w:rsidR="00F87C77" w:rsidRDefault="00F87C77" w:rsidP="00F8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06BDA"/>
    <w:multiLevelType w:val="hybridMultilevel"/>
    <w:tmpl w:val="4B186200"/>
    <w:numStyleLink w:val="ImportedStyle1"/>
  </w:abstractNum>
  <w:abstractNum w:abstractNumId="1" w15:restartNumberingAfterBreak="0">
    <w:nsid w:val="37ED44BD"/>
    <w:multiLevelType w:val="hybridMultilevel"/>
    <w:tmpl w:val="9EC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402E3"/>
    <w:multiLevelType w:val="hybridMultilevel"/>
    <w:tmpl w:val="BB3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0D5B09"/>
    <w:multiLevelType w:val="hybridMultilevel"/>
    <w:tmpl w:val="F9A6DA38"/>
    <w:lvl w:ilvl="0" w:tplc="27DCA9F2">
      <w:start w:val="5"/>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MDW3NDUxMbIAAiUdpeDU4uLM/DyQAqNaAEG7HrMsAAAA"/>
  </w:docVars>
  <w:rsids>
    <w:rsidRoot w:val="006210A4"/>
    <w:rsid w:val="00024F13"/>
    <w:rsid w:val="00033AAD"/>
    <w:rsid w:val="000354A1"/>
    <w:rsid w:val="0004034E"/>
    <w:rsid w:val="0004048F"/>
    <w:rsid w:val="00040FB9"/>
    <w:rsid w:val="00046227"/>
    <w:rsid w:val="00062C1C"/>
    <w:rsid w:val="00066BD6"/>
    <w:rsid w:val="000700F8"/>
    <w:rsid w:val="00070E3E"/>
    <w:rsid w:val="00074AD9"/>
    <w:rsid w:val="0007652F"/>
    <w:rsid w:val="00097965"/>
    <w:rsid w:val="000A0F17"/>
    <w:rsid w:val="000A1A86"/>
    <w:rsid w:val="000A4D8E"/>
    <w:rsid w:val="000B71E0"/>
    <w:rsid w:val="000C6505"/>
    <w:rsid w:val="000E249C"/>
    <w:rsid w:val="000F37B3"/>
    <w:rsid w:val="000F537D"/>
    <w:rsid w:val="000F699E"/>
    <w:rsid w:val="000F75BC"/>
    <w:rsid w:val="00100E3A"/>
    <w:rsid w:val="0010351E"/>
    <w:rsid w:val="001044F0"/>
    <w:rsid w:val="00110581"/>
    <w:rsid w:val="001160ED"/>
    <w:rsid w:val="00120465"/>
    <w:rsid w:val="00124D7D"/>
    <w:rsid w:val="00126086"/>
    <w:rsid w:val="00127E56"/>
    <w:rsid w:val="00132704"/>
    <w:rsid w:val="00135836"/>
    <w:rsid w:val="001376DF"/>
    <w:rsid w:val="001505DD"/>
    <w:rsid w:val="00150B41"/>
    <w:rsid w:val="00151F8B"/>
    <w:rsid w:val="00152522"/>
    <w:rsid w:val="001573E3"/>
    <w:rsid w:val="0016156B"/>
    <w:rsid w:val="0016328A"/>
    <w:rsid w:val="00164479"/>
    <w:rsid w:val="001653B3"/>
    <w:rsid w:val="00173DE1"/>
    <w:rsid w:val="001771AE"/>
    <w:rsid w:val="001806AD"/>
    <w:rsid w:val="00180DC6"/>
    <w:rsid w:val="00182CBD"/>
    <w:rsid w:val="00182CCF"/>
    <w:rsid w:val="0018456F"/>
    <w:rsid w:val="00185E4D"/>
    <w:rsid w:val="00186F91"/>
    <w:rsid w:val="00187674"/>
    <w:rsid w:val="0019140E"/>
    <w:rsid w:val="00195665"/>
    <w:rsid w:val="00195954"/>
    <w:rsid w:val="00196E92"/>
    <w:rsid w:val="001971BB"/>
    <w:rsid w:val="001A1A8A"/>
    <w:rsid w:val="001B19B2"/>
    <w:rsid w:val="001B4047"/>
    <w:rsid w:val="001C7557"/>
    <w:rsid w:val="001D1A9C"/>
    <w:rsid w:val="001D4CD6"/>
    <w:rsid w:val="001D52B6"/>
    <w:rsid w:val="001D6CFB"/>
    <w:rsid w:val="001D7A46"/>
    <w:rsid w:val="001E3EB1"/>
    <w:rsid w:val="001E56B3"/>
    <w:rsid w:val="001F1C62"/>
    <w:rsid w:val="001F2B3E"/>
    <w:rsid w:val="00200BCE"/>
    <w:rsid w:val="002015ED"/>
    <w:rsid w:val="00201B2E"/>
    <w:rsid w:val="002024D9"/>
    <w:rsid w:val="00202F16"/>
    <w:rsid w:val="00212419"/>
    <w:rsid w:val="00212F78"/>
    <w:rsid w:val="00214AF3"/>
    <w:rsid w:val="00217C98"/>
    <w:rsid w:val="00220E37"/>
    <w:rsid w:val="00224626"/>
    <w:rsid w:val="0022490C"/>
    <w:rsid w:val="0023466F"/>
    <w:rsid w:val="002356B9"/>
    <w:rsid w:val="00244A1B"/>
    <w:rsid w:val="0024516F"/>
    <w:rsid w:val="002457C4"/>
    <w:rsid w:val="002473A2"/>
    <w:rsid w:val="00261A02"/>
    <w:rsid w:val="00266042"/>
    <w:rsid w:val="00267AD4"/>
    <w:rsid w:val="002701FD"/>
    <w:rsid w:val="00275271"/>
    <w:rsid w:val="00287416"/>
    <w:rsid w:val="00287900"/>
    <w:rsid w:val="002A4AB9"/>
    <w:rsid w:val="002B1B55"/>
    <w:rsid w:val="002C3F7A"/>
    <w:rsid w:val="002C738B"/>
    <w:rsid w:val="002C74E5"/>
    <w:rsid w:val="002D3D78"/>
    <w:rsid w:val="002D51BA"/>
    <w:rsid w:val="002D61C7"/>
    <w:rsid w:val="002D759E"/>
    <w:rsid w:val="002E0E7B"/>
    <w:rsid w:val="002E7699"/>
    <w:rsid w:val="002F5A2B"/>
    <w:rsid w:val="003021D2"/>
    <w:rsid w:val="003040EE"/>
    <w:rsid w:val="003127F2"/>
    <w:rsid w:val="003154AB"/>
    <w:rsid w:val="00315CFF"/>
    <w:rsid w:val="0032010D"/>
    <w:rsid w:val="00322D91"/>
    <w:rsid w:val="0032498A"/>
    <w:rsid w:val="00334E80"/>
    <w:rsid w:val="003419CF"/>
    <w:rsid w:val="003419FB"/>
    <w:rsid w:val="00345D77"/>
    <w:rsid w:val="0035508D"/>
    <w:rsid w:val="00367BAD"/>
    <w:rsid w:val="00372567"/>
    <w:rsid w:val="00372B5E"/>
    <w:rsid w:val="00373D66"/>
    <w:rsid w:val="00375603"/>
    <w:rsid w:val="00386FD6"/>
    <w:rsid w:val="003904E2"/>
    <w:rsid w:val="003967EE"/>
    <w:rsid w:val="0039787E"/>
    <w:rsid w:val="00397E8D"/>
    <w:rsid w:val="003A454C"/>
    <w:rsid w:val="003B1112"/>
    <w:rsid w:val="003E15E2"/>
    <w:rsid w:val="003E165E"/>
    <w:rsid w:val="003E38CB"/>
    <w:rsid w:val="003F23CD"/>
    <w:rsid w:val="003F49E2"/>
    <w:rsid w:val="00400CCB"/>
    <w:rsid w:val="004046C0"/>
    <w:rsid w:val="00404F19"/>
    <w:rsid w:val="00412CF9"/>
    <w:rsid w:val="004200B3"/>
    <w:rsid w:val="00422574"/>
    <w:rsid w:val="0042294A"/>
    <w:rsid w:val="00425DF6"/>
    <w:rsid w:val="004441DE"/>
    <w:rsid w:val="00450F63"/>
    <w:rsid w:val="004555A9"/>
    <w:rsid w:val="004643C7"/>
    <w:rsid w:val="00467396"/>
    <w:rsid w:val="0047537E"/>
    <w:rsid w:val="00480D81"/>
    <w:rsid w:val="004827E9"/>
    <w:rsid w:val="00485AA1"/>
    <w:rsid w:val="00492FDB"/>
    <w:rsid w:val="0049515F"/>
    <w:rsid w:val="004A0CF5"/>
    <w:rsid w:val="004A1738"/>
    <w:rsid w:val="004A6776"/>
    <w:rsid w:val="004A6D20"/>
    <w:rsid w:val="004A70A7"/>
    <w:rsid w:val="004B0088"/>
    <w:rsid w:val="004C1895"/>
    <w:rsid w:val="004C2E1C"/>
    <w:rsid w:val="004C7A5E"/>
    <w:rsid w:val="004D3A1A"/>
    <w:rsid w:val="004E1C8D"/>
    <w:rsid w:val="004E2C7C"/>
    <w:rsid w:val="0050148F"/>
    <w:rsid w:val="00506528"/>
    <w:rsid w:val="00512287"/>
    <w:rsid w:val="0051552C"/>
    <w:rsid w:val="00515700"/>
    <w:rsid w:val="005251D2"/>
    <w:rsid w:val="0053014F"/>
    <w:rsid w:val="0053136E"/>
    <w:rsid w:val="00532ED5"/>
    <w:rsid w:val="0053487D"/>
    <w:rsid w:val="00536504"/>
    <w:rsid w:val="00537959"/>
    <w:rsid w:val="00565094"/>
    <w:rsid w:val="005652BA"/>
    <w:rsid w:val="00566092"/>
    <w:rsid w:val="00567515"/>
    <w:rsid w:val="005716DA"/>
    <w:rsid w:val="00573624"/>
    <w:rsid w:val="005805A9"/>
    <w:rsid w:val="0058154A"/>
    <w:rsid w:val="00582EE3"/>
    <w:rsid w:val="00585F99"/>
    <w:rsid w:val="005910F0"/>
    <w:rsid w:val="005B2741"/>
    <w:rsid w:val="005D5964"/>
    <w:rsid w:val="005D642F"/>
    <w:rsid w:val="005E3944"/>
    <w:rsid w:val="005E3C35"/>
    <w:rsid w:val="005E7867"/>
    <w:rsid w:val="005F6078"/>
    <w:rsid w:val="005F6B77"/>
    <w:rsid w:val="005F704A"/>
    <w:rsid w:val="005F73C8"/>
    <w:rsid w:val="006134AB"/>
    <w:rsid w:val="006210A4"/>
    <w:rsid w:val="00633C57"/>
    <w:rsid w:val="00637D8C"/>
    <w:rsid w:val="00666AF1"/>
    <w:rsid w:val="006711BE"/>
    <w:rsid w:val="00671F6E"/>
    <w:rsid w:val="0067432B"/>
    <w:rsid w:val="0068575D"/>
    <w:rsid w:val="00687AB9"/>
    <w:rsid w:val="00693B6B"/>
    <w:rsid w:val="00695FDA"/>
    <w:rsid w:val="006A1371"/>
    <w:rsid w:val="006B248F"/>
    <w:rsid w:val="006B25A0"/>
    <w:rsid w:val="006B3B22"/>
    <w:rsid w:val="006B50E6"/>
    <w:rsid w:val="006C2E12"/>
    <w:rsid w:val="006C3C1C"/>
    <w:rsid w:val="006C5958"/>
    <w:rsid w:val="006C6E5E"/>
    <w:rsid w:val="006D06FD"/>
    <w:rsid w:val="006D073B"/>
    <w:rsid w:val="006D0838"/>
    <w:rsid w:val="006D5305"/>
    <w:rsid w:val="006D53D4"/>
    <w:rsid w:val="006F380A"/>
    <w:rsid w:val="006F6B35"/>
    <w:rsid w:val="006F74BC"/>
    <w:rsid w:val="00700CD8"/>
    <w:rsid w:val="007017E3"/>
    <w:rsid w:val="00702022"/>
    <w:rsid w:val="00702677"/>
    <w:rsid w:val="00702E27"/>
    <w:rsid w:val="00705EFE"/>
    <w:rsid w:val="007062F0"/>
    <w:rsid w:val="00706B83"/>
    <w:rsid w:val="00712A25"/>
    <w:rsid w:val="00712BE5"/>
    <w:rsid w:val="00715D36"/>
    <w:rsid w:val="007228CB"/>
    <w:rsid w:val="00722FDF"/>
    <w:rsid w:val="0072585C"/>
    <w:rsid w:val="00730CEC"/>
    <w:rsid w:val="00732AAF"/>
    <w:rsid w:val="00734552"/>
    <w:rsid w:val="00734B79"/>
    <w:rsid w:val="007353BD"/>
    <w:rsid w:val="00735E4F"/>
    <w:rsid w:val="00737DBF"/>
    <w:rsid w:val="00741002"/>
    <w:rsid w:val="0074235F"/>
    <w:rsid w:val="007454CF"/>
    <w:rsid w:val="007464CE"/>
    <w:rsid w:val="0074799C"/>
    <w:rsid w:val="00750697"/>
    <w:rsid w:val="0075193B"/>
    <w:rsid w:val="00751C29"/>
    <w:rsid w:val="007672F8"/>
    <w:rsid w:val="00772C94"/>
    <w:rsid w:val="007840FB"/>
    <w:rsid w:val="007859A8"/>
    <w:rsid w:val="00786D96"/>
    <w:rsid w:val="00792AAC"/>
    <w:rsid w:val="007B1515"/>
    <w:rsid w:val="007B4098"/>
    <w:rsid w:val="007B5816"/>
    <w:rsid w:val="007C02FA"/>
    <w:rsid w:val="007C785B"/>
    <w:rsid w:val="007E4FC4"/>
    <w:rsid w:val="007E5C04"/>
    <w:rsid w:val="007E7150"/>
    <w:rsid w:val="007F2161"/>
    <w:rsid w:val="007F7178"/>
    <w:rsid w:val="007F7327"/>
    <w:rsid w:val="007F7962"/>
    <w:rsid w:val="00801064"/>
    <w:rsid w:val="00825C5B"/>
    <w:rsid w:val="0082689E"/>
    <w:rsid w:val="00830134"/>
    <w:rsid w:val="008543E1"/>
    <w:rsid w:val="00872F22"/>
    <w:rsid w:val="00876309"/>
    <w:rsid w:val="008776B4"/>
    <w:rsid w:val="00881239"/>
    <w:rsid w:val="00881B58"/>
    <w:rsid w:val="0088519F"/>
    <w:rsid w:val="00890B1E"/>
    <w:rsid w:val="00891B76"/>
    <w:rsid w:val="00892E51"/>
    <w:rsid w:val="00893B2E"/>
    <w:rsid w:val="008A09F0"/>
    <w:rsid w:val="008A2399"/>
    <w:rsid w:val="008B2275"/>
    <w:rsid w:val="008B355A"/>
    <w:rsid w:val="008B5916"/>
    <w:rsid w:val="008C3AF0"/>
    <w:rsid w:val="008C7213"/>
    <w:rsid w:val="008C787C"/>
    <w:rsid w:val="008D09DE"/>
    <w:rsid w:val="008D1460"/>
    <w:rsid w:val="008D267A"/>
    <w:rsid w:val="008D7545"/>
    <w:rsid w:val="008E38AE"/>
    <w:rsid w:val="008F3F69"/>
    <w:rsid w:val="008F6F7E"/>
    <w:rsid w:val="00904E3F"/>
    <w:rsid w:val="009056E9"/>
    <w:rsid w:val="00905780"/>
    <w:rsid w:val="00905BAB"/>
    <w:rsid w:val="00914B65"/>
    <w:rsid w:val="00922EBE"/>
    <w:rsid w:val="00924D26"/>
    <w:rsid w:val="009313CC"/>
    <w:rsid w:val="00935C0F"/>
    <w:rsid w:val="009435CA"/>
    <w:rsid w:val="00946DB4"/>
    <w:rsid w:val="00954703"/>
    <w:rsid w:val="009607B1"/>
    <w:rsid w:val="0097181F"/>
    <w:rsid w:val="0097472A"/>
    <w:rsid w:val="00976F42"/>
    <w:rsid w:val="00977F5E"/>
    <w:rsid w:val="0098338E"/>
    <w:rsid w:val="00983DCF"/>
    <w:rsid w:val="009842E2"/>
    <w:rsid w:val="0099281D"/>
    <w:rsid w:val="00992F5F"/>
    <w:rsid w:val="00996B1E"/>
    <w:rsid w:val="0099727A"/>
    <w:rsid w:val="009A4102"/>
    <w:rsid w:val="009A5C8B"/>
    <w:rsid w:val="009C4659"/>
    <w:rsid w:val="009C4C8F"/>
    <w:rsid w:val="009C7D87"/>
    <w:rsid w:val="009D540E"/>
    <w:rsid w:val="009E19B5"/>
    <w:rsid w:val="009F1CFB"/>
    <w:rsid w:val="009F37A8"/>
    <w:rsid w:val="00A050B0"/>
    <w:rsid w:val="00A06C7A"/>
    <w:rsid w:val="00A1141E"/>
    <w:rsid w:val="00A221E6"/>
    <w:rsid w:val="00A4058B"/>
    <w:rsid w:val="00A46708"/>
    <w:rsid w:val="00A507F2"/>
    <w:rsid w:val="00A51253"/>
    <w:rsid w:val="00A5379A"/>
    <w:rsid w:val="00A55ABD"/>
    <w:rsid w:val="00A64BE4"/>
    <w:rsid w:val="00A65E7B"/>
    <w:rsid w:val="00A7306A"/>
    <w:rsid w:val="00A73B76"/>
    <w:rsid w:val="00A75FE1"/>
    <w:rsid w:val="00A77EA5"/>
    <w:rsid w:val="00A81055"/>
    <w:rsid w:val="00A82FE8"/>
    <w:rsid w:val="00A90B05"/>
    <w:rsid w:val="00A96723"/>
    <w:rsid w:val="00AA29B3"/>
    <w:rsid w:val="00AA2C92"/>
    <w:rsid w:val="00AB4F0C"/>
    <w:rsid w:val="00AC06BC"/>
    <w:rsid w:val="00AD2D7A"/>
    <w:rsid w:val="00AE3970"/>
    <w:rsid w:val="00AE441E"/>
    <w:rsid w:val="00AE7981"/>
    <w:rsid w:val="00AE7AB6"/>
    <w:rsid w:val="00AF4EA9"/>
    <w:rsid w:val="00B006B1"/>
    <w:rsid w:val="00B018BC"/>
    <w:rsid w:val="00B01998"/>
    <w:rsid w:val="00B04999"/>
    <w:rsid w:val="00B24C0C"/>
    <w:rsid w:val="00B25ABD"/>
    <w:rsid w:val="00B262DF"/>
    <w:rsid w:val="00B31488"/>
    <w:rsid w:val="00B40150"/>
    <w:rsid w:val="00B5020A"/>
    <w:rsid w:val="00B55E79"/>
    <w:rsid w:val="00B60444"/>
    <w:rsid w:val="00B61217"/>
    <w:rsid w:val="00B714BA"/>
    <w:rsid w:val="00B8126C"/>
    <w:rsid w:val="00B8261E"/>
    <w:rsid w:val="00B82D47"/>
    <w:rsid w:val="00B861B1"/>
    <w:rsid w:val="00B86864"/>
    <w:rsid w:val="00B923BF"/>
    <w:rsid w:val="00B957BD"/>
    <w:rsid w:val="00B962B7"/>
    <w:rsid w:val="00BB0C85"/>
    <w:rsid w:val="00BB3758"/>
    <w:rsid w:val="00BC027B"/>
    <w:rsid w:val="00BC03BB"/>
    <w:rsid w:val="00BC2F6A"/>
    <w:rsid w:val="00BC4474"/>
    <w:rsid w:val="00BD0696"/>
    <w:rsid w:val="00BD0968"/>
    <w:rsid w:val="00BD55B9"/>
    <w:rsid w:val="00BD7ABE"/>
    <w:rsid w:val="00BE3FA3"/>
    <w:rsid w:val="00BE58A6"/>
    <w:rsid w:val="00BF64FD"/>
    <w:rsid w:val="00C00894"/>
    <w:rsid w:val="00C11CB1"/>
    <w:rsid w:val="00C2098D"/>
    <w:rsid w:val="00C30C2F"/>
    <w:rsid w:val="00C315D9"/>
    <w:rsid w:val="00C42C27"/>
    <w:rsid w:val="00C431E7"/>
    <w:rsid w:val="00C60F27"/>
    <w:rsid w:val="00C6239E"/>
    <w:rsid w:val="00C70F5B"/>
    <w:rsid w:val="00C85FD4"/>
    <w:rsid w:val="00C92B86"/>
    <w:rsid w:val="00C9734A"/>
    <w:rsid w:val="00CA0C70"/>
    <w:rsid w:val="00CA67BE"/>
    <w:rsid w:val="00CC7239"/>
    <w:rsid w:val="00CE0CAB"/>
    <w:rsid w:val="00CE3298"/>
    <w:rsid w:val="00CE530C"/>
    <w:rsid w:val="00CE762B"/>
    <w:rsid w:val="00CF59FE"/>
    <w:rsid w:val="00D04CF0"/>
    <w:rsid w:val="00D0704C"/>
    <w:rsid w:val="00D10168"/>
    <w:rsid w:val="00D105C1"/>
    <w:rsid w:val="00D13152"/>
    <w:rsid w:val="00D16739"/>
    <w:rsid w:val="00D16E2A"/>
    <w:rsid w:val="00D1775A"/>
    <w:rsid w:val="00D22759"/>
    <w:rsid w:val="00D272E4"/>
    <w:rsid w:val="00D30CB7"/>
    <w:rsid w:val="00D33183"/>
    <w:rsid w:val="00D342A9"/>
    <w:rsid w:val="00D367DB"/>
    <w:rsid w:val="00D3735D"/>
    <w:rsid w:val="00D45341"/>
    <w:rsid w:val="00D54774"/>
    <w:rsid w:val="00D5477F"/>
    <w:rsid w:val="00D55732"/>
    <w:rsid w:val="00D62D5D"/>
    <w:rsid w:val="00D64761"/>
    <w:rsid w:val="00D6556A"/>
    <w:rsid w:val="00D71302"/>
    <w:rsid w:val="00D73078"/>
    <w:rsid w:val="00D755EE"/>
    <w:rsid w:val="00D8043C"/>
    <w:rsid w:val="00D82AC1"/>
    <w:rsid w:val="00D844FB"/>
    <w:rsid w:val="00D94701"/>
    <w:rsid w:val="00D9537C"/>
    <w:rsid w:val="00D972EA"/>
    <w:rsid w:val="00D97F0D"/>
    <w:rsid w:val="00DA05F3"/>
    <w:rsid w:val="00DA1EF0"/>
    <w:rsid w:val="00DA79D5"/>
    <w:rsid w:val="00DB1642"/>
    <w:rsid w:val="00DB4B88"/>
    <w:rsid w:val="00DB740D"/>
    <w:rsid w:val="00DC24A4"/>
    <w:rsid w:val="00DC48EC"/>
    <w:rsid w:val="00DD519F"/>
    <w:rsid w:val="00DD7C27"/>
    <w:rsid w:val="00DE76B5"/>
    <w:rsid w:val="00E05D31"/>
    <w:rsid w:val="00E06124"/>
    <w:rsid w:val="00E14509"/>
    <w:rsid w:val="00E26FA1"/>
    <w:rsid w:val="00E31051"/>
    <w:rsid w:val="00E32909"/>
    <w:rsid w:val="00E40823"/>
    <w:rsid w:val="00E43F90"/>
    <w:rsid w:val="00E45A11"/>
    <w:rsid w:val="00E45CEF"/>
    <w:rsid w:val="00E51A5F"/>
    <w:rsid w:val="00E75141"/>
    <w:rsid w:val="00E80C7F"/>
    <w:rsid w:val="00E93DD3"/>
    <w:rsid w:val="00E94319"/>
    <w:rsid w:val="00EA4B44"/>
    <w:rsid w:val="00EA513B"/>
    <w:rsid w:val="00EC1CF7"/>
    <w:rsid w:val="00EC2265"/>
    <w:rsid w:val="00EC556D"/>
    <w:rsid w:val="00EC709D"/>
    <w:rsid w:val="00ED519D"/>
    <w:rsid w:val="00ED63FC"/>
    <w:rsid w:val="00EE7595"/>
    <w:rsid w:val="00EF611A"/>
    <w:rsid w:val="00F05EEC"/>
    <w:rsid w:val="00F070FC"/>
    <w:rsid w:val="00F12066"/>
    <w:rsid w:val="00F12A60"/>
    <w:rsid w:val="00F15990"/>
    <w:rsid w:val="00F17793"/>
    <w:rsid w:val="00F201B5"/>
    <w:rsid w:val="00F2197B"/>
    <w:rsid w:val="00F2488A"/>
    <w:rsid w:val="00F261E6"/>
    <w:rsid w:val="00F31E77"/>
    <w:rsid w:val="00F351E1"/>
    <w:rsid w:val="00F35E84"/>
    <w:rsid w:val="00F3669B"/>
    <w:rsid w:val="00F46A31"/>
    <w:rsid w:val="00F4711F"/>
    <w:rsid w:val="00F534D3"/>
    <w:rsid w:val="00F644A7"/>
    <w:rsid w:val="00F72730"/>
    <w:rsid w:val="00F815E4"/>
    <w:rsid w:val="00F84352"/>
    <w:rsid w:val="00F849A1"/>
    <w:rsid w:val="00F87C77"/>
    <w:rsid w:val="00F974A1"/>
    <w:rsid w:val="00FB1ADC"/>
    <w:rsid w:val="00FB241B"/>
    <w:rsid w:val="00FB3DEC"/>
    <w:rsid w:val="00FC2D71"/>
    <w:rsid w:val="00FC35E2"/>
    <w:rsid w:val="00FC7A13"/>
    <w:rsid w:val="00FC7AA6"/>
    <w:rsid w:val="00FD121E"/>
    <w:rsid w:val="00FD3F69"/>
    <w:rsid w:val="00FD45B3"/>
    <w:rsid w:val="00FD549B"/>
    <w:rsid w:val="00FD75B6"/>
    <w:rsid w:val="00FE1F25"/>
    <w:rsid w:val="00FE3765"/>
    <w:rsid w:val="00FF2187"/>
    <w:rsid w:val="00FF2626"/>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table" w:styleId="TableGrid">
    <w:name w:val="Table Grid"/>
    <w:basedOn w:val="TableNormal"/>
    <w:uiPriority w:val="39"/>
    <w:rsid w:val="0045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C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7C77"/>
  </w:style>
  <w:style w:type="paragraph" w:styleId="Footer">
    <w:name w:val="footer"/>
    <w:basedOn w:val="Normal"/>
    <w:link w:val="FooterChar"/>
    <w:uiPriority w:val="99"/>
    <w:unhideWhenUsed/>
    <w:rsid w:val="00F87C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aglobalprintexpo.com/why-visit/features" TargetMode="External"/><Relationship Id="rId13" Type="http://schemas.openxmlformats.org/officeDocument/2006/relationships/hyperlink" Target="http://www.adcomm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ghona.Aris@Fes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woods@adcomm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spa.com/profit-for-purpose" TargetMode="External"/><Relationship Id="rId4" Type="http://schemas.openxmlformats.org/officeDocument/2006/relationships/webSettings" Target="webSettings.xml"/><Relationship Id="rId9" Type="http://schemas.openxmlformats.org/officeDocument/2006/relationships/hyperlink" Target="https://www.fespaglobalprintexpo.com/" TargetMode="Externa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2022-03-25T13:50:00Z</dcterms:created>
  <dcterms:modified xsi:type="dcterms:W3CDTF">2022-03-30T13:44:00Z</dcterms:modified>
</cp:coreProperties>
</file>