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65E26F12" w:rsidR="002C70EA" w:rsidRPr="00DD7436" w:rsidRDefault="00964283" w:rsidP="006A67BC">
      <w:pPr>
        <w:spacing w:line="360" w:lineRule="auto"/>
        <w:jc w:val="both"/>
        <w:rPr>
          <w:rFonts w:ascii="Arial" w:hAnsi="Arial" w:cs="Arial"/>
          <w:b/>
          <w:bCs/>
          <w:sz w:val="24"/>
          <w:szCs w:val="24"/>
        </w:rPr>
      </w:pPr>
      <w:r>
        <w:rPr>
          <w:rFonts w:ascii="Arial" w:eastAsia="Arial" w:hAnsi="Arial" w:cs="Arial"/>
          <w:b/>
          <w:bCs/>
          <w:sz w:val="24"/>
          <w:szCs w:val="24"/>
          <w:lang w:bidi="fr-FR"/>
        </w:rPr>
        <w:t>11</w:t>
      </w:r>
      <w:r w:rsidR="009F0873" w:rsidRPr="23121367">
        <w:rPr>
          <w:rFonts w:ascii="Arial" w:eastAsia="Arial" w:hAnsi="Arial" w:cs="Arial"/>
          <w:b/>
          <w:bCs/>
          <w:sz w:val="24"/>
          <w:szCs w:val="24"/>
          <w:lang w:bidi="fr-FR"/>
        </w:rPr>
        <w:t xml:space="preserve"> </w:t>
      </w:r>
      <w:r w:rsidR="005B34D1" w:rsidRPr="23121367">
        <w:rPr>
          <w:rFonts w:ascii="Arial" w:eastAsia="Arial" w:hAnsi="Arial" w:cs="Arial"/>
          <w:b/>
          <w:bCs/>
          <w:sz w:val="24"/>
          <w:szCs w:val="24"/>
          <w:lang w:bidi="fr-FR"/>
        </w:rPr>
        <w:t xml:space="preserve">avril </w:t>
      </w:r>
      <w:r w:rsidR="002C70EA" w:rsidRPr="23121367">
        <w:rPr>
          <w:rFonts w:ascii="Arial" w:eastAsia="Arial" w:hAnsi="Arial" w:cs="Arial"/>
          <w:b/>
          <w:bCs/>
          <w:sz w:val="24"/>
          <w:szCs w:val="24"/>
          <w:lang w:bidi="fr-FR"/>
        </w:rPr>
        <w:t>2022</w:t>
      </w:r>
    </w:p>
    <w:p w14:paraId="15999135" w14:textId="39BB5E25" w:rsidR="00181E5B" w:rsidRPr="00964283" w:rsidRDefault="00964283" w:rsidP="23121367">
      <w:pPr>
        <w:spacing w:line="360" w:lineRule="auto"/>
        <w:jc w:val="both"/>
        <w:rPr>
          <w:rFonts w:ascii="Calibri" w:hAnsi="Calibri"/>
          <w:b/>
          <w:bCs/>
          <w:color w:val="000000" w:themeColor="text1"/>
          <w:sz w:val="24"/>
          <w:szCs w:val="24"/>
        </w:rPr>
      </w:pPr>
      <w:r w:rsidRPr="00964283">
        <w:rPr>
          <w:rFonts w:ascii="Arial" w:hAnsi="Arial" w:cs="Arial"/>
          <w:b/>
          <w:bCs/>
          <w:color w:val="000000"/>
          <w:sz w:val="24"/>
          <w:szCs w:val="24"/>
          <w:shd w:val="clear" w:color="auto" w:fill="FFFFFF"/>
        </w:rPr>
        <w:t>Creation Reprographics signe un contrat de quatre ans pour les plaques flexo lavables à l’eau Flenex FW de Fujifilm</w:t>
      </w:r>
    </w:p>
    <w:p w14:paraId="7DFDCF43" w14:textId="08E51F13" w:rsidR="008713B0" w:rsidRDefault="003B4467" w:rsidP="63CC890F">
      <w:pPr>
        <w:spacing w:line="360" w:lineRule="auto"/>
        <w:jc w:val="both"/>
        <w:rPr>
          <w:rFonts w:ascii="Arial" w:hAnsi="Arial" w:cs="Arial"/>
          <w:i/>
          <w:iCs/>
          <w:color w:val="000000"/>
          <w:shd w:val="clear" w:color="auto" w:fill="FFFFFF"/>
        </w:rPr>
      </w:pPr>
      <w:r w:rsidRPr="003B4467">
        <w:rPr>
          <w:rFonts w:ascii="Arial" w:hAnsi="Arial" w:cs="Arial"/>
          <w:i/>
          <w:iCs/>
          <w:color w:val="000000"/>
          <w:shd w:val="clear" w:color="auto" w:fill="FFFFFF"/>
        </w:rPr>
        <w:t>Les plaques Flenex FW de Fujifilm s’inscrivent parfaitement dans l’ambition de Creation d’améliorer ses références en matière de durabilité, tout en préservant sa qualité et sa productivité</w:t>
      </w:r>
    </w:p>
    <w:p w14:paraId="34F8B6E2" w14:textId="35CF74EC" w:rsidR="008713B0" w:rsidRPr="008713B0" w:rsidRDefault="008713B0" w:rsidP="008713B0">
      <w:pPr>
        <w:spacing w:line="360" w:lineRule="auto"/>
        <w:jc w:val="both"/>
        <w:rPr>
          <w:rFonts w:ascii="Arial" w:eastAsia="Arial" w:hAnsi="Arial" w:cs="Arial"/>
          <w:color w:val="000000" w:themeColor="text1"/>
        </w:rPr>
      </w:pPr>
      <w:r w:rsidRPr="008713B0">
        <w:rPr>
          <w:rFonts w:ascii="Arial" w:eastAsia="Arial" w:hAnsi="Arial" w:cs="Arial"/>
          <w:color w:val="000000" w:themeColor="text1"/>
        </w:rPr>
        <w:t>Spécialisée dans les visuels d’emballages, la reprographie et la production de plaques, l’entreprise Creation Reprographics est installée à Daventry, dans le Northamptonshire, depuis 2004. Sa clientèle est constituée d’entreprises locales et internationales, Creation collaborant aussi bien avec de grands noms réputés qu’avec des petites start-up. En février, l’entreprise n’a pas caché sa volonté de poursuivre le développement de sa gamme de produits durables en signant un contrat de quatre ans pour se doter de la gamme de plaques flexo lavables à l’eau Flenex FW de Fujifilm.</w:t>
      </w:r>
    </w:p>
    <w:p w14:paraId="6B4E60D5" w14:textId="755D9E96" w:rsidR="008713B0" w:rsidRPr="008713B0" w:rsidRDefault="008713B0" w:rsidP="008713B0">
      <w:pPr>
        <w:spacing w:line="360" w:lineRule="auto"/>
        <w:jc w:val="both"/>
        <w:rPr>
          <w:rFonts w:ascii="Arial" w:eastAsia="Arial" w:hAnsi="Arial" w:cs="Arial"/>
          <w:color w:val="000000" w:themeColor="text1"/>
        </w:rPr>
      </w:pPr>
      <w:r w:rsidRPr="008713B0">
        <w:rPr>
          <w:rFonts w:ascii="Arial" w:eastAsia="Arial" w:hAnsi="Arial" w:cs="Arial"/>
          <w:color w:val="000000" w:themeColor="text1"/>
        </w:rPr>
        <w:t>« Nous comptons une clientèle importante – certains d’entre eux figurant parmi les grands noms du secteur – et nous sommes donc conscients que la qualité de nos produits doit être homogène », explique Matt Francklow, directeur général de Creation. « Notre équipement a toujours été essentiel pour notre activité, puisque nous l’utilisons dans tant de domaines différents. La durabilité compte cependant également beaucoup à nos yeux. En réalité, elle est au cœur même de tout ce que nous entreprenons – une philosophie que nous mettons en pratique au quotidien. Nous avons créé notre propre programme interne pour parvenir à une reprographie zéro carbone en apportant de petits changements à chaque étape de notre travail.</w:t>
      </w:r>
    </w:p>
    <w:p w14:paraId="5E2DF96F" w14:textId="4E8AD77F" w:rsidR="008713B0" w:rsidRPr="008713B0" w:rsidRDefault="008713B0" w:rsidP="008713B0">
      <w:pPr>
        <w:spacing w:line="360" w:lineRule="auto"/>
        <w:jc w:val="both"/>
        <w:rPr>
          <w:rFonts w:ascii="Arial" w:eastAsia="Arial" w:hAnsi="Arial" w:cs="Arial"/>
          <w:color w:val="000000" w:themeColor="text1"/>
        </w:rPr>
      </w:pPr>
      <w:r w:rsidRPr="008713B0">
        <w:rPr>
          <w:rFonts w:ascii="Arial" w:eastAsia="Arial" w:hAnsi="Arial" w:cs="Arial"/>
          <w:color w:val="000000" w:themeColor="text1"/>
        </w:rPr>
        <w:t>« Dans l’environnement d’impression et d’emballage actuel, il est crucial pour les entreprises de toutes tailles de partager une même vision des pratiques écologiques, du prépresse jusqu’au produit fini. »</w:t>
      </w:r>
    </w:p>
    <w:p w14:paraId="03321AFD" w14:textId="1C0D7510" w:rsidR="008713B0" w:rsidRPr="008713B0" w:rsidRDefault="008713B0" w:rsidP="008713B0">
      <w:pPr>
        <w:spacing w:line="360" w:lineRule="auto"/>
        <w:jc w:val="both"/>
        <w:rPr>
          <w:rFonts w:ascii="Arial" w:eastAsia="Arial" w:hAnsi="Arial" w:cs="Arial"/>
          <w:color w:val="000000" w:themeColor="text1"/>
        </w:rPr>
      </w:pPr>
      <w:r w:rsidRPr="008713B0">
        <w:rPr>
          <w:rFonts w:ascii="Arial" w:eastAsia="Arial" w:hAnsi="Arial" w:cs="Arial"/>
          <w:color w:val="000000" w:themeColor="text1"/>
        </w:rPr>
        <w:t xml:space="preserve">Les plaques Flenex FW de Fujifilm s’inscrivent parfaitement dans l’ambition de Creation d’améliorer ses références en matière de durabilité, tout en préservant sa qualité et sa productivité. « Du fait de la priorité que nous accordons à des solutions écologiques, nous privilégions depuis des années une production flexo lavable à l’eau, sans jamais perdre de vue les </w:t>
      </w:r>
      <w:r w:rsidRPr="008713B0">
        <w:rPr>
          <w:rFonts w:ascii="Arial" w:eastAsia="Arial" w:hAnsi="Arial" w:cs="Arial"/>
          <w:color w:val="000000" w:themeColor="text1"/>
        </w:rPr>
        <w:lastRenderedPageBreak/>
        <w:t>innovations du secteur », poursuit M. Francklow. « Cela fait un moment que nous étions au courant de l’existence des plaques Flenex de Fujifilm, qui nous attiraient autant par leurs caractéristiques de durabilité que par la productivité et la qualité d’impression élevées qu’elles offrent.</w:t>
      </w:r>
    </w:p>
    <w:p w14:paraId="1EF3F9C7" w14:textId="34420F2A" w:rsidR="008713B0" w:rsidRDefault="008713B0" w:rsidP="008713B0">
      <w:pPr>
        <w:spacing w:line="360" w:lineRule="auto"/>
        <w:jc w:val="both"/>
        <w:rPr>
          <w:rFonts w:ascii="Arial" w:eastAsia="Arial" w:hAnsi="Arial" w:cs="Arial"/>
          <w:color w:val="000000" w:themeColor="text1"/>
        </w:rPr>
      </w:pPr>
      <w:r w:rsidRPr="008713B0">
        <w:rPr>
          <w:rFonts w:ascii="Arial" w:eastAsia="Arial" w:hAnsi="Arial" w:cs="Arial"/>
          <w:color w:val="000000" w:themeColor="text1"/>
        </w:rPr>
        <w:t>« Nous ne doutons pas que Flenex peut nous aider à renforcer l’image positive de pionnier au service de la qualité et de la durabilité que Creation Reprographics s’est créée dans le secteur de l’emballage. Nous sommes très heureux de trouver en Fujifilm un partenaire de renommée mondiale qui nous aidera à développer et mettre en avant notre activité.</w:t>
      </w:r>
    </w:p>
    <w:p w14:paraId="44472760" w14:textId="28666DE8" w:rsidR="008713B0" w:rsidRDefault="008713B0" w:rsidP="008713B0">
      <w:pPr>
        <w:spacing w:line="360" w:lineRule="auto"/>
        <w:jc w:val="both"/>
        <w:rPr>
          <w:rFonts w:ascii="Arial" w:hAnsi="Arial" w:cs="Arial"/>
          <w:color w:val="000000"/>
          <w:shd w:val="clear" w:color="auto" w:fill="FFFFFF"/>
        </w:rPr>
      </w:pPr>
      <w:r w:rsidRPr="008713B0">
        <w:rPr>
          <w:rFonts w:ascii="Arial" w:hAnsi="Arial" w:cs="Arial"/>
          <w:color w:val="000000"/>
          <w:shd w:val="clear" w:color="auto" w:fill="FFFFFF"/>
        </w:rPr>
        <w:t>Pour citer David Parker, directeur des ventes d’emballages pour le Royaume-Uni chez Fujifilm Graphic Systems : « La qualité et la durabilité des produits revêtent la même importance pour Creation. Ils comprennent la direction qu’est en train de prendre le secteur de l’emballage et mettent tout en œuvre pour conserver une longueur d’avance. Nous sommes ravis de les voir considérer Flenex FW comme une solution cruciale dans leur parcours et sommes impatients de voir notre partenariat évoluer et se développer dans les années à venir. »</w:t>
      </w:r>
    </w:p>
    <w:p w14:paraId="346F9258" w14:textId="77777777" w:rsidR="008713B0" w:rsidRPr="008713B0" w:rsidRDefault="008713B0" w:rsidP="008713B0">
      <w:pPr>
        <w:spacing w:line="360" w:lineRule="auto"/>
        <w:jc w:val="both"/>
        <w:rPr>
          <w:rFonts w:ascii="Arial" w:eastAsia="Arial" w:hAnsi="Arial" w:cs="Arial"/>
          <w:color w:val="000000" w:themeColor="text1"/>
        </w:rPr>
      </w:pPr>
    </w:p>
    <w:p w14:paraId="25515125" w14:textId="79643411" w:rsidR="00972001" w:rsidRPr="008713B0" w:rsidRDefault="005E4022" w:rsidP="008713B0">
      <w:pPr>
        <w:spacing w:line="360" w:lineRule="auto"/>
        <w:jc w:val="center"/>
        <w:rPr>
          <w:rFonts w:ascii="Arial" w:eastAsia="Arial" w:hAnsi="Arial" w:cs="Arial"/>
          <w:b/>
          <w:lang w:val="en-US" w:bidi="fr-FR"/>
        </w:rPr>
      </w:pPr>
      <w:r w:rsidRPr="00156884">
        <w:rPr>
          <w:rFonts w:ascii="Arial" w:eastAsia="Arial" w:hAnsi="Arial" w:cs="Arial"/>
          <w:b/>
          <w:lang w:val="en-US" w:bidi="fr-FR"/>
        </w:rPr>
        <w:t>FIN</w:t>
      </w:r>
    </w:p>
    <w:p w14:paraId="76E1A6B9" w14:textId="5EFFC326" w:rsidR="62A0155C" w:rsidRDefault="62A0155C" w:rsidP="62A0155C">
      <w:pPr>
        <w:spacing w:line="257" w:lineRule="auto"/>
        <w:jc w:val="both"/>
        <w:rPr>
          <w:rFonts w:ascii="Calibri" w:eastAsia="Calibri" w:hAnsi="Calibri" w:cs="Calibri"/>
          <w:lang w:val="en-GB"/>
        </w:rPr>
      </w:pPr>
    </w:p>
    <w:p w14:paraId="48B1B9C3" w14:textId="0A79BE43" w:rsidR="62A0155C" w:rsidRDefault="62A0155C" w:rsidP="008713B0">
      <w:pPr>
        <w:spacing w:after="0" w:line="240" w:lineRule="auto"/>
        <w:jc w:val="both"/>
      </w:pPr>
      <w:r w:rsidRPr="62A0155C">
        <w:rPr>
          <w:rFonts w:ascii="Arial" w:eastAsia="Arial" w:hAnsi="Arial" w:cs="Arial"/>
          <w:b/>
          <w:bCs/>
          <w:sz w:val="20"/>
          <w:szCs w:val="20"/>
          <w:lang w:val="en-GB"/>
        </w:rPr>
        <w:t>À propos de FUJIFILM Corporation</w:t>
      </w:r>
    </w:p>
    <w:p w14:paraId="0740EAEE" w14:textId="79E3BC2C" w:rsidR="62A0155C" w:rsidRDefault="62A0155C" w:rsidP="008713B0">
      <w:pPr>
        <w:spacing w:after="0" w:line="240" w:lineRule="auto"/>
        <w:jc w:val="both"/>
      </w:pPr>
      <w:r w:rsidRPr="62A0155C">
        <w:rPr>
          <w:rFonts w:ascii="Arial" w:eastAsia="Arial" w:hAnsi="Arial" w:cs="Arial"/>
          <w:sz w:val="20"/>
          <w:szCs w:val="20"/>
          <w:lang w:val="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84D8F6D" w14:textId="2A6EEB08" w:rsidR="62A0155C" w:rsidRDefault="62A0155C" w:rsidP="008713B0">
      <w:pPr>
        <w:spacing w:after="0" w:line="240" w:lineRule="auto"/>
        <w:jc w:val="both"/>
      </w:pPr>
      <w:r w:rsidRPr="62A0155C">
        <w:rPr>
          <w:rFonts w:ascii="Arial" w:eastAsia="Arial" w:hAnsi="Arial" w:cs="Arial"/>
          <w:sz w:val="20"/>
          <w:szCs w:val="20"/>
          <w:lang w:val="en-GB"/>
        </w:rPr>
        <w:t xml:space="preserve"> </w:t>
      </w:r>
    </w:p>
    <w:p w14:paraId="7AC126D9" w14:textId="0C4B6B21" w:rsidR="62A0155C" w:rsidRDefault="62A0155C" w:rsidP="008713B0">
      <w:pPr>
        <w:spacing w:after="0" w:line="240" w:lineRule="auto"/>
        <w:jc w:val="both"/>
      </w:pPr>
      <w:r w:rsidRPr="62A0155C">
        <w:rPr>
          <w:rFonts w:ascii="Arial" w:eastAsia="Arial" w:hAnsi="Arial" w:cs="Arial"/>
          <w:b/>
          <w:bCs/>
          <w:sz w:val="20"/>
          <w:szCs w:val="20"/>
          <w:lang w:val="en-GB"/>
        </w:rPr>
        <w:t xml:space="preserve">À </w:t>
      </w:r>
      <w:r w:rsidRPr="62A0155C">
        <w:rPr>
          <w:rFonts w:ascii="Arial" w:eastAsia="Arial" w:hAnsi="Arial" w:cs="Arial"/>
          <w:b/>
          <w:bCs/>
          <w:color w:val="000000" w:themeColor="text1"/>
          <w:sz w:val="20"/>
          <w:szCs w:val="20"/>
          <w:lang w:val="en-GB"/>
        </w:rPr>
        <w:t xml:space="preserve">propos de FUJIFILM Graphic Communications Division </w:t>
      </w:r>
    </w:p>
    <w:p w14:paraId="6CDA04BC" w14:textId="5E3BEB85" w:rsidR="62A0155C" w:rsidRDefault="62A0155C" w:rsidP="008713B0">
      <w:pPr>
        <w:spacing w:after="0" w:line="240" w:lineRule="auto"/>
        <w:jc w:val="both"/>
      </w:pPr>
      <w:r w:rsidRPr="62A0155C">
        <w:rPr>
          <w:rFonts w:ascii="Arial" w:eastAsia="Arial" w:hAnsi="Arial" w:cs="Arial"/>
          <w:color w:val="000000" w:themeColor="text1"/>
          <w:sz w:val="20"/>
          <w:szCs w:val="20"/>
          <w:lang w:val="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62A0155C">
        <w:rPr>
          <w:rFonts w:ascii="Arial" w:eastAsia="Arial" w:hAnsi="Arial" w:cs="Arial"/>
          <w:sz w:val="20"/>
          <w:szCs w:val="20"/>
          <w:lang w:val="en-GB"/>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sidRPr="62A0155C">
        <w:rPr>
          <w:rFonts w:ascii="Arial" w:eastAsia="Arial" w:hAnsi="Arial" w:cs="Arial"/>
          <w:sz w:val="20"/>
          <w:szCs w:val="20"/>
          <w:lang w:val="en-GB"/>
        </w:rPr>
        <w:lastRenderedPageBreak/>
        <w:t xml:space="preserve">de l’environnement tout en s’efforçant d’informer les imprimeurs sur les meilleures pratiques dans ce domaine. Pour en savoir plus, merci de visiter le site </w:t>
      </w:r>
    </w:p>
    <w:p w14:paraId="18F41AAC" w14:textId="0B5379C3" w:rsidR="62A0155C" w:rsidRDefault="00307157" w:rsidP="008713B0">
      <w:pPr>
        <w:spacing w:after="0" w:line="240" w:lineRule="auto"/>
        <w:jc w:val="both"/>
      </w:pPr>
      <w:hyperlink r:id="rId10">
        <w:r w:rsidR="62A0155C" w:rsidRPr="62A0155C">
          <w:rPr>
            <w:rStyle w:val="Hyperlink"/>
            <w:rFonts w:ascii="Arial" w:eastAsia="Arial" w:hAnsi="Arial" w:cs="Arial"/>
            <w:sz w:val="20"/>
            <w:szCs w:val="20"/>
            <w:lang w:val="en-GB"/>
          </w:rPr>
          <w:t>https://fujifilm.com/fr/fr/business/graphic</w:t>
        </w:r>
      </w:hyperlink>
      <w:r w:rsidR="62A0155C" w:rsidRPr="62A0155C">
        <w:rPr>
          <w:rFonts w:ascii="Arial" w:eastAsia="Arial" w:hAnsi="Arial" w:cs="Arial"/>
          <w:sz w:val="20"/>
          <w:szCs w:val="20"/>
          <w:lang w:val="en-GB"/>
        </w:rPr>
        <w:t xml:space="preserve"> ou </w:t>
      </w:r>
      <w:hyperlink r:id="rId11">
        <w:r w:rsidR="62A0155C" w:rsidRPr="62A0155C">
          <w:rPr>
            <w:rStyle w:val="Hyperlink"/>
            <w:rFonts w:ascii="Arial" w:eastAsia="Arial" w:hAnsi="Arial" w:cs="Arial"/>
            <w:sz w:val="20"/>
            <w:szCs w:val="20"/>
            <w:lang w:val="en-GB"/>
          </w:rPr>
          <w:t>youtube.com/FujifilmGSEurope</w:t>
        </w:r>
      </w:hyperlink>
      <w:r w:rsidR="62A0155C" w:rsidRPr="62A0155C">
        <w:rPr>
          <w:rFonts w:ascii="Arial" w:eastAsia="Arial" w:hAnsi="Arial" w:cs="Arial"/>
          <w:sz w:val="20"/>
          <w:szCs w:val="20"/>
          <w:lang w:val="en-GB"/>
        </w:rPr>
        <w:t xml:space="preserve"> ou suivez-nous sur @FujifilmPrint</w:t>
      </w:r>
    </w:p>
    <w:p w14:paraId="6D0CFCEF" w14:textId="09216A66" w:rsidR="62A0155C" w:rsidRDefault="62A0155C" w:rsidP="008713B0">
      <w:pPr>
        <w:spacing w:after="0" w:line="240" w:lineRule="auto"/>
        <w:jc w:val="both"/>
      </w:pPr>
      <w:r w:rsidRPr="62A0155C">
        <w:rPr>
          <w:rFonts w:ascii="Arial" w:eastAsia="Arial" w:hAnsi="Arial" w:cs="Arial"/>
          <w:sz w:val="20"/>
          <w:szCs w:val="20"/>
          <w:lang w:val="en-GB"/>
        </w:rPr>
        <w:t xml:space="preserve"> </w:t>
      </w:r>
    </w:p>
    <w:p w14:paraId="1CA3F932" w14:textId="38B492EE" w:rsidR="62A0155C" w:rsidRDefault="62A0155C" w:rsidP="008713B0">
      <w:pPr>
        <w:spacing w:after="0" w:line="240" w:lineRule="auto"/>
        <w:jc w:val="both"/>
      </w:pPr>
      <w:r w:rsidRPr="62A0155C">
        <w:rPr>
          <w:rFonts w:ascii="Arial" w:eastAsia="Arial" w:hAnsi="Arial" w:cs="Arial"/>
          <w:b/>
          <w:bCs/>
          <w:sz w:val="20"/>
          <w:szCs w:val="20"/>
          <w:lang w:val="en-GB"/>
        </w:rPr>
        <w:t>Pour tout contact communication:</w:t>
      </w:r>
    </w:p>
    <w:p w14:paraId="73D4C45F" w14:textId="78CAD40C" w:rsidR="62A0155C" w:rsidRDefault="62A0155C" w:rsidP="008713B0">
      <w:pPr>
        <w:spacing w:after="0" w:line="240" w:lineRule="auto"/>
        <w:jc w:val="both"/>
      </w:pPr>
      <w:r w:rsidRPr="62A0155C">
        <w:rPr>
          <w:rFonts w:ascii="Arial" w:eastAsia="Arial" w:hAnsi="Arial" w:cs="Arial"/>
          <w:sz w:val="20"/>
          <w:szCs w:val="20"/>
          <w:lang w:val="en-GB"/>
        </w:rPr>
        <w:t>Daniel Porter</w:t>
      </w:r>
    </w:p>
    <w:p w14:paraId="4F53EB24" w14:textId="45148D50" w:rsidR="62A0155C" w:rsidRDefault="62A0155C" w:rsidP="008713B0">
      <w:pPr>
        <w:spacing w:after="0" w:line="240" w:lineRule="auto"/>
        <w:jc w:val="both"/>
        <w:rPr>
          <w:rFonts w:ascii="Arial" w:eastAsia="Arial" w:hAnsi="Arial" w:cs="Arial"/>
          <w:sz w:val="20"/>
          <w:szCs w:val="20"/>
          <w:lang w:val="en-GB"/>
        </w:rPr>
      </w:pPr>
      <w:r w:rsidRPr="62A0155C">
        <w:rPr>
          <w:rFonts w:ascii="Arial" w:eastAsia="Arial" w:hAnsi="Arial" w:cs="Arial"/>
          <w:sz w:val="20"/>
          <w:szCs w:val="20"/>
          <w:lang w:val="en-GB"/>
        </w:rPr>
        <w:t>AD Communications</w:t>
      </w:r>
      <w:r>
        <w:tab/>
      </w:r>
    </w:p>
    <w:p w14:paraId="3B3FCA98" w14:textId="47417F4F" w:rsidR="62A0155C" w:rsidRDefault="62A0155C" w:rsidP="008713B0">
      <w:pPr>
        <w:spacing w:after="0" w:line="240" w:lineRule="auto"/>
        <w:jc w:val="both"/>
      </w:pPr>
      <w:r w:rsidRPr="62A0155C">
        <w:rPr>
          <w:rFonts w:ascii="Arial" w:eastAsia="Arial" w:hAnsi="Arial" w:cs="Arial"/>
          <w:sz w:val="20"/>
          <w:szCs w:val="20"/>
          <w:lang w:val="en-GB"/>
        </w:rPr>
        <w:t xml:space="preserve">E: </w:t>
      </w:r>
      <w:hyperlink r:id="rId12">
        <w:r w:rsidRPr="62A0155C">
          <w:rPr>
            <w:rStyle w:val="Hyperlink"/>
            <w:rFonts w:ascii="Arial" w:eastAsia="Arial" w:hAnsi="Arial" w:cs="Arial"/>
            <w:sz w:val="20"/>
            <w:szCs w:val="20"/>
            <w:lang w:val="en-GB"/>
          </w:rPr>
          <w:t>dporter@adcomms.co.uk</w:t>
        </w:r>
      </w:hyperlink>
    </w:p>
    <w:p w14:paraId="18DA39EE" w14:textId="536EB044" w:rsidR="62A0155C" w:rsidRDefault="62A0155C" w:rsidP="008713B0">
      <w:pPr>
        <w:spacing w:after="0" w:line="240" w:lineRule="auto"/>
        <w:jc w:val="both"/>
      </w:pPr>
      <w:r w:rsidRPr="62A0155C">
        <w:rPr>
          <w:rFonts w:ascii="Arial" w:eastAsia="Arial" w:hAnsi="Arial" w:cs="Arial"/>
          <w:sz w:val="20"/>
          <w:szCs w:val="20"/>
          <w:lang w:val="en-GB"/>
        </w:rPr>
        <w:t>Tel: +44 (0)1372 464470</w:t>
      </w:r>
    </w:p>
    <w:p w14:paraId="484BE0F2" w14:textId="22491A7C" w:rsidR="62A0155C" w:rsidRDefault="62A0155C" w:rsidP="62A0155C">
      <w:pPr>
        <w:spacing w:line="360" w:lineRule="auto"/>
        <w:jc w:val="both"/>
        <w:rPr>
          <w:rFonts w:ascii="Calibri" w:hAnsi="Calibri"/>
          <w:b/>
          <w:bCs/>
          <w:color w:val="000000" w:themeColor="text1"/>
          <w:lang w:val="en-GB"/>
        </w:rPr>
      </w:pPr>
    </w:p>
    <w:p w14:paraId="2CE232D7" w14:textId="517886BB" w:rsidR="00C03ED1" w:rsidRPr="00365A90" w:rsidRDefault="005E4022" w:rsidP="00365A90">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00C03ED1" w:rsidRPr="00365A9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5905" w14:textId="77777777" w:rsidR="00307157" w:rsidRDefault="00307157" w:rsidP="00155739">
      <w:pPr>
        <w:spacing w:after="0" w:line="240" w:lineRule="auto"/>
      </w:pPr>
      <w:r>
        <w:separator/>
      </w:r>
    </w:p>
  </w:endnote>
  <w:endnote w:type="continuationSeparator" w:id="0">
    <w:p w14:paraId="5C2123D5" w14:textId="77777777" w:rsidR="00307157" w:rsidRDefault="0030715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3B98" w14:textId="77777777" w:rsidR="00307157" w:rsidRDefault="00307157" w:rsidP="00155739">
      <w:pPr>
        <w:spacing w:after="0" w:line="240" w:lineRule="auto"/>
      </w:pPr>
      <w:r>
        <w:separator/>
      </w:r>
    </w:p>
  </w:footnote>
  <w:footnote w:type="continuationSeparator" w:id="0">
    <w:p w14:paraId="73CEA81A" w14:textId="77777777" w:rsidR="00307157" w:rsidRDefault="0030715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2737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055218">
    <w:abstractNumId w:val="0"/>
  </w:num>
  <w:num w:numId="2" w16cid:durableId="2041591976">
    <w:abstractNumId w:val="2"/>
  </w:num>
  <w:num w:numId="3" w16cid:durableId="187454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1E5B"/>
    <w:rsid w:val="001832CB"/>
    <w:rsid w:val="0018382C"/>
    <w:rsid w:val="00183BCC"/>
    <w:rsid w:val="00186B25"/>
    <w:rsid w:val="00190979"/>
    <w:rsid w:val="00190EEE"/>
    <w:rsid w:val="00191B48"/>
    <w:rsid w:val="00192152"/>
    <w:rsid w:val="0019367E"/>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07157"/>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AF7"/>
    <w:rsid w:val="003A726F"/>
    <w:rsid w:val="003B0AF9"/>
    <w:rsid w:val="003B25CA"/>
    <w:rsid w:val="003B4467"/>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E7D98"/>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13B0"/>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9B3"/>
    <w:rsid w:val="00930E74"/>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28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0873"/>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3C6B"/>
    <w:rsid w:val="00A54FCF"/>
    <w:rsid w:val="00A612A7"/>
    <w:rsid w:val="00A7174E"/>
    <w:rsid w:val="00A72152"/>
    <w:rsid w:val="00A767CA"/>
    <w:rsid w:val="00A76F6D"/>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412C"/>
    <w:rsid w:val="00B3635C"/>
    <w:rsid w:val="00B36646"/>
    <w:rsid w:val="00B376CC"/>
    <w:rsid w:val="00B37D98"/>
    <w:rsid w:val="00B41A95"/>
    <w:rsid w:val="00B41EBE"/>
    <w:rsid w:val="00B4384B"/>
    <w:rsid w:val="00B441BA"/>
    <w:rsid w:val="00B5053E"/>
    <w:rsid w:val="00B51F1B"/>
    <w:rsid w:val="00B5469B"/>
    <w:rsid w:val="00B57FE5"/>
    <w:rsid w:val="00B6499D"/>
    <w:rsid w:val="00B65AFE"/>
    <w:rsid w:val="00B71BC6"/>
    <w:rsid w:val="00B72600"/>
    <w:rsid w:val="00B7288E"/>
    <w:rsid w:val="00B73864"/>
    <w:rsid w:val="00B830AF"/>
    <w:rsid w:val="00B846A5"/>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769C"/>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541A30F"/>
    <w:rsid w:val="07B02080"/>
    <w:rsid w:val="0C8391A3"/>
    <w:rsid w:val="0DF564CE"/>
    <w:rsid w:val="1B4795B1"/>
    <w:rsid w:val="23121367"/>
    <w:rsid w:val="31A079BA"/>
    <w:rsid w:val="37F692E1"/>
    <w:rsid w:val="39C6D20D"/>
    <w:rsid w:val="40DE76AE"/>
    <w:rsid w:val="4735F196"/>
    <w:rsid w:val="49CC8FBD"/>
    <w:rsid w:val="543428C0"/>
    <w:rsid w:val="556DC176"/>
    <w:rsid w:val="58F020B7"/>
    <w:rsid w:val="5BD263F5"/>
    <w:rsid w:val="6053252E"/>
    <w:rsid w:val="62A0155C"/>
    <w:rsid w:val="63CC890F"/>
    <w:rsid w:val="691B865B"/>
    <w:rsid w:val="6D187FD9"/>
    <w:rsid w:val="6DC68C88"/>
    <w:rsid w:val="71001B8F"/>
    <w:rsid w:val="7BC13D79"/>
    <w:rsid w:val="7C87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6739243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2.xml><?xml version="1.0" encoding="utf-8"?>
<ds:datastoreItem xmlns:ds="http://schemas.openxmlformats.org/officeDocument/2006/customXml" ds:itemID="{A21DD235-5754-4353-A2EA-05A34ADC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5A43E-7F6B-41C2-8E4A-A58B6879A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6</cp:revision>
  <dcterms:created xsi:type="dcterms:W3CDTF">2021-10-28T13:10:00Z</dcterms:created>
  <dcterms:modified xsi:type="dcterms:W3CDTF">2022-04-08T12:36:00Z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