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547" w14:textId="68EDA32C" w:rsidR="009C4D81" w:rsidRPr="0012308E" w:rsidRDefault="0011709D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US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8E">
        <w:rPr>
          <w:rFonts w:ascii="Arial Narrow" w:hAnsi="Arial Narrow"/>
          <w:lang w:val="en-US"/>
        </w:rPr>
        <w:t xml:space="preserve"> </w:t>
      </w:r>
      <w:r>
        <w:rPr>
          <w:noProof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DC7BE7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101D71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US"/>
        </w:rPr>
      </w:pPr>
      <w:proofErr w:type="spellStart"/>
      <w:r w:rsidRPr="00101D71">
        <w:rPr>
          <w:rFonts w:ascii="Arial Narrow" w:hAnsi="Arial Narrow"/>
          <w:b/>
          <w:lang w:val="en-US"/>
        </w:rPr>
        <w:t>Contatti</w:t>
      </w:r>
      <w:proofErr w:type="spellEnd"/>
      <w:r w:rsidRPr="00101D71">
        <w:rPr>
          <w:rFonts w:ascii="Arial Narrow" w:hAnsi="Arial Narrow"/>
          <w:b/>
          <w:lang w:val="en-US"/>
        </w:rPr>
        <w:t xml:space="preserve"> RP:</w:t>
      </w:r>
      <w:r w:rsidRPr="00101D71">
        <w:rPr>
          <w:rFonts w:ascii="Arial Narrow" w:hAnsi="Arial Narrow"/>
          <w:b/>
          <w:lang w:val="en-US"/>
        </w:rPr>
        <w:tab/>
      </w:r>
      <w:r w:rsidRPr="00101D71">
        <w:rPr>
          <w:rFonts w:ascii="Arial Narrow" w:hAnsi="Arial Narrow"/>
          <w:b/>
          <w:lang w:val="en-US"/>
        </w:rPr>
        <w:tab/>
      </w:r>
      <w:r w:rsidRPr="00101D71">
        <w:rPr>
          <w:rFonts w:ascii="Arial Narrow" w:hAnsi="Arial Narrow"/>
          <w:b/>
          <w:lang w:val="en-US"/>
        </w:rPr>
        <w:tab/>
      </w:r>
      <w:r w:rsidRPr="00101D71">
        <w:rPr>
          <w:rFonts w:ascii="Arial Narrow" w:hAnsi="Arial Narrow"/>
          <w:b/>
          <w:lang w:val="en-US"/>
        </w:rPr>
        <w:tab/>
      </w:r>
      <w:r w:rsidRPr="00101D71">
        <w:rPr>
          <w:rFonts w:ascii="Arial Narrow" w:hAnsi="Arial Narrow"/>
          <w:b/>
          <w:lang w:val="en-US"/>
        </w:rPr>
        <w:tab/>
      </w:r>
    </w:p>
    <w:p w14:paraId="649C354A" w14:textId="4AE786E8" w:rsidR="00FF09BD" w:rsidRPr="00101D71" w:rsidRDefault="00606330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101D71">
        <w:rPr>
          <w:rFonts w:ascii="Arial Narrow" w:hAnsi="Arial Narrow"/>
          <w:color w:val="auto"/>
          <w:sz w:val="24"/>
          <w:lang w:val="en-US"/>
        </w:rPr>
        <w:t>Sirah Awan/Rachelle Harry</w:t>
      </w:r>
    </w:p>
    <w:p w14:paraId="649C354B" w14:textId="0F34418E" w:rsidR="009C4D81" w:rsidRPr="0012308E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12308E">
        <w:rPr>
          <w:rFonts w:ascii="Arial Narrow" w:hAnsi="Arial Narrow"/>
          <w:color w:val="auto"/>
          <w:sz w:val="24"/>
        </w:rPr>
        <w:t>AD Communications</w:t>
      </w:r>
      <w:r w:rsidRPr="0012308E">
        <w:rPr>
          <w:rFonts w:ascii="Arial Narrow" w:hAnsi="Arial Narrow"/>
          <w:color w:val="auto"/>
          <w:sz w:val="24"/>
        </w:rPr>
        <w:tab/>
      </w:r>
      <w:r w:rsidRPr="0012308E">
        <w:rPr>
          <w:rFonts w:ascii="Arial Narrow" w:hAnsi="Arial Narrow"/>
          <w:color w:val="auto"/>
          <w:sz w:val="24"/>
        </w:rPr>
        <w:tab/>
      </w:r>
      <w:r w:rsidRPr="0012308E">
        <w:rPr>
          <w:rFonts w:ascii="Arial Narrow" w:hAnsi="Arial Narrow"/>
          <w:color w:val="auto"/>
          <w:sz w:val="24"/>
        </w:rPr>
        <w:tab/>
      </w:r>
    </w:p>
    <w:p w14:paraId="649C354C" w14:textId="7F664AB8" w:rsidR="009C4D81" w:rsidRPr="0012308E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12308E">
        <w:rPr>
          <w:rFonts w:ascii="Arial Narrow" w:hAnsi="Arial Narrow"/>
          <w:color w:val="auto"/>
          <w:sz w:val="24"/>
        </w:rPr>
        <w:t>+44 (0) 1372 464470</w:t>
      </w:r>
      <w:r w:rsidRPr="0012308E">
        <w:rPr>
          <w:rFonts w:ascii="Arial Narrow" w:hAnsi="Arial Narrow"/>
          <w:color w:val="auto"/>
          <w:sz w:val="24"/>
        </w:rPr>
        <w:tab/>
      </w:r>
      <w:r w:rsidRPr="0012308E">
        <w:rPr>
          <w:rFonts w:ascii="Arial Narrow" w:hAnsi="Arial Narrow"/>
          <w:color w:val="auto"/>
          <w:sz w:val="24"/>
        </w:rPr>
        <w:tab/>
      </w:r>
      <w:r w:rsidRPr="0012308E">
        <w:rPr>
          <w:rFonts w:ascii="Arial Narrow" w:hAnsi="Arial Narrow"/>
          <w:color w:val="auto"/>
          <w:sz w:val="24"/>
        </w:rPr>
        <w:tab/>
      </w:r>
    </w:p>
    <w:p w14:paraId="5E8AF2F0" w14:textId="31E5CCC5" w:rsidR="00547F80" w:rsidRPr="0012308E" w:rsidRDefault="00A82AC2" w:rsidP="00DC7BE7">
      <w:pPr>
        <w:pStyle w:val="bodytext0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hyperlink r:id="rId14" w:history="1">
        <w:r w:rsidR="001D0D36" w:rsidRPr="0012308E">
          <w:rPr>
            <w:rStyle w:val="Hyperlink"/>
            <w:rFonts w:ascii="Arial Narrow" w:hAnsi="Arial Narrow"/>
            <w:sz w:val="24"/>
          </w:rPr>
          <w:t>sawan@adcomms.co.uk</w:t>
        </w:r>
      </w:hyperlink>
    </w:p>
    <w:p w14:paraId="50F0C9DE" w14:textId="13B5CE87" w:rsidR="00FF4499" w:rsidRPr="00FF4499" w:rsidRDefault="00A82AC2" w:rsidP="00DC7BE7">
      <w:pPr>
        <w:pStyle w:val="bodytext0"/>
        <w:spacing w:before="0" w:beforeAutospacing="0" w:after="0" w:afterAutospacing="0"/>
        <w:rPr>
          <w:rFonts w:ascii="Arial Narrow" w:hAnsi="Arial Narrow"/>
        </w:rPr>
      </w:pPr>
      <w:hyperlink r:id="rId15" w:history="1">
        <w:r w:rsidR="001D0D36">
          <w:rPr>
            <w:rStyle w:val="Hyperlink"/>
            <w:rFonts w:ascii="Arial Narrow" w:hAnsi="Arial Narrow"/>
            <w:sz w:val="24"/>
          </w:rPr>
          <w:t>rharry@adcomms.co.uk</w:t>
        </w:r>
      </w:hyperlink>
    </w:p>
    <w:p w14:paraId="74DD9287" w14:textId="5387AFD9" w:rsidR="00FF4499" w:rsidRPr="00FF4499" w:rsidRDefault="00FA6C5B" w:rsidP="00DC7BE7">
      <w:pPr>
        <w:pStyle w:val="bodytext0"/>
        <w:spacing w:before="0" w:beforeAutospacing="0" w:after="0" w:afterAutospacing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</w:p>
    <w:p w14:paraId="3B639542" w14:textId="4CD14515" w:rsidR="00606330" w:rsidRDefault="002D5ED2" w:rsidP="00152224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Arial Black" w:hAnsi="Arial Black"/>
          <w:b/>
          <w:sz w:val="28"/>
        </w:rPr>
        <w:t>Sun Chemical presenterà un ampio portfolio di prodotti a</w:t>
      </w:r>
    </w:p>
    <w:p w14:paraId="135421EE" w14:textId="69BD7A85" w:rsidR="00495B1D" w:rsidRDefault="00495B1D" w:rsidP="00152224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sz w:val="28"/>
        </w:rPr>
        <w:t>FESPA 2022</w:t>
      </w:r>
    </w:p>
    <w:p w14:paraId="7C5D428E" w14:textId="77777777" w:rsidR="002D5ED2" w:rsidRPr="00DC7BE7" w:rsidRDefault="002D5ED2" w:rsidP="00DC7BE7">
      <w:pPr>
        <w:rPr>
          <w:rFonts w:ascii="Arial Narrow" w:hAnsi="Arial Narrow" w:cs="Calibri"/>
        </w:rPr>
      </w:pPr>
    </w:p>
    <w:p w14:paraId="33E0716E" w14:textId="3FF27C1C" w:rsidR="00EB4D87" w:rsidRPr="00281716" w:rsidRDefault="005E2AC8" w:rsidP="00495B1D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/>
        </w:rPr>
        <w:t xml:space="preserve">South Normanton, Regno Unito </w:t>
      </w:r>
      <w:r>
        <w:rPr>
          <w:rFonts w:ascii="Arial Narrow" w:hAnsi="Arial Narrow"/>
          <w:b/>
          <w:i/>
        </w:rPr>
        <w:t>–</w:t>
      </w:r>
      <w:bookmarkEnd w:id="0"/>
      <w:bookmarkEnd w:id="1"/>
      <w:bookmarkEnd w:id="2"/>
      <w:bookmarkEnd w:id="3"/>
      <w:bookmarkEnd w:id="4"/>
      <w:r>
        <w:rPr>
          <w:rFonts w:ascii="Arial Narrow" w:hAnsi="Arial Narrow"/>
          <w:b/>
          <w:i/>
        </w:rPr>
        <w:t xml:space="preserve"> </w:t>
      </w:r>
      <w:r w:rsidR="006E2C78">
        <w:rPr>
          <w:rFonts w:ascii="Arial Narrow" w:hAnsi="Arial Narrow"/>
        </w:rPr>
        <w:t>25</w:t>
      </w:r>
      <w:r>
        <w:rPr>
          <w:rFonts w:ascii="Arial Narrow" w:hAnsi="Arial Narrow"/>
        </w:rPr>
        <w:t xml:space="preserve"> aprile 2022 -</w:t>
      </w:r>
      <w:r>
        <w:t xml:space="preserve"> </w:t>
      </w:r>
      <w:r w:rsidRPr="00281716">
        <w:rPr>
          <w:rFonts w:ascii="Arial Narrow" w:hAnsi="Arial Narrow"/>
        </w:rPr>
        <w:t>Sun Chemical presenterà</w:t>
      </w:r>
      <w:r w:rsidR="00622C62" w:rsidRPr="00281716">
        <w:rPr>
          <w:rFonts w:ascii="Arial Narrow" w:hAnsi="Arial Narrow"/>
        </w:rPr>
        <w:t xml:space="preserve"> le sue </w:t>
      </w:r>
      <w:r w:rsidRPr="00281716">
        <w:rPr>
          <w:rFonts w:ascii="Arial Narrow" w:hAnsi="Arial Narrow"/>
        </w:rPr>
        <w:t xml:space="preserve">soluzioni per </w:t>
      </w:r>
      <w:r w:rsidR="00622C62" w:rsidRPr="00281716">
        <w:rPr>
          <w:rFonts w:ascii="Arial Narrow" w:hAnsi="Arial Narrow"/>
        </w:rPr>
        <w:t xml:space="preserve">una varietà di </w:t>
      </w:r>
      <w:r w:rsidRPr="00281716">
        <w:rPr>
          <w:rFonts w:ascii="Arial Narrow" w:hAnsi="Arial Narrow"/>
        </w:rPr>
        <w:t xml:space="preserve">applicazioni </w:t>
      </w:r>
      <w:r w:rsidR="00622C62" w:rsidRPr="00281716">
        <w:rPr>
          <w:rFonts w:ascii="Arial Narrow" w:hAnsi="Arial Narrow"/>
        </w:rPr>
        <w:t>che hanno come</w:t>
      </w:r>
      <w:r w:rsidRPr="00281716">
        <w:rPr>
          <w:rFonts w:ascii="Arial Narrow" w:hAnsi="Arial Narrow"/>
        </w:rPr>
        <w:t xml:space="preserve"> tema "Solutions in Motion" </w:t>
      </w:r>
      <w:r w:rsidR="00622C62" w:rsidRPr="00281716">
        <w:rPr>
          <w:rFonts w:ascii="Arial Narrow" w:hAnsi="Arial Narrow"/>
        </w:rPr>
        <w:t xml:space="preserve">presso </w:t>
      </w:r>
      <w:r w:rsidRPr="00281716">
        <w:rPr>
          <w:rFonts w:ascii="Arial Narrow" w:hAnsi="Arial Narrow"/>
        </w:rPr>
        <w:t xml:space="preserve">lo stand A40 (Hall 6.2) a </w:t>
      </w:r>
      <w:hyperlink r:id="rId16" w:history="1">
        <w:r w:rsidR="00F66FCA" w:rsidRPr="00217E06">
          <w:rPr>
            <w:rStyle w:val="Hyperlink"/>
            <w:rFonts w:ascii="Arial Narrow" w:hAnsi="Arial Narrow"/>
            <w:bCs/>
            <w:iCs/>
          </w:rPr>
          <w:t>FESPA 2022</w:t>
        </w:r>
      </w:hyperlink>
      <w:r w:rsidR="00F66FCA" w:rsidRPr="00495B1D">
        <w:rPr>
          <w:rFonts w:ascii="Arial Narrow" w:hAnsi="Arial Narrow"/>
          <w:bCs/>
          <w:iCs/>
        </w:rPr>
        <w:t xml:space="preserve"> </w:t>
      </w:r>
      <w:r w:rsidRPr="00281716">
        <w:rPr>
          <w:rFonts w:ascii="Arial Narrow" w:hAnsi="Arial Narrow"/>
        </w:rPr>
        <w:t>(31</w:t>
      </w:r>
      <w:r w:rsidR="005D2C8E" w:rsidRPr="00281716">
        <w:rPr>
          <w:rFonts w:ascii="Arial Narrow" w:hAnsi="Arial Narrow"/>
        </w:rPr>
        <w:t xml:space="preserve"> </w:t>
      </w:r>
      <w:r w:rsidRPr="00281716">
        <w:rPr>
          <w:rFonts w:ascii="Arial Narrow" w:hAnsi="Arial Narrow"/>
        </w:rPr>
        <w:t>maggio – 3</w:t>
      </w:r>
      <w:r w:rsidR="005D2C8E" w:rsidRPr="00281716">
        <w:rPr>
          <w:rFonts w:ascii="Arial Narrow" w:hAnsi="Arial Narrow"/>
        </w:rPr>
        <w:t xml:space="preserve"> </w:t>
      </w:r>
      <w:r w:rsidRPr="00281716">
        <w:rPr>
          <w:rFonts w:ascii="Arial Narrow" w:hAnsi="Arial Narrow"/>
        </w:rPr>
        <w:t>giugno</w:t>
      </w:r>
      <w:r w:rsidR="005D2C8E" w:rsidRPr="00281716">
        <w:rPr>
          <w:rFonts w:ascii="Arial Narrow" w:hAnsi="Arial Narrow"/>
        </w:rPr>
        <w:t xml:space="preserve"> </w:t>
      </w:r>
      <w:r w:rsidRPr="00281716">
        <w:rPr>
          <w:rFonts w:ascii="Arial Narrow" w:hAnsi="Arial Narrow"/>
        </w:rPr>
        <w:t xml:space="preserve">2022, Messe Berlin, Germania), </w:t>
      </w:r>
      <w:r w:rsidR="00622C62" w:rsidRPr="00281716">
        <w:rPr>
          <w:rFonts w:ascii="Arial Narrow" w:hAnsi="Arial Narrow"/>
        </w:rPr>
        <w:t xml:space="preserve">in cui </w:t>
      </w:r>
      <w:r w:rsidRPr="00281716">
        <w:rPr>
          <w:rFonts w:ascii="Arial Narrow" w:hAnsi="Arial Narrow"/>
        </w:rPr>
        <w:t xml:space="preserve">verranno esposte soluzioni pensate per aiutare i clienti a innovare le proprie attività. I prodotti </w:t>
      </w:r>
      <w:r w:rsidR="00E70929" w:rsidRPr="00281716">
        <w:rPr>
          <w:rFonts w:ascii="Arial Narrow" w:hAnsi="Arial Narrow"/>
        </w:rPr>
        <w:t xml:space="preserve">Sun Chemical </w:t>
      </w:r>
      <w:r w:rsidRPr="00281716">
        <w:rPr>
          <w:rFonts w:ascii="Arial Narrow" w:hAnsi="Arial Narrow"/>
        </w:rPr>
        <w:t xml:space="preserve">esposti comprenderanno inchiostri inkjet </w:t>
      </w:r>
      <w:r w:rsidR="00101D71" w:rsidRPr="00281716">
        <w:rPr>
          <w:rFonts w:ascii="Arial Narrow" w:hAnsi="Arial Narrow"/>
          <w:bCs/>
          <w:iCs/>
        </w:rPr>
        <w:t>wide format</w:t>
      </w:r>
      <w:r w:rsidR="00101D71" w:rsidRPr="00281716">
        <w:rPr>
          <w:rFonts w:ascii="Arial Narrow" w:hAnsi="Arial Narrow"/>
        </w:rPr>
        <w:t xml:space="preserve"> e </w:t>
      </w:r>
      <w:r w:rsidR="00101D71" w:rsidRPr="00281716">
        <w:rPr>
          <w:rFonts w:ascii="Arial Narrow" w:hAnsi="Arial Narrow"/>
          <w:bCs/>
          <w:iCs/>
        </w:rPr>
        <w:t>super wide format</w:t>
      </w:r>
      <w:r w:rsidR="00E70929" w:rsidRPr="00281716">
        <w:rPr>
          <w:rFonts w:ascii="Arial Narrow" w:hAnsi="Arial Narrow"/>
          <w:bCs/>
          <w:iCs/>
        </w:rPr>
        <w:t>, inchiostri tessili</w:t>
      </w:r>
      <w:r w:rsidRPr="00281716">
        <w:rPr>
          <w:rFonts w:ascii="Arial Narrow" w:hAnsi="Arial Narrow"/>
        </w:rPr>
        <w:t xml:space="preserve"> </w:t>
      </w:r>
      <w:r w:rsidR="00E70929" w:rsidRPr="00281716">
        <w:rPr>
          <w:rFonts w:ascii="Arial Narrow" w:hAnsi="Arial Narrow"/>
        </w:rPr>
        <w:t xml:space="preserve">inkjet, </w:t>
      </w:r>
      <w:r w:rsidRPr="00281716">
        <w:rPr>
          <w:rFonts w:ascii="Arial Narrow" w:hAnsi="Arial Narrow"/>
        </w:rPr>
        <w:t>stampa serigrafica, industriale, nonché soluzioni SunJet, il brand inkjet digitale di Sun Chemical.</w:t>
      </w:r>
    </w:p>
    <w:p w14:paraId="162F4D1A" w14:textId="0869F202" w:rsidR="006A2FFF" w:rsidRPr="00281716" w:rsidRDefault="006A2FFF" w:rsidP="00495B1D">
      <w:pPr>
        <w:rPr>
          <w:rFonts w:ascii="Arial Narrow" w:hAnsi="Arial Narrow"/>
          <w:bCs/>
          <w:iCs/>
        </w:rPr>
      </w:pPr>
    </w:p>
    <w:p w14:paraId="6375DAC4" w14:textId="510717EA" w:rsidR="006A2FFF" w:rsidRPr="00281716" w:rsidRDefault="00A3290D" w:rsidP="00495B1D">
      <w:pPr>
        <w:rPr>
          <w:rFonts w:ascii="Arial Narrow" w:hAnsi="Arial Narrow"/>
          <w:bCs/>
          <w:iCs/>
        </w:rPr>
      </w:pPr>
      <w:r w:rsidRPr="00281716">
        <w:rPr>
          <w:rFonts w:ascii="Arial Narrow" w:hAnsi="Arial Narrow"/>
        </w:rPr>
        <w:t xml:space="preserve">Sun Chemical utilizza </w:t>
      </w:r>
      <w:r w:rsidR="00BA6857" w:rsidRPr="00281716">
        <w:rPr>
          <w:rFonts w:ascii="Arial Narrow" w:hAnsi="Arial Narrow"/>
        </w:rPr>
        <w:t>il proprio schema di</w:t>
      </w:r>
      <w:r w:rsidR="00F90A68" w:rsidRPr="00281716">
        <w:rPr>
          <w:rFonts w:ascii="Arial Narrow" w:hAnsi="Arial Narrow"/>
        </w:rPr>
        <w:t xml:space="preserve"> riferimento </w:t>
      </w:r>
      <w:r w:rsidRPr="00281716">
        <w:rPr>
          <w:rFonts w:ascii="Arial Narrow" w:hAnsi="Arial Narrow"/>
        </w:rPr>
        <w:t xml:space="preserve">delle "5 R" </w:t>
      </w:r>
      <w:r w:rsidR="00BA6857" w:rsidRPr="00281716">
        <w:rPr>
          <w:rFonts w:ascii="Arial Narrow" w:hAnsi="Arial Narrow"/>
        </w:rPr>
        <w:t>come</w:t>
      </w:r>
      <w:r w:rsidRPr="00281716">
        <w:rPr>
          <w:rFonts w:ascii="Arial Narrow" w:hAnsi="Arial Narrow"/>
        </w:rPr>
        <w:t xml:space="preserve"> guida per migliorare</w:t>
      </w:r>
      <w:r w:rsidR="00F90A68" w:rsidRPr="00281716">
        <w:rPr>
          <w:rFonts w:ascii="Arial Narrow" w:hAnsi="Arial Narrow"/>
        </w:rPr>
        <w:t xml:space="preserve"> la</w:t>
      </w:r>
      <w:r w:rsidRPr="00281716">
        <w:rPr>
          <w:rFonts w:ascii="Arial Narrow" w:hAnsi="Arial Narrow"/>
        </w:rPr>
        <w:t xml:space="preserve"> sostenibilità del proprio portfolio di tecnologie e prodotti. Le cinque R del</w:t>
      </w:r>
      <w:r w:rsidR="0012308E" w:rsidRPr="00281716">
        <w:rPr>
          <w:rFonts w:ascii="Arial Narrow" w:hAnsi="Arial Narrow"/>
        </w:rPr>
        <w:t>lo schema</w:t>
      </w:r>
      <w:r w:rsidRPr="00281716">
        <w:rPr>
          <w:rFonts w:ascii="Arial Narrow" w:hAnsi="Arial Narrow"/>
        </w:rPr>
        <w:t xml:space="preserve"> di riferimento indicano: riutilizzo, riduzione, rinnovamento, riciclo e riprogettazione. Questo </w:t>
      </w:r>
      <w:r w:rsidR="00BA6857" w:rsidRPr="00281716">
        <w:rPr>
          <w:rFonts w:ascii="Arial Narrow" w:hAnsi="Arial Narrow"/>
        </w:rPr>
        <w:t>schema</w:t>
      </w:r>
      <w:r w:rsidRPr="00281716">
        <w:rPr>
          <w:rFonts w:ascii="Arial Narrow" w:hAnsi="Arial Narrow"/>
        </w:rPr>
        <w:t xml:space="preserve"> di riferimento, unitamente agli investimenti continui in ricerca e sviluppo per migliorare l'efficienza dal punto di vista ecologico e la sostenibilità di inchiostri, </w:t>
      </w:r>
      <w:r w:rsidR="0012308E" w:rsidRPr="00281716">
        <w:rPr>
          <w:rFonts w:ascii="Arial Narrow" w:hAnsi="Arial Narrow"/>
        </w:rPr>
        <w:t>coating</w:t>
      </w:r>
      <w:r w:rsidRPr="00281716">
        <w:rPr>
          <w:rFonts w:ascii="Arial Narrow" w:hAnsi="Arial Narrow"/>
        </w:rPr>
        <w:t xml:space="preserve"> e adesivi, consente a Sun Chemical di supportare un'economia circolare, nonché di ridurre </w:t>
      </w:r>
      <w:r w:rsidR="0012308E" w:rsidRPr="00281716">
        <w:rPr>
          <w:rFonts w:ascii="Arial Narrow" w:hAnsi="Arial Narrow"/>
        </w:rPr>
        <w:t>i</w:t>
      </w:r>
      <w:r w:rsidRPr="00281716">
        <w:rPr>
          <w:rFonts w:ascii="Arial Narrow" w:hAnsi="Arial Narrow"/>
        </w:rPr>
        <w:t>l propri</w:t>
      </w:r>
      <w:r w:rsidR="0012308E" w:rsidRPr="00281716">
        <w:rPr>
          <w:rFonts w:ascii="Arial Narrow" w:hAnsi="Arial Narrow"/>
        </w:rPr>
        <w:t>o</w:t>
      </w:r>
      <w:r w:rsidRPr="00281716">
        <w:rPr>
          <w:rFonts w:ascii="Arial Narrow" w:hAnsi="Arial Narrow"/>
        </w:rPr>
        <w:t xml:space="preserve"> imp</w:t>
      </w:r>
      <w:r w:rsidR="0012308E" w:rsidRPr="00281716">
        <w:rPr>
          <w:rFonts w:ascii="Arial Narrow" w:hAnsi="Arial Narrow"/>
        </w:rPr>
        <w:t>atto ambientale</w:t>
      </w:r>
      <w:r w:rsidRPr="00281716">
        <w:rPr>
          <w:rFonts w:ascii="Arial Narrow" w:hAnsi="Arial Narrow"/>
        </w:rPr>
        <w:t>.</w:t>
      </w:r>
    </w:p>
    <w:p w14:paraId="51386E8C" w14:textId="77777777" w:rsidR="007E71E2" w:rsidRPr="00281716" w:rsidRDefault="007E71E2" w:rsidP="00495B1D">
      <w:pPr>
        <w:rPr>
          <w:rFonts w:ascii="Arial Narrow" w:hAnsi="Arial Narrow"/>
          <w:bCs/>
          <w:iCs/>
        </w:rPr>
      </w:pPr>
    </w:p>
    <w:p w14:paraId="7296D451" w14:textId="77777777" w:rsidR="00031B5A" w:rsidRPr="00281716" w:rsidRDefault="00031B5A" w:rsidP="00031B5A">
      <w:pPr>
        <w:rPr>
          <w:rFonts w:ascii="Arial Narrow" w:hAnsi="Arial Narrow"/>
          <w:b/>
          <w:iCs/>
        </w:rPr>
      </w:pPr>
      <w:r w:rsidRPr="00281716">
        <w:rPr>
          <w:rFonts w:ascii="Arial Narrow" w:hAnsi="Arial Narrow"/>
          <w:b/>
          <w:iCs/>
        </w:rPr>
        <w:t>Wide Format</w:t>
      </w:r>
    </w:p>
    <w:p w14:paraId="6182CE24" w14:textId="1C8D2E84" w:rsidR="00510B27" w:rsidRPr="00281716" w:rsidRDefault="00510B27" w:rsidP="004B70AB">
      <w:pPr>
        <w:rPr>
          <w:rFonts w:ascii="Arial Narrow" w:hAnsi="Arial Narrow" w:cs="Calibri"/>
        </w:rPr>
      </w:pPr>
    </w:p>
    <w:p w14:paraId="0D305884" w14:textId="4516B7CD" w:rsidR="00690788" w:rsidRPr="00281716" w:rsidRDefault="002676E0" w:rsidP="00690788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 xml:space="preserve">Sun Chemical promuoverà la gamma di inchiostri inkjet Streamline per le stampanti </w:t>
      </w:r>
      <w:r w:rsidR="00031B5A" w:rsidRPr="00281716">
        <w:rPr>
          <w:rFonts w:ascii="Arial Narrow" w:hAnsi="Arial Narrow"/>
        </w:rPr>
        <w:t>wide format</w:t>
      </w:r>
      <w:r w:rsidRPr="00281716">
        <w:rPr>
          <w:rFonts w:ascii="Arial Narrow" w:hAnsi="Arial Narrow"/>
        </w:rPr>
        <w:t>. Formulat</w:t>
      </w:r>
      <w:r w:rsidR="00557091" w:rsidRPr="00281716">
        <w:rPr>
          <w:rFonts w:ascii="Arial Narrow" w:hAnsi="Arial Narrow"/>
        </w:rPr>
        <w:t>e</w:t>
      </w:r>
      <w:r w:rsidRPr="00281716">
        <w:rPr>
          <w:rFonts w:ascii="Arial Narrow" w:hAnsi="Arial Narrow"/>
        </w:rPr>
        <w:t xml:space="preserve"> con la tecnologia </w:t>
      </w:r>
      <w:r w:rsidR="00EC7E59" w:rsidRPr="00281716">
        <w:rPr>
          <w:rFonts w:ascii="Arial Narrow" w:hAnsi="Arial Narrow"/>
        </w:rPr>
        <w:t xml:space="preserve">a basso odore </w:t>
      </w:r>
      <w:r w:rsidRPr="00281716">
        <w:rPr>
          <w:rFonts w:ascii="Arial Narrow" w:hAnsi="Arial Narrow"/>
        </w:rPr>
        <w:t>di Sun Chemical</w:t>
      </w:r>
      <w:r w:rsidR="00557091" w:rsidRPr="00281716">
        <w:rPr>
          <w:rFonts w:ascii="Arial Narrow" w:hAnsi="Arial Narrow"/>
        </w:rPr>
        <w:t>; le</w:t>
      </w:r>
      <w:r w:rsidRPr="00281716">
        <w:rPr>
          <w:rFonts w:ascii="Arial Narrow" w:hAnsi="Arial Narrow"/>
        </w:rPr>
        <w:t xml:space="preserve"> serie di inchiostri Streamline </w:t>
      </w:r>
      <w:r w:rsidR="00557091" w:rsidRPr="00281716">
        <w:rPr>
          <w:rFonts w:ascii="Arial Narrow" w:hAnsi="Arial Narrow"/>
        </w:rPr>
        <w:t>sono</w:t>
      </w:r>
      <w:r w:rsidRPr="00281716">
        <w:rPr>
          <w:rFonts w:ascii="Arial Narrow" w:hAnsi="Arial Narrow"/>
        </w:rPr>
        <w:t xml:space="preserve"> certificat</w:t>
      </w:r>
      <w:r w:rsidR="00557091" w:rsidRPr="00281716">
        <w:rPr>
          <w:rFonts w:ascii="Arial Narrow" w:hAnsi="Arial Narrow"/>
        </w:rPr>
        <w:t>e</w:t>
      </w:r>
      <w:r w:rsidRPr="00281716">
        <w:rPr>
          <w:rFonts w:ascii="Arial Narrow" w:hAnsi="Arial Narrow"/>
        </w:rPr>
        <w:t xml:space="preserve"> Greenguard Gold per il basso livello di emissioni in interni.</w:t>
      </w:r>
    </w:p>
    <w:p w14:paraId="7E91782D" w14:textId="77777777" w:rsidR="00690788" w:rsidRPr="00281716" w:rsidRDefault="00690788" w:rsidP="00495B1D">
      <w:pPr>
        <w:rPr>
          <w:rFonts w:ascii="Arial Narrow" w:hAnsi="Arial Narrow" w:cs="Calibri"/>
        </w:rPr>
      </w:pPr>
    </w:p>
    <w:p w14:paraId="6B4DD68F" w14:textId="2A3E62C7" w:rsidR="001271DF" w:rsidRPr="00281716" w:rsidRDefault="00690788" w:rsidP="00495B1D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La novità della gamma è la serie di inchiostri Streamline TVL</w:t>
      </w:r>
      <w:r w:rsidR="00EC7E59" w:rsidRPr="00281716">
        <w:rPr>
          <w:rFonts w:ascii="Arial Narrow" w:hAnsi="Arial Narrow"/>
        </w:rPr>
        <w:t xml:space="preserve"> </w:t>
      </w:r>
      <w:r w:rsidRPr="00281716">
        <w:rPr>
          <w:rFonts w:ascii="Arial Narrow" w:hAnsi="Arial Narrow"/>
        </w:rPr>
        <w:t xml:space="preserve">2, pensata per supportare il mercato di insegne, espositori e grafica, </w:t>
      </w:r>
      <w:r w:rsidR="00EC7E59" w:rsidRPr="00281716">
        <w:rPr>
          <w:rFonts w:ascii="Arial Narrow" w:hAnsi="Arial Narrow"/>
        </w:rPr>
        <w:t xml:space="preserve">messa a punto per </w:t>
      </w:r>
      <w:r w:rsidRPr="00281716">
        <w:rPr>
          <w:rFonts w:ascii="Arial Narrow" w:hAnsi="Arial Narrow"/>
        </w:rPr>
        <w:t xml:space="preserve">la gamma di stampanti a </w:t>
      </w:r>
      <w:r w:rsidR="00EC7E59" w:rsidRPr="00281716">
        <w:rPr>
          <w:rFonts w:ascii="Arial Narrow" w:hAnsi="Arial Narrow"/>
        </w:rPr>
        <w:t>eco-</w:t>
      </w:r>
      <w:r w:rsidRPr="00281716">
        <w:rPr>
          <w:rFonts w:ascii="Arial Narrow" w:hAnsi="Arial Narrow"/>
        </w:rPr>
        <w:t xml:space="preserve">solvente Roland SG2 e VG2. </w:t>
      </w:r>
    </w:p>
    <w:p w14:paraId="53F9372A" w14:textId="6DC2FCE9" w:rsidR="00082F00" w:rsidRPr="00281716" w:rsidRDefault="00082F00" w:rsidP="00082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C63A2D" w14:textId="4141A6CA" w:rsidR="00082F00" w:rsidRPr="00281716" w:rsidRDefault="00082F00" w:rsidP="004173DF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Calibri"/>
        </w:rPr>
      </w:pPr>
      <w:r w:rsidRPr="00281716">
        <w:rPr>
          <w:rFonts w:ascii="Arial Narrow" w:hAnsi="Arial Narrow"/>
        </w:rPr>
        <w:t xml:space="preserve">La serie Streamline MBS, offerta in sacche </w:t>
      </w:r>
      <w:r w:rsidR="00EC7E59" w:rsidRPr="00281716">
        <w:rPr>
          <w:rFonts w:ascii="Arial Narrow" w:hAnsi="Arial Narrow"/>
        </w:rPr>
        <w:t xml:space="preserve">ad alto volume 2l </w:t>
      </w:r>
      <w:r w:rsidRPr="00281716">
        <w:rPr>
          <w:rFonts w:ascii="Arial Narrow" w:hAnsi="Arial Narrow"/>
        </w:rPr>
        <w:t xml:space="preserve">compatibili con MBIS, sarà presentata </w:t>
      </w:r>
      <w:r w:rsidR="00EC7E59" w:rsidRPr="00281716">
        <w:rPr>
          <w:rFonts w:ascii="Arial Narrow" w:hAnsi="Arial Narrow"/>
        </w:rPr>
        <w:t xml:space="preserve">presso lo stand </w:t>
      </w:r>
      <w:r w:rsidRPr="00281716">
        <w:rPr>
          <w:rFonts w:ascii="Arial Narrow" w:hAnsi="Arial Narrow"/>
        </w:rPr>
        <w:t>con il sistema di caricamento dell'inchiostro ECOPROCISS. La soluzione combinata offre alle tipografie costi di produzione ridotti.</w:t>
      </w:r>
    </w:p>
    <w:p w14:paraId="438F93C2" w14:textId="7624527D" w:rsidR="00082F00" w:rsidRPr="00281716" w:rsidRDefault="00082F00" w:rsidP="004B70AB">
      <w:pPr>
        <w:rPr>
          <w:rFonts w:ascii="Arial Narrow" w:hAnsi="Arial Narrow" w:cs="Calibri"/>
          <w:b/>
          <w:bCs/>
        </w:rPr>
      </w:pPr>
    </w:p>
    <w:p w14:paraId="6A7D7D85" w14:textId="77777777" w:rsidR="00082F00" w:rsidRPr="00281716" w:rsidRDefault="00082F00" w:rsidP="004B70AB">
      <w:pPr>
        <w:rPr>
          <w:rFonts w:ascii="Arial Narrow" w:hAnsi="Arial Narrow" w:cs="Calibri"/>
          <w:b/>
          <w:bCs/>
        </w:rPr>
      </w:pPr>
    </w:p>
    <w:p w14:paraId="522DF262" w14:textId="77777777" w:rsidR="00031B5A" w:rsidRPr="00281716" w:rsidRDefault="00031B5A" w:rsidP="00031B5A">
      <w:pPr>
        <w:rPr>
          <w:rFonts w:ascii="Arial Narrow" w:hAnsi="Arial Narrow" w:cs="Calibri"/>
          <w:b/>
          <w:bCs/>
        </w:rPr>
      </w:pPr>
      <w:r w:rsidRPr="00281716">
        <w:rPr>
          <w:rFonts w:ascii="Arial Narrow" w:hAnsi="Arial Narrow" w:cs="Calibri"/>
          <w:b/>
          <w:bCs/>
        </w:rPr>
        <w:t>Super Wide Format</w:t>
      </w:r>
    </w:p>
    <w:p w14:paraId="4F8F9E5A" w14:textId="77777777" w:rsidR="00290857" w:rsidRPr="00281716" w:rsidRDefault="00290857" w:rsidP="00290857">
      <w:pPr>
        <w:rPr>
          <w:rFonts w:ascii="Arial Narrow" w:hAnsi="Arial Narrow" w:cs="Calibri"/>
        </w:rPr>
      </w:pPr>
    </w:p>
    <w:p w14:paraId="795E9B0F" w14:textId="3570DA42" w:rsidR="00324384" w:rsidRPr="00281716" w:rsidRDefault="00690788" w:rsidP="00290857">
      <w:r w:rsidRPr="00281716">
        <w:rPr>
          <w:rFonts w:ascii="Arial Narrow" w:hAnsi="Arial Narrow"/>
        </w:rPr>
        <w:t xml:space="preserve">A conferma del proprio impegno nella stampa </w:t>
      </w:r>
      <w:r w:rsidR="00971C65" w:rsidRPr="00281716">
        <w:rPr>
          <w:rFonts w:ascii="Arial Narrow" w:hAnsi="Arial Narrow"/>
        </w:rPr>
        <w:t>super wide format</w:t>
      </w:r>
      <w:r w:rsidRPr="00281716">
        <w:rPr>
          <w:rFonts w:ascii="Arial Narrow" w:hAnsi="Arial Narrow"/>
        </w:rPr>
        <w:t xml:space="preserve">, Sun Chemical promuoverà la tecnologia di inchiostri a base </w:t>
      </w:r>
      <w:r w:rsidRPr="00281716">
        <w:rPr>
          <w:rFonts w:ascii="Arial Narrow" w:hAnsi="Arial Narrow"/>
          <w:strike/>
        </w:rPr>
        <w:t>d</w:t>
      </w:r>
      <w:r w:rsidRPr="00281716">
        <w:rPr>
          <w:rFonts w:ascii="Arial Narrow" w:hAnsi="Arial Narrow"/>
        </w:rPr>
        <w:t>'acqua Streamline per la stampa industriale di poster ad alta velocità.</w:t>
      </w:r>
      <w:r w:rsidRPr="00281716">
        <w:t xml:space="preserve"> </w:t>
      </w:r>
    </w:p>
    <w:p w14:paraId="7C3928FB" w14:textId="77777777" w:rsidR="00324384" w:rsidRPr="00281716" w:rsidRDefault="00324384" w:rsidP="00290857"/>
    <w:p w14:paraId="355F4418" w14:textId="3EF2F7A2" w:rsidR="00690788" w:rsidRPr="00281716" w:rsidRDefault="001C171D" w:rsidP="00290857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Streamline APY, per teste di stampa Kyocera, è una serie ad elevata intensità di colore e consente una significativa riduzione del consumo di inchiostro, nonché vantaggi per l'asciugatura rispetto agli inchiostri a base acqua della concorrenza. Gli inchiostri offrono anche finiture di stampa migliorate, colori vi</w:t>
      </w:r>
      <w:r w:rsidR="0012308E" w:rsidRPr="00281716">
        <w:rPr>
          <w:rFonts w:ascii="Arial Narrow" w:hAnsi="Arial Narrow"/>
        </w:rPr>
        <w:t>vaci</w:t>
      </w:r>
      <w:r w:rsidRPr="00281716">
        <w:rPr>
          <w:rFonts w:ascii="Arial Narrow" w:hAnsi="Arial Narrow"/>
        </w:rPr>
        <w:t xml:space="preserve"> e un notevole risparmio energetico.</w:t>
      </w:r>
    </w:p>
    <w:p w14:paraId="580E2462" w14:textId="77777777" w:rsidR="00690788" w:rsidRPr="00281716" w:rsidRDefault="00690788" w:rsidP="00290857">
      <w:pPr>
        <w:rPr>
          <w:rFonts w:ascii="Arial Narrow" w:hAnsi="Arial Narrow" w:cs="Calibri"/>
        </w:rPr>
      </w:pPr>
    </w:p>
    <w:p w14:paraId="037CFDA0" w14:textId="25689F69" w:rsidR="00290857" w:rsidRPr="00281716" w:rsidRDefault="00290857" w:rsidP="00290857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La più recente novità delle serie a base d'acqua è Streamline APR, che comprende inchiostri formulati per test</w:t>
      </w:r>
      <w:r w:rsidR="00674C66" w:rsidRPr="00281716">
        <w:rPr>
          <w:rFonts w:ascii="Arial Narrow" w:hAnsi="Arial Narrow"/>
        </w:rPr>
        <w:t>in</w:t>
      </w:r>
      <w:r w:rsidRPr="00281716">
        <w:rPr>
          <w:rFonts w:ascii="Arial Narrow" w:hAnsi="Arial Narrow"/>
        </w:rPr>
        <w:t>e di stampa Ricoh Gen 5 e offre tutti i vantaggi illustrati per la serie Streamline APY. Campioni di stampa saranno disponibili presso lo stand.</w:t>
      </w:r>
    </w:p>
    <w:p w14:paraId="6C9C0DAB" w14:textId="23B4143E" w:rsidR="00495B1D" w:rsidRPr="00281716" w:rsidRDefault="00495B1D" w:rsidP="004B70AB">
      <w:pPr>
        <w:rPr>
          <w:rFonts w:ascii="Arial Narrow" w:hAnsi="Arial Narrow" w:cs="Calibri"/>
        </w:rPr>
      </w:pPr>
    </w:p>
    <w:p w14:paraId="5B49B968" w14:textId="4689A7B3" w:rsidR="00290857" w:rsidRPr="00281716" w:rsidRDefault="00F90A68" w:rsidP="00290857">
      <w:pPr>
        <w:rPr>
          <w:rFonts w:ascii="Arial Narrow" w:hAnsi="Arial Narrow" w:cs="Calibri"/>
          <w:b/>
          <w:bCs/>
        </w:rPr>
      </w:pPr>
      <w:r w:rsidRPr="00281716">
        <w:rPr>
          <w:rFonts w:ascii="Arial Narrow" w:hAnsi="Arial Narrow" w:cs="Calibri"/>
          <w:b/>
          <w:bCs/>
        </w:rPr>
        <w:t>Textile</w:t>
      </w:r>
    </w:p>
    <w:p w14:paraId="29F36222" w14:textId="77777777" w:rsidR="00F90A68" w:rsidRPr="00281716" w:rsidRDefault="00F90A68" w:rsidP="00290857">
      <w:pPr>
        <w:rPr>
          <w:rFonts w:ascii="Arial Narrow" w:hAnsi="Arial Narrow" w:cs="Calibri"/>
        </w:rPr>
      </w:pPr>
    </w:p>
    <w:p w14:paraId="2063FDFA" w14:textId="3AEF4AEE" w:rsidR="00290857" w:rsidRPr="00281716" w:rsidRDefault="00290857" w:rsidP="00290857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Sun Chemical mostrerà in che modo le proprie competenze nello sviluppo della tecnologia inkjet si combinano all'esperienza nel mercato della stampa tessile digitale e supporterà ulteriormente prodotti e innovazioni esistenti per promuovere l'adozione della stampa digitale tessile.</w:t>
      </w:r>
    </w:p>
    <w:p w14:paraId="2305AAC9" w14:textId="77777777" w:rsidR="00290857" w:rsidRPr="00281716" w:rsidRDefault="00290857" w:rsidP="00290857">
      <w:pPr>
        <w:rPr>
          <w:rFonts w:ascii="Arial Narrow" w:hAnsi="Arial Narrow" w:cs="Calibri"/>
        </w:rPr>
      </w:pPr>
    </w:p>
    <w:p w14:paraId="608DF317" w14:textId="3E52B0E8" w:rsidR="00495B1D" w:rsidRPr="00281716" w:rsidRDefault="00290857" w:rsidP="00290857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 xml:space="preserve">Sun Chemical illustrerà la gamma completa di prodotti a supporto del mercato tessile, quali Xennia® Amethyst, Xennia Pearl, Xennia® Agate ElvaJet Coral e ElvaJet® Opal, nonché </w:t>
      </w:r>
      <w:r w:rsidR="00674C66" w:rsidRPr="00281716">
        <w:rPr>
          <w:rFonts w:ascii="Arial Narrow" w:hAnsi="Arial Narrow"/>
        </w:rPr>
        <w:t xml:space="preserve">le ultime novità </w:t>
      </w:r>
      <w:r w:rsidRPr="00281716">
        <w:rPr>
          <w:rFonts w:ascii="Arial Narrow" w:hAnsi="Arial Narrow"/>
        </w:rPr>
        <w:t>inchiostri a sublimazione per test</w:t>
      </w:r>
      <w:r w:rsidR="00674C66" w:rsidRPr="00281716">
        <w:rPr>
          <w:rFonts w:ascii="Arial Narrow" w:hAnsi="Arial Narrow"/>
        </w:rPr>
        <w:t>in</w:t>
      </w:r>
      <w:r w:rsidRPr="00281716">
        <w:rPr>
          <w:rFonts w:ascii="Arial Narrow" w:hAnsi="Arial Narrow"/>
        </w:rPr>
        <w:t xml:space="preserve">e di stampa Kyocera ed Epson (ElvaJet Topaz SC e ElvaJet Onyx SB) che </w:t>
      </w:r>
      <w:r w:rsidR="00674C66" w:rsidRPr="00281716">
        <w:rPr>
          <w:rFonts w:ascii="Arial Narrow" w:hAnsi="Arial Narrow"/>
        </w:rPr>
        <w:t xml:space="preserve">rappresentano una svolta </w:t>
      </w:r>
      <w:r w:rsidRPr="00281716">
        <w:rPr>
          <w:rFonts w:ascii="Arial Narrow" w:hAnsi="Arial Narrow"/>
        </w:rPr>
        <w:t>nelle prestazioni del</w:t>
      </w:r>
      <w:r w:rsidR="00674C66" w:rsidRPr="00281716">
        <w:rPr>
          <w:rFonts w:ascii="Arial Narrow" w:hAnsi="Arial Narrow"/>
        </w:rPr>
        <w:t xml:space="preserve"> processo di </w:t>
      </w:r>
      <w:r w:rsidRPr="00281716">
        <w:rPr>
          <w:rFonts w:ascii="Arial Narrow" w:hAnsi="Arial Narrow"/>
        </w:rPr>
        <w:t>grazie a</w:t>
      </w:r>
      <w:r w:rsidR="0065285B" w:rsidRPr="00281716">
        <w:rPr>
          <w:rFonts w:ascii="Arial Narrow" w:hAnsi="Arial Narrow"/>
        </w:rPr>
        <w:t>d</w:t>
      </w:r>
      <w:r w:rsidRPr="00281716">
        <w:rPr>
          <w:rFonts w:ascii="Arial Narrow" w:hAnsi="Arial Narrow"/>
        </w:rPr>
        <w:t xml:space="preserve"> una </w:t>
      </w:r>
      <w:r w:rsidR="0065285B" w:rsidRPr="00281716">
        <w:rPr>
          <w:rFonts w:ascii="Arial Narrow" w:hAnsi="Arial Narrow"/>
        </w:rPr>
        <w:t xml:space="preserve">miglior </w:t>
      </w:r>
      <w:r w:rsidRPr="00281716">
        <w:rPr>
          <w:rFonts w:ascii="Arial Narrow" w:hAnsi="Arial Narrow"/>
        </w:rPr>
        <w:t>precisione di stampa e alla semplicità d'uso.</w:t>
      </w:r>
    </w:p>
    <w:p w14:paraId="4783EFE9" w14:textId="2B978A39" w:rsidR="00495B1D" w:rsidRPr="00281716" w:rsidRDefault="00495B1D" w:rsidP="004B70AB">
      <w:pPr>
        <w:rPr>
          <w:rFonts w:ascii="Arial Narrow" w:hAnsi="Arial Narrow" w:cs="Calibri"/>
        </w:rPr>
      </w:pPr>
    </w:p>
    <w:p w14:paraId="076905AD" w14:textId="51A96465" w:rsidR="00290857" w:rsidRPr="00281716" w:rsidRDefault="006A2FFF" w:rsidP="00290857">
      <w:pPr>
        <w:rPr>
          <w:rFonts w:ascii="Arial Narrow" w:hAnsi="Arial Narrow" w:cs="Calibri"/>
          <w:b/>
          <w:bCs/>
        </w:rPr>
      </w:pPr>
      <w:r w:rsidRPr="00281716">
        <w:rPr>
          <w:rFonts w:ascii="Arial Narrow" w:hAnsi="Arial Narrow"/>
          <w:b/>
        </w:rPr>
        <w:t>SunMotion</w:t>
      </w:r>
    </w:p>
    <w:p w14:paraId="77D323B0" w14:textId="77777777" w:rsidR="00290857" w:rsidRPr="00281716" w:rsidRDefault="00290857" w:rsidP="00290857">
      <w:pPr>
        <w:rPr>
          <w:rFonts w:ascii="Arial Narrow" w:hAnsi="Arial Narrow" w:cs="Calibri"/>
        </w:rPr>
      </w:pPr>
    </w:p>
    <w:p w14:paraId="70A9BA25" w14:textId="77777777" w:rsidR="00B20BC0" w:rsidRPr="00281716" w:rsidRDefault="00B20BC0" w:rsidP="00236053">
      <w:pPr>
        <w:rPr>
          <w:rFonts w:ascii="Arial Narrow" w:hAnsi="Arial Narrow" w:cs="Calibri"/>
          <w:b/>
          <w:bCs/>
        </w:rPr>
      </w:pPr>
    </w:p>
    <w:p w14:paraId="260F6255" w14:textId="4C0AD640" w:rsidR="00B20BC0" w:rsidRPr="00281716" w:rsidRDefault="00B20BC0" w:rsidP="00236053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Sun Chemical presenterà anche SunMotion, un'incredibile alternativa alle insegne retroilluminate e ai display LCD. SunMotion fornisce ai proprietari di brand immagini luminose in movimento, a colori, attivate dal movimento. Inchiostri invisibili vengono stampati su substrati plastici e i diversi strati prendono vita quando esposti a luce LED UV.</w:t>
      </w:r>
    </w:p>
    <w:p w14:paraId="480375E3" w14:textId="77777777" w:rsidR="00343B92" w:rsidRPr="00281716" w:rsidRDefault="00343B92" w:rsidP="00343B92">
      <w:pPr>
        <w:rPr>
          <w:rFonts w:ascii="Arial Narrow" w:hAnsi="Arial Narrow" w:cs="Calibri"/>
          <w:b/>
          <w:bCs/>
        </w:rPr>
      </w:pPr>
    </w:p>
    <w:p w14:paraId="4ADA5E31" w14:textId="027B1C90" w:rsidR="00343B92" w:rsidRPr="00281716" w:rsidRDefault="00343B92" w:rsidP="00343B92">
      <w:pPr>
        <w:rPr>
          <w:rFonts w:ascii="Arial Narrow" w:hAnsi="Arial Narrow" w:cs="Calibri"/>
          <w:b/>
          <w:bCs/>
        </w:rPr>
      </w:pPr>
      <w:r w:rsidRPr="00281716">
        <w:rPr>
          <w:rFonts w:ascii="Arial Narrow" w:hAnsi="Arial Narrow"/>
          <w:b/>
        </w:rPr>
        <w:t>SunJet</w:t>
      </w:r>
    </w:p>
    <w:p w14:paraId="365C5DEF" w14:textId="77777777" w:rsidR="00343B92" w:rsidRPr="00281716" w:rsidRDefault="00343B92" w:rsidP="00343B92">
      <w:pPr>
        <w:rPr>
          <w:rFonts w:ascii="Arial Narrow" w:hAnsi="Arial Narrow" w:cs="Calibri"/>
        </w:rPr>
      </w:pPr>
    </w:p>
    <w:p w14:paraId="108C7564" w14:textId="77777777" w:rsidR="00343B92" w:rsidRPr="00281716" w:rsidRDefault="00343B92" w:rsidP="00343B92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 xml:space="preserve">SunJet, brand inkjet globale di Sun Chemical e DIC, presenterà gli sviluppi più recenti nelle formulazioni chimiche per gli inchiostri inkjet, comprese le collaborazioni con partner OEM, integratori di sistemi e produttori di teste di stampa in diversi settori di mercato, quali: grafica, decorazione, tessile, industriale e packaging. </w:t>
      </w:r>
    </w:p>
    <w:p w14:paraId="77802F74" w14:textId="77777777" w:rsidR="00343B92" w:rsidRPr="00281716" w:rsidRDefault="00343B92" w:rsidP="00343B92">
      <w:pPr>
        <w:rPr>
          <w:rFonts w:ascii="Arial Narrow" w:hAnsi="Arial Narrow" w:cs="Calibri"/>
        </w:rPr>
      </w:pPr>
    </w:p>
    <w:p w14:paraId="0BA962D7" w14:textId="05599445" w:rsidR="00343B92" w:rsidRPr="00281716" w:rsidRDefault="00C47BD7" w:rsidP="00343B92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>Sarà presentato allo stand, sempre con il marchio SunJet, l</w:t>
      </w:r>
      <w:r w:rsidR="00343B92" w:rsidRPr="00281716">
        <w:rPr>
          <w:rFonts w:ascii="Arial Narrow" w:hAnsi="Arial Narrow"/>
        </w:rPr>
        <w:t xml:space="preserve">'abbinamento ideale per la tecnologia DIC di degassificazione dell'inchiostro inkjet. A differenza delle membrane a microfiltrazione tradizionali, questa tecnologia riduce sensibilmente l'evaporazione dell'inchiostro inkjet durante la degassificazione e garantisce </w:t>
      </w:r>
      <w:r w:rsidRPr="00281716">
        <w:rPr>
          <w:rFonts w:ascii="Arial Narrow" w:hAnsi="Arial Narrow"/>
        </w:rPr>
        <w:t xml:space="preserve">sempre </w:t>
      </w:r>
      <w:r w:rsidR="00343B92" w:rsidRPr="00281716">
        <w:rPr>
          <w:rFonts w:ascii="Arial Narrow" w:hAnsi="Arial Narrow"/>
        </w:rPr>
        <w:t xml:space="preserve">una stampa uniforme, la riduzione degli sprechi, dei tempi e dei costi di pulizia. </w:t>
      </w:r>
    </w:p>
    <w:p w14:paraId="2EAA004D" w14:textId="77777777" w:rsidR="00343B92" w:rsidRPr="00281716" w:rsidRDefault="00343B92" w:rsidP="007E71E2"/>
    <w:p w14:paraId="4C7D94A6" w14:textId="504A551D" w:rsidR="00343B92" w:rsidRPr="00281716" w:rsidRDefault="00343B92" w:rsidP="00343B92">
      <w:pPr>
        <w:rPr>
          <w:rFonts w:ascii="Arial Narrow" w:hAnsi="Arial Narrow" w:cs="Calibri"/>
        </w:rPr>
      </w:pPr>
      <w:r w:rsidRPr="00281716">
        <w:rPr>
          <w:rFonts w:ascii="Arial Narrow" w:hAnsi="Arial Narrow"/>
        </w:rPr>
        <w:t xml:space="preserve">Pete Saunders, Global Director, Digital Businesses di Sun Chemical, ha commentato: "Siamo lieti di tornare a FESPA per la prima volta dal 2019, ora che i disagi globali dovuti alla pandemia si sono attenuati. </w:t>
      </w:r>
      <w:r w:rsidR="0012308E" w:rsidRPr="00281716">
        <w:rPr>
          <w:rFonts w:ascii="Arial Narrow" w:hAnsi="Arial Narrow"/>
        </w:rPr>
        <w:t xml:space="preserve">Per noi </w:t>
      </w:r>
      <w:r w:rsidRPr="00281716">
        <w:rPr>
          <w:rFonts w:ascii="Arial Narrow" w:hAnsi="Arial Narrow"/>
        </w:rPr>
        <w:t xml:space="preserve">FESPA </w:t>
      </w:r>
      <w:r w:rsidR="0012308E" w:rsidRPr="00281716">
        <w:rPr>
          <w:rFonts w:ascii="Arial Narrow" w:hAnsi="Arial Narrow"/>
        </w:rPr>
        <w:t>rappresenta da</w:t>
      </w:r>
      <w:r w:rsidRPr="00281716">
        <w:rPr>
          <w:rFonts w:ascii="Arial Narrow" w:hAnsi="Arial Narrow"/>
        </w:rPr>
        <w:t xml:space="preserve"> sempre una delle fiere principali, in qualità di principale produttore al mondo di inchiostri e pigmenti per la stampa. Non vediamo l'ora di poter di nuovo presentare il nostro portfolio completo di inchiostri</w:t>
      </w:r>
      <w:r w:rsidR="00FD00AB" w:rsidRPr="00281716">
        <w:rPr>
          <w:rFonts w:ascii="Arial Narrow" w:hAnsi="Arial Narrow"/>
        </w:rPr>
        <w:t xml:space="preserve"> </w:t>
      </w:r>
      <w:r w:rsidR="00C47BD7" w:rsidRPr="00281716">
        <w:rPr>
          <w:rFonts w:ascii="Arial Narrow" w:hAnsi="Arial Narrow"/>
        </w:rPr>
        <w:t>di persona</w:t>
      </w:r>
      <w:r w:rsidRPr="00281716">
        <w:rPr>
          <w:rFonts w:ascii="Arial Narrow" w:hAnsi="Arial Narrow"/>
        </w:rPr>
        <w:t xml:space="preserve"> e discutere con clienti nuovi ed esistenti su come poter soddisfare al meglio le loro esigenze commerciali". </w:t>
      </w:r>
    </w:p>
    <w:p w14:paraId="4ABF1B2B" w14:textId="77777777" w:rsidR="006A2FFF" w:rsidRPr="00281716" w:rsidRDefault="006A2FFF" w:rsidP="00290857">
      <w:pPr>
        <w:rPr>
          <w:rFonts w:ascii="Arial Narrow" w:hAnsi="Arial Narrow" w:cs="Calibri"/>
        </w:rPr>
      </w:pPr>
    </w:p>
    <w:p w14:paraId="15F96C1E" w14:textId="0465FE5D" w:rsidR="00BA1C4D" w:rsidRPr="00BA1C4D" w:rsidRDefault="00487E75" w:rsidP="00BA1C4D">
      <w:pPr>
        <w:rPr>
          <w:b/>
          <w:bCs/>
          <w:sz w:val="22"/>
          <w:szCs w:val="22"/>
        </w:rPr>
      </w:pPr>
      <w:r w:rsidRPr="00BA1C4D">
        <w:rPr>
          <w:rFonts w:ascii="Arial Narrow" w:hAnsi="Arial Narrow"/>
        </w:rPr>
        <w:lastRenderedPageBreak/>
        <w:t>Per maggiori informazioni sui prodotti e servizi di Sun Chemical in mostra a FESPA, visitare:</w:t>
      </w:r>
      <w:r w:rsidR="00BA1C4D">
        <w:rPr>
          <w:b/>
          <w:bCs/>
          <w:sz w:val="22"/>
          <w:szCs w:val="22"/>
        </w:rPr>
        <w:t xml:space="preserve"> </w:t>
      </w:r>
      <w:r w:rsidR="004505B7" w:rsidRPr="00217E06">
        <w:rPr>
          <w:rFonts w:ascii="Arial Narrow" w:hAnsi="Arial Narrow"/>
          <w:color w:val="0000FF"/>
          <w:u w:val="single"/>
          <w:lang w:val="en-US"/>
        </w:rPr>
        <w:t>w</w:t>
      </w:r>
      <w:hyperlink r:id="rId17" w:history="1">
        <w:r w:rsidR="004505B7" w:rsidRPr="00217E06">
          <w:rPr>
            <w:rStyle w:val="Hyperlink"/>
            <w:rFonts w:ascii="Arial Narrow" w:hAnsi="Arial Narrow"/>
            <w:lang w:val="en-US"/>
          </w:rPr>
          <w:t>ww.sunchemical.com/fespa-2022</w:t>
        </w:r>
      </w:hyperlink>
      <w:r w:rsidR="004505B7">
        <w:rPr>
          <w:rFonts w:ascii="Arial Narrow" w:hAnsi="Arial Narrow" w:cs="Calibri"/>
          <w:lang w:val="en-US"/>
        </w:rPr>
        <w:t>.</w:t>
      </w:r>
    </w:p>
    <w:p w14:paraId="2BF676E6" w14:textId="77777777" w:rsidR="000740C8" w:rsidRPr="00101D71" w:rsidRDefault="000740C8" w:rsidP="00290857">
      <w:pPr>
        <w:rPr>
          <w:rFonts w:ascii="Arial Narrow" w:hAnsi="Arial Narrow" w:cs="Calibri"/>
        </w:rPr>
      </w:pPr>
    </w:p>
    <w:p w14:paraId="635651E4" w14:textId="0AFB4B2E" w:rsidR="002F6BB1" w:rsidRPr="00101D71" w:rsidRDefault="002F6BB1" w:rsidP="007E71E2">
      <w:pPr>
        <w:ind w:left="2880" w:firstLine="720"/>
        <w:rPr>
          <w:rFonts w:ascii="Arial Narrow" w:hAnsi="Arial Narrow" w:cs="Calibri"/>
        </w:rPr>
      </w:pPr>
    </w:p>
    <w:p w14:paraId="657FE0DA" w14:textId="77777777" w:rsidR="000740C8" w:rsidRDefault="000740C8" w:rsidP="007E71E2">
      <w:pPr>
        <w:ind w:left="2880" w:firstLine="720"/>
        <w:rPr>
          <w:rFonts w:ascii="Montserrat" w:hAnsi="Montserrat"/>
          <w:color w:val="0C2631"/>
          <w:sz w:val="23"/>
          <w:szCs w:val="23"/>
          <w:shd w:val="clear" w:color="auto" w:fill="FFFFFF"/>
        </w:rPr>
      </w:pPr>
    </w:p>
    <w:p w14:paraId="4D7C970C" w14:textId="7263A850" w:rsidR="002D5ED2" w:rsidRPr="007E71E2" w:rsidRDefault="00652D7D" w:rsidP="007E71E2">
      <w:pPr>
        <w:ind w:left="2880" w:firstLine="720"/>
        <w:rPr>
          <w:rFonts w:ascii="Arial Narrow" w:hAnsi="Arial Narrow" w:cs="Calibri"/>
        </w:rPr>
      </w:pPr>
      <w:r>
        <w:rPr>
          <w:rFonts w:ascii="Arial Narrow" w:hAnsi="Arial Narrow"/>
        </w:rPr>
        <w:t>FINE</w:t>
      </w:r>
    </w:p>
    <w:p w14:paraId="157568EE" w14:textId="77777777" w:rsidR="002D5ED2" w:rsidRPr="00101D71" w:rsidRDefault="002D5ED2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</w:rPr>
      </w:pPr>
    </w:p>
    <w:p w14:paraId="6FE2C885" w14:textId="53EF36B8" w:rsidR="00EC7588" w:rsidRPr="00DC7BE7" w:rsidRDefault="00EC7588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b w:val="0"/>
        </w:rPr>
      </w:pPr>
      <w:r>
        <w:rPr>
          <w:rFonts w:ascii="Arial Narrow" w:hAnsi="Arial Narrow"/>
        </w:rPr>
        <w:t xml:space="preserve">Informazioni su Sun Chemical </w:t>
      </w:r>
    </w:p>
    <w:p w14:paraId="07ACFE31" w14:textId="63974284" w:rsidR="00E23EAA" w:rsidRDefault="00E23EAA" w:rsidP="00E23EAA">
      <w:pPr>
        <w:rPr>
          <w:rFonts w:ascii="Arial Narrow" w:hAnsi="Arial Narrow"/>
        </w:rPr>
      </w:pPr>
      <w:r>
        <w:rPr>
          <w:rFonts w:ascii="Arial Narrow" w:hAnsi="Arial Narrow"/>
        </w:rPr>
        <w:t>Sun Chemical appartiene al DIC Group, maggior produttore di soluzioni per grafica e packaging, tecnologie per colori e display, prodotti funzionali, materiali elettronici e prodotti per il settore automobilistico e sanitario.</w:t>
      </w:r>
      <w:r w:rsidR="00FD00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Insieme a DIC, Sun Chemical lavora incessantemente per promuovere soluzioni sostenibili per superare le aspettative dei clienti e migliorare il mondo intorno a noi. Con vendite annuali combinate di oltre 8,5 miliardi di dollari e oltre 22.000 dipendenti in tutto il mondo, le aziende che fanno parte del DIC Group supportano un'ampia varietà di clienti globali. </w:t>
      </w:r>
    </w:p>
    <w:p w14:paraId="11188568" w14:textId="77777777" w:rsidR="00E23EAA" w:rsidRPr="00AF5B3B" w:rsidRDefault="00E23EAA" w:rsidP="00E23EAA">
      <w:pPr>
        <w:rPr>
          <w:rFonts w:ascii="Arial Narrow" w:hAnsi="Arial Narrow"/>
        </w:rPr>
      </w:pPr>
    </w:p>
    <w:p w14:paraId="12A04032" w14:textId="295D85B3" w:rsidR="00E23EAA" w:rsidRPr="00AF5B3B" w:rsidRDefault="00E23EAA" w:rsidP="00E23E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Sun Chemical Corporation è una società controllata di Sun Chemical Group Coöperatief U.A., Netherlands, con sede centrale a Parsippany, New Jersey, U.S.A. Per ulteriori informazioni, visita il nostro sito web all'indirizzo </w:t>
      </w:r>
      <w:hyperlink r:id="rId18" w:history="1">
        <w:r>
          <w:rPr>
            <w:rStyle w:val="Hyperlink"/>
            <w:rFonts w:ascii="Arial Narrow" w:hAnsi="Arial Narrow"/>
          </w:rPr>
          <w:t>www.sunchemical.com</w:t>
        </w:r>
      </w:hyperlink>
      <w:r>
        <w:rPr>
          <w:rFonts w:ascii="Arial Narrow" w:hAnsi="Arial Narrow"/>
        </w:rPr>
        <w:t xml:space="preserve"> o connettiti con noi tramite </w:t>
      </w:r>
      <w:hyperlink r:id="rId19" w:history="1">
        <w:r>
          <w:rPr>
            <w:rStyle w:val="Hyperlink"/>
            <w:rFonts w:ascii="Arial Narrow" w:hAnsi="Arial Narrow"/>
          </w:rPr>
          <w:t>LinkedIn</w:t>
        </w:r>
      </w:hyperlink>
      <w:r>
        <w:rPr>
          <w:rStyle w:val="Hyperlink"/>
          <w:rFonts w:ascii="Arial Narrow" w:hAnsi="Arial Narrow"/>
        </w:rPr>
        <w:t xml:space="preserve">, </w:t>
      </w:r>
      <w:hyperlink r:id="rId20" w:history="1">
        <w:r>
          <w:rPr>
            <w:rStyle w:val="Hyperlink"/>
            <w:rFonts w:ascii="Arial Narrow" w:hAnsi="Arial Narrow"/>
          </w:rPr>
          <w:t>Instagram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o </w:t>
      </w:r>
      <w:hyperlink r:id="rId21" w:history="1">
        <w:r>
          <w:rPr>
            <w:rStyle w:val="Hyperlink"/>
            <w:rFonts w:ascii="Arial Narrow" w:hAnsi="Arial Narrow"/>
          </w:rPr>
          <w:t>Twitter</w:t>
        </w:r>
      </w:hyperlink>
      <w:r>
        <w:rPr>
          <w:rFonts w:ascii="Arial Narrow" w:hAnsi="Arial Narrow"/>
        </w:rPr>
        <w:t>.</w:t>
      </w:r>
    </w:p>
    <w:p w14:paraId="2D3CB791" w14:textId="1CE9B9C3" w:rsidR="009C4D81" w:rsidRPr="00DC7BE7" w:rsidRDefault="0055228D" w:rsidP="00DC7BE7">
      <w:pPr>
        <w:pStyle w:val="NormalWeb"/>
        <w:rPr>
          <w:rFonts w:ascii="Arial Narrow" w:hAnsi="Arial Narrow" w:cs="Calibri"/>
        </w:rPr>
      </w:pPr>
      <w:r>
        <w:rPr>
          <w:rFonts w:ascii="Arial Narrow" w:hAnsi="Arial Narrow"/>
          <w:noProof/>
          <w:color w:val="000000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DC7BE7" w:rsidSect="00BE006A">
      <w:headerReference w:type="default" r:id="rId2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226E" w14:textId="77777777" w:rsidR="00A82AC2" w:rsidRDefault="00A82AC2">
      <w:r>
        <w:separator/>
      </w:r>
    </w:p>
  </w:endnote>
  <w:endnote w:type="continuationSeparator" w:id="0">
    <w:p w14:paraId="790FE632" w14:textId="77777777" w:rsidR="00A82AC2" w:rsidRDefault="00A8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312" w14:textId="77777777" w:rsidR="00A82AC2" w:rsidRDefault="00A82AC2">
      <w:r>
        <w:separator/>
      </w:r>
    </w:p>
  </w:footnote>
  <w:footnote w:type="continuationSeparator" w:id="0">
    <w:p w14:paraId="37B59060" w14:textId="77777777" w:rsidR="00A82AC2" w:rsidRDefault="00A8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976BD"/>
    <w:multiLevelType w:val="multilevel"/>
    <w:tmpl w:val="0DB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2462"/>
    <w:multiLevelType w:val="hybridMultilevel"/>
    <w:tmpl w:val="91260266"/>
    <w:lvl w:ilvl="0" w:tplc="B3881540">
      <w:start w:val="7"/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18968">
    <w:abstractNumId w:val="6"/>
  </w:num>
  <w:num w:numId="2" w16cid:durableId="251790648">
    <w:abstractNumId w:val="1"/>
  </w:num>
  <w:num w:numId="3" w16cid:durableId="620261006">
    <w:abstractNumId w:val="3"/>
  </w:num>
  <w:num w:numId="4" w16cid:durableId="1466586649">
    <w:abstractNumId w:val="0"/>
  </w:num>
  <w:num w:numId="5" w16cid:durableId="2113473922">
    <w:abstractNumId w:val="8"/>
  </w:num>
  <w:num w:numId="6" w16cid:durableId="500853220">
    <w:abstractNumId w:val="9"/>
  </w:num>
  <w:num w:numId="7" w16cid:durableId="1832672570">
    <w:abstractNumId w:val="7"/>
  </w:num>
  <w:num w:numId="8" w16cid:durableId="1166549877">
    <w:abstractNumId w:val="4"/>
  </w:num>
  <w:num w:numId="9" w16cid:durableId="140314239">
    <w:abstractNumId w:val="5"/>
  </w:num>
  <w:num w:numId="10" w16cid:durableId="1825704214">
    <w:abstractNumId w:val="7"/>
  </w:num>
  <w:num w:numId="11" w16cid:durableId="1188834107">
    <w:abstractNumId w:val="4"/>
  </w:num>
  <w:num w:numId="12" w16cid:durableId="210588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F"/>
    <w:rsid w:val="00000357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2E81"/>
    <w:rsid w:val="000161D5"/>
    <w:rsid w:val="000166B6"/>
    <w:rsid w:val="00017A15"/>
    <w:rsid w:val="0002010E"/>
    <w:rsid w:val="00020B3C"/>
    <w:rsid w:val="00021AA4"/>
    <w:rsid w:val="000224D2"/>
    <w:rsid w:val="0002467B"/>
    <w:rsid w:val="0002546E"/>
    <w:rsid w:val="0002583B"/>
    <w:rsid w:val="000270A1"/>
    <w:rsid w:val="00030A10"/>
    <w:rsid w:val="00031B5A"/>
    <w:rsid w:val="00032317"/>
    <w:rsid w:val="000323E9"/>
    <w:rsid w:val="0003284B"/>
    <w:rsid w:val="000329E2"/>
    <w:rsid w:val="00033B92"/>
    <w:rsid w:val="0003407B"/>
    <w:rsid w:val="0003528B"/>
    <w:rsid w:val="0003543D"/>
    <w:rsid w:val="00035534"/>
    <w:rsid w:val="0003681A"/>
    <w:rsid w:val="0004045A"/>
    <w:rsid w:val="00040C7D"/>
    <w:rsid w:val="00041404"/>
    <w:rsid w:val="00041845"/>
    <w:rsid w:val="00041D55"/>
    <w:rsid w:val="00043032"/>
    <w:rsid w:val="0004381D"/>
    <w:rsid w:val="0004519C"/>
    <w:rsid w:val="00045AA8"/>
    <w:rsid w:val="00046424"/>
    <w:rsid w:val="00050984"/>
    <w:rsid w:val="00053924"/>
    <w:rsid w:val="00054269"/>
    <w:rsid w:val="00056008"/>
    <w:rsid w:val="000563AB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891"/>
    <w:rsid w:val="00065995"/>
    <w:rsid w:val="0006654F"/>
    <w:rsid w:val="0006728B"/>
    <w:rsid w:val="00067924"/>
    <w:rsid w:val="000722F4"/>
    <w:rsid w:val="00072900"/>
    <w:rsid w:val="000740C8"/>
    <w:rsid w:val="0007488E"/>
    <w:rsid w:val="00074A76"/>
    <w:rsid w:val="00074FD2"/>
    <w:rsid w:val="00075953"/>
    <w:rsid w:val="00075EC1"/>
    <w:rsid w:val="00076FC6"/>
    <w:rsid w:val="00077E5B"/>
    <w:rsid w:val="00080016"/>
    <w:rsid w:val="000802B8"/>
    <w:rsid w:val="00081733"/>
    <w:rsid w:val="000817CA"/>
    <w:rsid w:val="00082E85"/>
    <w:rsid w:val="00082F00"/>
    <w:rsid w:val="000830A2"/>
    <w:rsid w:val="0008312B"/>
    <w:rsid w:val="000850B1"/>
    <w:rsid w:val="00087422"/>
    <w:rsid w:val="000878E8"/>
    <w:rsid w:val="00087AB4"/>
    <w:rsid w:val="00090FF9"/>
    <w:rsid w:val="000912FB"/>
    <w:rsid w:val="0009185E"/>
    <w:rsid w:val="00092B3E"/>
    <w:rsid w:val="00092D52"/>
    <w:rsid w:val="00092F43"/>
    <w:rsid w:val="00093777"/>
    <w:rsid w:val="00095365"/>
    <w:rsid w:val="0009545C"/>
    <w:rsid w:val="000A092B"/>
    <w:rsid w:val="000A0F22"/>
    <w:rsid w:val="000A1248"/>
    <w:rsid w:val="000A211E"/>
    <w:rsid w:val="000A4310"/>
    <w:rsid w:val="000B2B8B"/>
    <w:rsid w:val="000B2D66"/>
    <w:rsid w:val="000B46EE"/>
    <w:rsid w:val="000B59B8"/>
    <w:rsid w:val="000B5F6C"/>
    <w:rsid w:val="000B647B"/>
    <w:rsid w:val="000B6EF2"/>
    <w:rsid w:val="000B7164"/>
    <w:rsid w:val="000B7B9D"/>
    <w:rsid w:val="000C14D2"/>
    <w:rsid w:val="000C19B6"/>
    <w:rsid w:val="000C2797"/>
    <w:rsid w:val="000C3BD5"/>
    <w:rsid w:val="000C48DF"/>
    <w:rsid w:val="000C4CF9"/>
    <w:rsid w:val="000C5553"/>
    <w:rsid w:val="000C7F91"/>
    <w:rsid w:val="000D0092"/>
    <w:rsid w:val="000D041D"/>
    <w:rsid w:val="000D0DD6"/>
    <w:rsid w:val="000D0E18"/>
    <w:rsid w:val="000D3FE3"/>
    <w:rsid w:val="000D5BE9"/>
    <w:rsid w:val="000D6AFA"/>
    <w:rsid w:val="000E090A"/>
    <w:rsid w:val="000E26AD"/>
    <w:rsid w:val="000E2B1D"/>
    <w:rsid w:val="000E3DCB"/>
    <w:rsid w:val="000E3F1B"/>
    <w:rsid w:val="000E41E1"/>
    <w:rsid w:val="000E79D4"/>
    <w:rsid w:val="000E7E05"/>
    <w:rsid w:val="000F255A"/>
    <w:rsid w:val="000F2660"/>
    <w:rsid w:val="000F291B"/>
    <w:rsid w:val="000F57C3"/>
    <w:rsid w:val="000F5CFA"/>
    <w:rsid w:val="000F7786"/>
    <w:rsid w:val="001005B4"/>
    <w:rsid w:val="00101D71"/>
    <w:rsid w:val="00105872"/>
    <w:rsid w:val="00105C41"/>
    <w:rsid w:val="001065BC"/>
    <w:rsid w:val="00107F0B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308E"/>
    <w:rsid w:val="001247A2"/>
    <w:rsid w:val="00124AB2"/>
    <w:rsid w:val="00125125"/>
    <w:rsid w:val="0012515A"/>
    <w:rsid w:val="001270DD"/>
    <w:rsid w:val="001271DF"/>
    <w:rsid w:val="00127543"/>
    <w:rsid w:val="00130547"/>
    <w:rsid w:val="00131127"/>
    <w:rsid w:val="0013224E"/>
    <w:rsid w:val="001336DE"/>
    <w:rsid w:val="00134990"/>
    <w:rsid w:val="00135285"/>
    <w:rsid w:val="00135769"/>
    <w:rsid w:val="001362CB"/>
    <w:rsid w:val="0013771C"/>
    <w:rsid w:val="00140276"/>
    <w:rsid w:val="00145E49"/>
    <w:rsid w:val="001469A5"/>
    <w:rsid w:val="00146E63"/>
    <w:rsid w:val="00147715"/>
    <w:rsid w:val="00152224"/>
    <w:rsid w:val="00155208"/>
    <w:rsid w:val="00155BEE"/>
    <w:rsid w:val="00155F79"/>
    <w:rsid w:val="00156AC4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4D9A"/>
    <w:rsid w:val="0017608B"/>
    <w:rsid w:val="00177D5C"/>
    <w:rsid w:val="00177FD4"/>
    <w:rsid w:val="00180735"/>
    <w:rsid w:val="00180DE3"/>
    <w:rsid w:val="001819D1"/>
    <w:rsid w:val="0018327E"/>
    <w:rsid w:val="00183356"/>
    <w:rsid w:val="001833B9"/>
    <w:rsid w:val="001854A2"/>
    <w:rsid w:val="00186090"/>
    <w:rsid w:val="0018758A"/>
    <w:rsid w:val="00190651"/>
    <w:rsid w:val="00190E8B"/>
    <w:rsid w:val="00194D01"/>
    <w:rsid w:val="001972D5"/>
    <w:rsid w:val="0019797B"/>
    <w:rsid w:val="001A0ED9"/>
    <w:rsid w:val="001A363B"/>
    <w:rsid w:val="001A38DB"/>
    <w:rsid w:val="001A4298"/>
    <w:rsid w:val="001A46FE"/>
    <w:rsid w:val="001A71B4"/>
    <w:rsid w:val="001A7DB4"/>
    <w:rsid w:val="001B0E81"/>
    <w:rsid w:val="001B1509"/>
    <w:rsid w:val="001B2E3E"/>
    <w:rsid w:val="001B4CB0"/>
    <w:rsid w:val="001B54A6"/>
    <w:rsid w:val="001B5B95"/>
    <w:rsid w:val="001B7F47"/>
    <w:rsid w:val="001C0298"/>
    <w:rsid w:val="001C171D"/>
    <w:rsid w:val="001C1F11"/>
    <w:rsid w:val="001C2C7E"/>
    <w:rsid w:val="001D08A8"/>
    <w:rsid w:val="001D0D36"/>
    <w:rsid w:val="001D1994"/>
    <w:rsid w:val="001D27F9"/>
    <w:rsid w:val="001D2B4F"/>
    <w:rsid w:val="001D2B52"/>
    <w:rsid w:val="001D2E1C"/>
    <w:rsid w:val="001D3598"/>
    <w:rsid w:val="001D3603"/>
    <w:rsid w:val="001D4C31"/>
    <w:rsid w:val="001D4FDB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7E1"/>
    <w:rsid w:val="00201707"/>
    <w:rsid w:val="00201A71"/>
    <w:rsid w:val="00204C07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26E4F"/>
    <w:rsid w:val="0023082E"/>
    <w:rsid w:val="0023321F"/>
    <w:rsid w:val="00234C9E"/>
    <w:rsid w:val="00236053"/>
    <w:rsid w:val="002365C2"/>
    <w:rsid w:val="002402DE"/>
    <w:rsid w:val="0024090C"/>
    <w:rsid w:val="00242C98"/>
    <w:rsid w:val="00244FFA"/>
    <w:rsid w:val="00245658"/>
    <w:rsid w:val="00245C47"/>
    <w:rsid w:val="00246712"/>
    <w:rsid w:val="00246EF2"/>
    <w:rsid w:val="0024778C"/>
    <w:rsid w:val="00250FA6"/>
    <w:rsid w:val="00251537"/>
    <w:rsid w:val="002527EB"/>
    <w:rsid w:val="00252D09"/>
    <w:rsid w:val="0025383B"/>
    <w:rsid w:val="002567C9"/>
    <w:rsid w:val="00257021"/>
    <w:rsid w:val="0026152E"/>
    <w:rsid w:val="00261EEB"/>
    <w:rsid w:val="00263255"/>
    <w:rsid w:val="002669D2"/>
    <w:rsid w:val="00266A0F"/>
    <w:rsid w:val="002671D5"/>
    <w:rsid w:val="002675ED"/>
    <w:rsid w:val="002676E0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76E1E"/>
    <w:rsid w:val="0028009A"/>
    <w:rsid w:val="002800AC"/>
    <w:rsid w:val="002806EF"/>
    <w:rsid w:val="0028110E"/>
    <w:rsid w:val="002811B9"/>
    <w:rsid w:val="002816AE"/>
    <w:rsid w:val="00281716"/>
    <w:rsid w:val="002827D7"/>
    <w:rsid w:val="002831F0"/>
    <w:rsid w:val="00284FD6"/>
    <w:rsid w:val="00286579"/>
    <w:rsid w:val="00286BE0"/>
    <w:rsid w:val="00290857"/>
    <w:rsid w:val="0029697B"/>
    <w:rsid w:val="002A0CFF"/>
    <w:rsid w:val="002A13A6"/>
    <w:rsid w:val="002A16C3"/>
    <w:rsid w:val="002A2AE8"/>
    <w:rsid w:val="002A596E"/>
    <w:rsid w:val="002A5C02"/>
    <w:rsid w:val="002A6457"/>
    <w:rsid w:val="002A6C8D"/>
    <w:rsid w:val="002A790A"/>
    <w:rsid w:val="002B019D"/>
    <w:rsid w:val="002B0D25"/>
    <w:rsid w:val="002B278F"/>
    <w:rsid w:val="002B2B7C"/>
    <w:rsid w:val="002B63CD"/>
    <w:rsid w:val="002B6D19"/>
    <w:rsid w:val="002C07D4"/>
    <w:rsid w:val="002C09F9"/>
    <w:rsid w:val="002C0ABC"/>
    <w:rsid w:val="002C13C4"/>
    <w:rsid w:val="002C54D7"/>
    <w:rsid w:val="002C57D4"/>
    <w:rsid w:val="002C5BFE"/>
    <w:rsid w:val="002C6180"/>
    <w:rsid w:val="002C7A81"/>
    <w:rsid w:val="002D1C88"/>
    <w:rsid w:val="002D5662"/>
    <w:rsid w:val="002D5ED2"/>
    <w:rsid w:val="002D60AB"/>
    <w:rsid w:val="002D75F2"/>
    <w:rsid w:val="002E1E13"/>
    <w:rsid w:val="002E21BF"/>
    <w:rsid w:val="002E2696"/>
    <w:rsid w:val="002E3043"/>
    <w:rsid w:val="002E56E5"/>
    <w:rsid w:val="002E622C"/>
    <w:rsid w:val="002E76FB"/>
    <w:rsid w:val="002F1E3F"/>
    <w:rsid w:val="002F2EA1"/>
    <w:rsid w:val="002F60BE"/>
    <w:rsid w:val="002F6BB1"/>
    <w:rsid w:val="002F6EE9"/>
    <w:rsid w:val="002F7064"/>
    <w:rsid w:val="00300496"/>
    <w:rsid w:val="00300838"/>
    <w:rsid w:val="00301338"/>
    <w:rsid w:val="003024EB"/>
    <w:rsid w:val="00302809"/>
    <w:rsid w:val="00304CD8"/>
    <w:rsid w:val="00304CF7"/>
    <w:rsid w:val="003074AF"/>
    <w:rsid w:val="00307615"/>
    <w:rsid w:val="00311341"/>
    <w:rsid w:val="00311F26"/>
    <w:rsid w:val="00313D6D"/>
    <w:rsid w:val="00314A99"/>
    <w:rsid w:val="0031771E"/>
    <w:rsid w:val="00317C36"/>
    <w:rsid w:val="00317CC6"/>
    <w:rsid w:val="003219DC"/>
    <w:rsid w:val="00321AD7"/>
    <w:rsid w:val="00322DC8"/>
    <w:rsid w:val="00324384"/>
    <w:rsid w:val="00324C83"/>
    <w:rsid w:val="00325E32"/>
    <w:rsid w:val="003264C0"/>
    <w:rsid w:val="00326542"/>
    <w:rsid w:val="0032730E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332"/>
    <w:rsid w:val="00342963"/>
    <w:rsid w:val="003435EF"/>
    <w:rsid w:val="00343B92"/>
    <w:rsid w:val="00343C69"/>
    <w:rsid w:val="003443DC"/>
    <w:rsid w:val="00345B77"/>
    <w:rsid w:val="003464BB"/>
    <w:rsid w:val="003469DC"/>
    <w:rsid w:val="003502B4"/>
    <w:rsid w:val="00350705"/>
    <w:rsid w:val="00350763"/>
    <w:rsid w:val="00350C75"/>
    <w:rsid w:val="00351AEE"/>
    <w:rsid w:val="00355D1D"/>
    <w:rsid w:val="003570B9"/>
    <w:rsid w:val="003603E9"/>
    <w:rsid w:val="003652D3"/>
    <w:rsid w:val="003659AF"/>
    <w:rsid w:val="00365F53"/>
    <w:rsid w:val="003663AD"/>
    <w:rsid w:val="003664E2"/>
    <w:rsid w:val="00370687"/>
    <w:rsid w:val="003714D6"/>
    <w:rsid w:val="003724FA"/>
    <w:rsid w:val="003752B9"/>
    <w:rsid w:val="00375CFA"/>
    <w:rsid w:val="00381309"/>
    <w:rsid w:val="003814AE"/>
    <w:rsid w:val="0038333C"/>
    <w:rsid w:val="00383422"/>
    <w:rsid w:val="0038370D"/>
    <w:rsid w:val="00383E4E"/>
    <w:rsid w:val="00385722"/>
    <w:rsid w:val="00386179"/>
    <w:rsid w:val="0038673C"/>
    <w:rsid w:val="0038730B"/>
    <w:rsid w:val="00390571"/>
    <w:rsid w:val="003905BD"/>
    <w:rsid w:val="00390667"/>
    <w:rsid w:val="00391201"/>
    <w:rsid w:val="00391FE9"/>
    <w:rsid w:val="0039367C"/>
    <w:rsid w:val="00394F40"/>
    <w:rsid w:val="00395117"/>
    <w:rsid w:val="0039530D"/>
    <w:rsid w:val="0039637C"/>
    <w:rsid w:val="003975B7"/>
    <w:rsid w:val="003A019F"/>
    <w:rsid w:val="003A07DF"/>
    <w:rsid w:val="003A1933"/>
    <w:rsid w:val="003A2E45"/>
    <w:rsid w:val="003A348E"/>
    <w:rsid w:val="003A6839"/>
    <w:rsid w:val="003A6D5A"/>
    <w:rsid w:val="003A7963"/>
    <w:rsid w:val="003B02B7"/>
    <w:rsid w:val="003B19F6"/>
    <w:rsid w:val="003B32B3"/>
    <w:rsid w:val="003B340D"/>
    <w:rsid w:val="003B3CF2"/>
    <w:rsid w:val="003B4761"/>
    <w:rsid w:val="003B5E49"/>
    <w:rsid w:val="003B6F46"/>
    <w:rsid w:val="003B709A"/>
    <w:rsid w:val="003B77C5"/>
    <w:rsid w:val="003B7905"/>
    <w:rsid w:val="003B7F92"/>
    <w:rsid w:val="003C21C9"/>
    <w:rsid w:val="003C21F9"/>
    <w:rsid w:val="003C29A8"/>
    <w:rsid w:val="003C2ADE"/>
    <w:rsid w:val="003C2B08"/>
    <w:rsid w:val="003D135F"/>
    <w:rsid w:val="003D23F4"/>
    <w:rsid w:val="003D2699"/>
    <w:rsid w:val="003D2832"/>
    <w:rsid w:val="003D3E56"/>
    <w:rsid w:val="003D4398"/>
    <w:rsid w:val="003D4447"/>
    <w:rsid w:val="003D6030"/>
    <w:rsid w:val="003D7D61"/>
    <w:rsid w:val="003D7E53"/>
    <w:rsid w:val="003E035F"/>
    <w:rsid w:val="003E0ADE"/>
    <w:rsid w:val="003E0DBE"/>
    <w:rsid w:val="003E1704"/>
    <w:rsid w:val="003E2FCA"/>
    <w:rsid w:val="003E424A"/>
    <w:rsid w:val="003E4EE6"/>
    <w:rsid w:val="003E5414"/>
    <w:rsid w:val="003E64E3"/>
    <w:rsid w:val="003E67C9"/>
    <w:rsid w:val="003F0DB8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1B9D"/>
    <w:rsid w:val="00415816"/>
    <w:rsid w:val="004173DF"/>
    <w:rsid w:val="004175E8"/>
    <w:rsid w:val="00421441"/>
    <w:rsid w:val="00421953"/>
    <w:rsid w:val="00424328"/>
    <w:rsid w:val="0042449F"/>
    <w:rsid w:val="00425118"/>
    <w:rsid w:val="004257F7"/>
    <w:rsid w:val="00425D17"/>
    <w:rsid w:val="00426252"/>
    <w:rsid w:val="004272EA"/>
    <w:rsid w:val="0042733A"/>
    <w:rsid w:val="00431DBD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924"/>
    <w:rsid w:val="00444FF9"/>
    <w:rsid w:val="00445416"/>
    <w:rsid w:val="0044606C"/>
    <w:rsid w:val="00447F1B"/>
    <w:rsid w:val="004505B7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5CB9"/>
    <w:rsid w:val="00465CD7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87B82"/>
    <w:rsid w:val="00487E75"/>
    <w:rsid w:val="004914C9"/>
    <w:rsid w:val="00491EE9"/>
    <w:rsid w:val="00495148"/>
    <w:rsid w:val="00495B1D"/>
    <w:rsid w:val="004975F8"/>
    <w:rsid w:val="00497A85"/>
    <w:rsid w:val="004A1B37"/>
    <w:rsid w:val="004A2A41"/>
    <w:rsid w:val="004A3F89"/>
    <w:rsid w:val="004A6588"/>
    <w:rsid w:val="004A666D"/>
    <w:rsid w:val="004A75D0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B70AB"/>
    <w:rsid w:val="004C35D7"/>
    <w:rsid w:val="004C494E"/>
    <w:rsid w:val="004C5085"/>
    <w:rsid w:val="004C63BB"/>
    <w:rsid w:val="004C6CC3"/>
    <w:rsid w:val="004D00AA"/>
    <w:rsid w:val="004D03E1"/>
    <w:rsid w:val="004D0729"/>
    <w:rsid w:val="004D11CB"/>
    <w:rsid w:val="004D28B5"/>
    <w:rsid w:val="004D3544"/>
    <w:rsid w:val="004D3D81"/>
    <w:rsid w:val="004D502A"/>
    <w:rsid w:val="004D550F"/>
    <w:rsid w:val="004D5A5B"/>
    <w:rsid w:val="004D5FA8"/>
    <w:rsid w:val="004D7026"/>
    <w:rsid w:val="004E03ED"/>
    <w:rsid w:val="004E0E8E"/>
    <w:rsid w:val="004E1D1E"/>
    <w:rsid w:val="004E4B13"/>
    <w:rsid w:val="004E583E"/>
    <w:rsid w:val="004E62C9"/>
    <w:rsid w:val="004E63F7"/>
    <w:rsid w:val="004E64DC"/>
    <w:rsid w:val="004E7444"/>
    <w:rsid w:val="004E7A51"/>
    <w:rsid w:val="004F12BA"/>
    <w:rsid w:val="004F1FF4"/>
    <w:rsid w:val="004F2C4D"/>
    <w:rsid w:val="004F35DA"/>
    <w:rsid w:val="004F3CB6"/>
    <w:rsid w:val="004F4BA2"/>
    <w:rsid w:val="004F6220"/>
    <w:rsid w:val="004F6AAE"/>
    <w:rsid w:val="004F6E50"/>
    <w:rsid w:val="0050068C"/>
    <w:rsid w:val="0050118D"/>
    <w:rsid w:val="005015FD"/>
    <w:rsid w:val="00501CC0"/>
    <w:rsid w:val="005025B0"/>
    <w:rsid w:val="00505036"/>
    <w:rsid w:val="005053C9"/>
    <w:rsid w:val="00506135"/>
    <w:rsid w:val="00506B04"/>
    <w:rsid w:val="0050795A"/>
    <w:rsid w:val="00507A8F"/>
    <w:rsid w:val="00510B27"/>
    <w:rsid w:val="00510BA4"/>
    <w:rsid w:val="00511DC6"/>
    <w:rsid w:val="005145DE"/>
    <w:rsid w:val="0051546C"/>
    <w:rsid w:val="00520B62"/>
    <w:rsid w:val="0052141E"/>
    <w:rsid w:val="005222F3"/>
    <w:rsid w:val="0052264A"/>
    <w:rsid w:val="005253ED"/>
    <w:rsid w:val="005262E1"/>
    <w:rsid w:val="00526744"/>
    <w:rsid w:val="00526BB4"/>
    <w:rsid w:val="00527120"/>
    <w:rsid w:val="00527ED1"/>
    <w:rsid w:val="005315DB"/>
    <w:rsid w:val="00531C8A"/>
    <w:rsid w:val="00531D5E"/>
    <w:rsid w:val="00531E3E"/>
    <w:rsid w:val="00533131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47F80"/>
    <w:rsid w:val="00550693"/>
    <w:rsid w:val="00550F34"/>
    <w:rsid w:val="00551FF6"/>
    <w:rsid w:val="0055228D"/>
    <w:rsid w:val="005528E1"/>
    <w:rsid w:val="0055302F"/>
    <w:rsid w:val="00554101"/>
    <w:rsid w:val="00554E0C"/>
    <w:rsid w:val="0055666D"/>
    <w:rsid w:val="00556C27"/>
    <w:rsid w:val="00557091"/>
    <w:rsid w:val="00557DBA"/>
    <w:rsid w:val="005606DB"/>
    <w:rsid w:val="005612E6"/>
    <w:rsid w:val="00562012"/>
    <w:rsid w:val="00563DDC"/>
    <w:rsid w:val="0056596B"/>
    <w:rsid w:val="00565A5F"/>
    <w:rsid w:val="0056661F"/>
    <w:rsid w:val="0056690E"/>
    <w:rsid w:val="00566B79"/>
    <w:rsid w:val="00567340"/>
    <w:rsid w:val="00567787"/>
    <w:rsid w:val="0057152A"/>
    <w:rsid w:val="005725DF"/>
    <w:rsid w:val="00573B41"/>
    <w:rsid w:val="0057418D"/>
    <w:rsid w:val="00574282"/>
    <w:rsid w:val="005748DD"/>
    <w:rsid w:val="0057732F"/>
    <w:rsid w:val="00577852"/>
    <w:rsid w:val="00580844"/>
    <w:rsid w:val="00581C1D"/>
    <w:rsid w:val="00582D5B"/>
    <w:rsid w:val="00582F73"/>
    <w:rsid w:val="005838DE"/>
    <w:rsid w:val="00583C3F"/>
    <w:rsid w:val="00584469"/>
    <w:rsid w:val="00586234"/>
    <w:rsid w:val="00586CA5"/>
    <w:rsid w:val="005904A7"/>
    <w:rsid w:val="00590814"/>
    <w:rsid w:val="005921AB"/>
    <w:rsid w:val="00592B76"/>
    <w:rsid w:val="00593998"/>
    <w:rsid w:val="00596528"/>
    <w:rsid w:val="0059679E"/>
    <w:rsid w:val="005A0056"/>
    <w:rsid w:val="005A0CEF"/>
    <w:rsid w:val="005A113B"/>
    <w:rsid w:val="005A12AC"/>
    <w:rsid w:val="005A1384"/>
    <w:rsid w:val="005A23A8"/>
    <w:rsid w:val="005A26AA"/>
    <w:rsid w:val="005A46E0"/>
    <w:rsid w:val="005A6EE4"/>
    <w:rsid w:val="005A7B34"/>
    <w:rsid w:val="005B05F5"/>
    <w:rsid w:val="005B0785"/>
    <w:rsid w:val="005B0B29"/>
    <w:rsid w:val="005B1F27"/>
    <w:rsid w:val="005B3924"/>
    <w:rsid w:val="005B3CF5"/>
    <w:rsid w:val="005B6068"/>
    <w:rsid w:val="005C0238"/>
    <w:rsid w:val="005C1702"/>
    <w:rsid w:val="005C21F4"/>
    <w:rsid w:val="005C325E"/>
    <w:rsid w:val="005C4658"/>
    <w:rsid w:val="005C6F54"/>
    <w:rsid w:val="005C7F16"/>
    <w:rsid w:val="005D2C8E"/>
    <w:rsid w:val="005D35F8"/>
    <w:rsid w:val="005D3F5F"/>
    <w:rsid w:val="005D403F"/>
    <w:rsid w:val="005D49D4"/>
    <w:rsid w:val="005D51BE"/>
    <w:rsid w:val="005D5393"/>
    <w:rsid w:val="005D5C57"/>
    <w:rsid w:val="005D6702"/>
    <w:rsid w:val="005D7250"/>
    <w:rsid w:val="005D777E"/>
    <w:rsid w:val="005D78ED"/>
    <w:rsid w:val="005E041D"/>
    <w:rsid w:val="005E0EB6"/>
    <w:rsid w:val="005E2152"/>
    <w:rsid w:val="005E2AC8"/>
    <w:rsid w:val="005E3284"/>
    <w:rsid w:val="005E3575"/>
    <w:rsid w:val="005E3AC5"/>
    <w:rsid w:val="005E3C5C"/>
    <w:rsid w:val="005E3DCD"/>
    <w:rsid w:val="005E4987"/>
    <w:rsid w:val="005E67A4"/>
    <w:rsid w:val="005E6FE0"/>
    <w:rsid w:val="005F01BA"/>
    <w:rsid w:val="005F09C7"/>
    <w:rsid w:val="005F20AC"/>
    <w:rsid w:val="005F4C18"/>
    <w:rsid w:val="005F611A"/>
    <w:rsid w:val="005F67EE"/>
    <w:rsid w:val="005F685F"/>
    <w:rsid w:val="00601EE7"/>
    <w:rsid w:val="006038C5"/>
    <w:rsid w:val="00606330"/>
    <w:rsid w:val="00610FE4"/>
    <w:rsid w:val="006117E3"/>
    <w:rsid w:val="00616E1D"/>
    <w:rsid w:val="00617387"/>
    <w:rsid w:val="00617592"/>
    <w:rsid w:val="00620835"/>
    <w:rsid w:val="00622C62"/>
    <w:rsid w:val="00623680"/>
    <w:rsid w:val="00625343"/>
    <w:rsid w:val="0062699A"/>
    <w:rsid w:val="00627BB0"/>
    <w:rsid w:val="00630525"/>
    <w:rsid w:val="00631109"/>
    <w:rsid w:val="00631387"/>
    <w:rsid w:val="006320B2"/>
    <w:rsid w:val="0063278C"/>
    <w:rsid w:val="00632973"/>
    <w:rsid w:val="00633DC0"/>
    <w:rsid w:val="00634B44"/>
    <w:rsid w:val="00635104"/>
    <w:rsid w:val="00636066"/>
    <w:rsid w:val="00637439"/>
    <w:rsid w:val="0064002C"/>
    <w:rsid w:val="0064016A"/>
    <w:rsid w:val="006411B9"/>
    <w:rsid w:val="00642752"/>
    <w:rsid w:val="00642E20"/>
    <w:rsid w:val="00645038"/>
    <w:rsid w:val="006462CB"/>
    <w:rsid w:val="00646C86"/>
    <w:rsid w:val="00647049"/>
    <w:rsid w:val="00647985"/>
    <w:rsid w:val="00650D26"/>
    <w:rsid w:val="00652544"/>
    <w:rsid w:val="0065285B"/>
    <w:rsid w:val="00652D7D"/>
    <w:rsid w:val="00653C00"/>
    <w:rsid w:val="006548BB"/>
    <w:rsid w:val="0065578E"/>
    <w:rsid w:val="00655C30"/>
    <w:rsid w:val="00655F31"/>
    <w:rsid w:val="0065638C"/>
    <w:rsid w:val="00656448"/>
    <w:rsid w:val="0065739F"/>
    <w:rsid w:val="00657B8A"/>
    <w:rsid w:val="00657C1B"/>
    <w:rsid w:val="00657C43"/>
    <w:rsid w:val="006618AD"/>
    <w:rsid w:val="00661ED4"/>
    <w:rsid w:val="00665226"/>
    <w:rsid w:val="00665BA3"/>
    <w:rsid w:val="00667C47"/>
    <w:rsid w:val="00671DB3"/>
    <w:rsid w:val="00672570"/>
    <w:rsid w:val="00673A79"/>
    <w:rsid w:val="0067448A"/>
    <w:rsid w:val="00674C66"/>
    <w:rsid w:val="00682379"/>
    <w:rsid w:val="00683C25"/>
    <w:rsid w:val="00684833"/>
    <w:rsid w:val="00686F73"/>
    <w:rsid w:val="00687B3B"/>
    <w:rsid w:val="00687D8D"/>
    <w:rsid w:val="006906BD"/>
    <w:rsid w:val="00690788"/>
    <w:rsid w:val="0069081F"/>
    <w:rsid w:val="00690B69"/>
    <w:rsid w:val="00690F61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6FA"/>
    <w:rsid w:val="006A2B40"/>
    <w:rsid w:val="006A2FFF"/>
    <w:rsid w:val="006A39D9"/>
    <w:rsid w:val="006A4EA9"/>
    <w:rsid w:val="006A4F56"/>
    <w:rsid w:val="006A6EE3"/>
    <w:rsid w:val="006B1F27"/>
    <w:rsid w:val="006B3888"/>
    <w:rsid w:val="006B4DB9"/>
    <w:rsid w:val="006B5C54"/>
    <w:rsid w:val="006B6CF4"/>
    <w:rsid w:val="006B6FCF"/>
    <w:rsid w:val="006B70BB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133B"/>
    <w:rsid w:val="006D3110"/>
    <w:rsid w:val="006D468B"/>
    <w:rsid w:val="006D570E"/>
    <w:rsid w:val="006D7745"/>
    <w:rsid w:val="006E0A2F"/>
    <w:rsid w:val="006E1A8F"/>
    <w:rsid w:val="006E2C78"/>
    <w:rsid w:val="006E3152"/>
    <w:rsid w:val="006E3246"/>
    <w:rsid w:val="006E3A1F"/>
    <w:rsid w:val="006E5949"/>
    <w:rsid w:val="006E5E07"/>
    <w:rsid w:val="006E6693"/>
    <w:rsid w:val="006E6911"/>
    <w:rsid w:val="006E6A08"/>
    <w:rsid w:val="006F1150"/>
    <w:rsid w:val="006F2C8E"/>
    <w:rsid w:val="006F3683"/>
    <w:rsid w:val="006F4D52"/>
    <w:rsid w:val="006F586E"/>
    <w:rsid w:val="0070074E"/>
    <w:rsid w:val="007007EA"/>
    <w:rsid w:val="00700EA3"/>
    <w:rsid w:val="00702357"/>
    <w:rsid w:val="007032EA"/>
    <w:rsid w:val="00703349"/>
    <w:rsid w:val="0070366A"/>
    <w:rsid w:val="007036D0"/>
    <w:rsid w:val="00703762"/>
    <w:rsid w:val="00707A5A"/>
    <w:rsid w:val="00711549"/>
    <w:rsid w:val="007119BF"/>
    <w:rsid w:val="007122D6"/>
    <w:rsid w:val="00712770"/>
    <w:rsid w:val="00712C45"/>
    <w:rsid w:val="00712EB2"/>
    <w:rsid w:val="007151BE"/>
    <w:rsid w:val="00715F71"/>
    <w:rsid w:val="00716769"/>
    <w:rsid w:val="00716BBB"/>
    <w:rsid w:val="00716DF8"/>
    <w:rsid w:val="0071711B"/>
    <w:rsid w:val="00720DA0"/>
    <w:rsid w:val="00722A6F"/>
    <w:rsid w:val="007239F5"/>
    <w:rsid w:val="00723DF0"/>
    <w:rsid w:val="00724C1D"/>
    <w:rsid w:val="00727F7F"/>
    <w:rsid w:val="007300CE"/>
    <w:rsid w:val="00730485"/>
    <w:rsid w:val="007310E5"/>
    <w:rsid w:val="00731B11"/>
    <w:rsid w:val="007328FB"/>
    <w:rsid w:val="00735ABB"/>
    <w:rsid w:val="00736A15"/>
    <w:rsid w:val="00737FF8"/>
    <w:rsid w:val="00741C70"/>
    <w:rsid w:val="007427FF"/>
    <w:rsid w:val="00743548"/>
    <w:rsid w:val="007468CB"/>
    <w:rsid w:val="00746BE8"/>
    <w:rsid w:val="0075060E"/>
    <w:rsid w:val="00752B02"/>
    <w:rsid w:val="00753D52"/>
    <w:rsid w:val="00753DDF"/>
    <w:rsid w:val="0075419A"/>
    <w:rsid w:val="007561C4"/>
    <w:rsid w:val="0075720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56F4"/>
    <w:rsid w:val="0078661D"/>
    <w:rsid w:val="0078719C"/>
    <w:rsid w:val="00790D88"/>
    <w:rsid w:val="00791D14"/>
    <w:rsid w:val="00791FB0"/>
    <w:rsid w:val="00793CB6"/>
    <w:rsid w:val="0079479B"/>
    <w:rsid w:val="00796D4A"/>
    <w:rsid w:val="007A04B2"/>
    <w:rsid w:val="007A3F18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1662"/>
    <w:rsid w:val="007C3316"/>
    <w:rsid w:val="007C37C9"/>
    <w:rsid w:val="007C4D08"/>
    <w:rsid w:val="007C5D94"/>
    <w:rsid w:val="007C77E1"/>
    <w:rsid w:val="007D1B4B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3D86"/>
    <w:rsid w:val="007E50B4"/>
    <w:rsid w:val="007E5513"/>
    <w:rsid w:val="007E71E2"/>
    <w:rsid w:val="007E7F76"/>
    <w:rsid w:val="007F075C"/>
    <w:rsid w:val="007F16EE"/>
    <w:rsid w:val="007F209C"/>
    <w:rsid w:val="007F21FA"/>
    <w:rsid w:val="007F37C5"/>
    <w:rsid w:val="007F3B11"/>
    <w:rsid w:val="007F3FEA"/>
    <w:rsid w:val="008010AA"/>
    <w:rsid w:val="0080143A"/>
    <w:rsid w:val="0080152A"/>
    <w:rsid w:val="008036F0"/>
    <w:rsid w:val="008044AC"/>
    <w:rsid w:val="008056BD"/>
    <w:rsid w:val="0080690B"/>
    <w:rsid w:val="008069AF"/>
    <w:rsid w:val="00807DC4"/>
    <w:rsid w:val="00812399"/>
    <w:rsid w:val="00812591"/>
    <w:rsid w:val="00812FDB"/>
    <w:rsid w:val="0081343E"/>
    <w:rsid w:val="00813597"/>
    <w:rsid w:val="0081398B"/>
    <w:rsid w:val="0081399C"/>
    <w:rsid w:val="00817A22"/>
    <w:rsid w:val="00820D8B"/>
    <w:rsid w:val="008217E1"/>
    <w:rsid w:val="00821C56"/>
    <w:rsid w:val="0082240C"/>
    <w:rsid w:val="00822B8E"/>
    <w:rsid w:val="00822D54"/>
    <w:rsid w:val="00822DB4"/>
    <w:rsid w:val="008231EC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5EEA"/>
    <w:rsid w:val="008462C5"/>
    <w:rsid w:val="0085002F"/>
    <w:rsid w:val="00851CF3"/>
    <w:rsid w:val="0085486D"/>
    <w:rsid w:val="00855447"/>
    <w:rsid w:val="00855872"/>
    <w:rsid w:val="008576CB"/>
    <w:rsid w:val="008611A7"/>
    <w:rsid w:val="00861D1F"/>
    <w:rsid w:val="00862AF9"/>
    <w:rsid w:val="00863756"/>
    <w:rsid w:val="00863807"/>
    <w:rsid w:val="00864C24"/>
    <w:rsid w:val="008654FD"/>
    <w:rsid w:val="00865E3C"/>
    <w:rsid w:val="00866353"/>
    <w:rsid w:val="00866BB6"/>
    <w:rsid w:val="008671E4"/>
    <w:rsid w:val="00867E15"/>
    <w:rsid w:val="00871C6E"/>
    <w:rsid w:val="0087307C"/>
    <w:rsid w:val="008732EF"/>
    <w:rsid w:val="00873708"/>
    <w:rsid w:val="00873B7E"/>
    <w:rsid w:val="00874BC0"/>
    <w:rsid w:val="008756AC"/>
    <w:rsid w:val="0087656B"/>
    <w:rsid w:val="00876A5B"/>
    <w:rsid w:val="008775AC"/>
    <w:rsid w:val="00877F33"/>
    <w:rsid w:val="00880115"/>
    <w:rsid w:val="0088071F"/>
    <w:rsid w:val="00880947"/>
    <w:rsid w:val="008815B9"/>
    <w:rsid w:val="00884961"/>
    <w:rsid w:val="00887257"/>
    <w:rsid w:val="00887416"/>
    <w:rsid w:val="00887C3E"/>
    <w:rsid w:val="008911AC"/>
    <w:rsid w:val="00891958"/>
    <w:rsid w:val="00891A84"/>
    <w:rsid w:val="00891AAF"/>
    <w:rsid w:val="00892553"/>
    <w:rsid w:val="00892BAC"/>
    <w:rsid w:val="008938E1"/>
    <w:rsid w:val="00895371"/>
    <w:rsid w:val="0089555F"/>
    <w:rsid w:val="00897265"/>
    <w:rsid w:val="00897A0E"/>
    <w:rsid w:val="00897C18"/>
    <w:rsid w:val="008A0614"/>
    <w:rsid w:val="008A120E"/>
    <w:rsid w:val="008A1F98"/>
    <w:rsid w:val="008A1FF9"/>
    <w:rsid w:val="008A2918"/>
    <w:rsid w:val="008A3573"/>
    <w:rsid w:val="008A3A50"/>
    <w:rsid w:val="008A4882"/>
    <w:rsid w:val="008A4DAF"/>
    <w:rsid w:val="008A6FFC"/>
    <w:rsid w:val="008B0A6D"/>
    <w:rsid w:val="008B3DF3"/>
    <w:rsid w:val="008B51C7"/>
    <w:rsid w:val="008B5785"/>
    <w:rsid w:val="008B69B8"/>
    <w:rsid w:val="008C0480"/>
    <w:rsid w:val="008C09A4"/>
    <w:rsid w:val="008C0C8F"/>
    <w:rsid w:val="008C1130"/>
    <w:rsid w:val="008C1251"/>
    <w:rsid w:val="008C164B"/>
    <w:rsid w:val="008C483C"/>
    <w:rsid w:val="008C642A"/>
    <w:rsid w:val="008C68E9"/>
    <w:rsid w:val="008C7C9E"/>
    <w:rsid w:val="008D0069"/>
    <w:rsid w:val="008D016F"/>
    <w:rsid w:val="008D0E2F"/>
    <w:rsid w:val="008D3235"/>
    <w:rsid w:val="008D4D6B"/>
    <w:rsid w:val="008D5496"/>
    <w:rsid w:val="008D5957"/>
    <w:rsid w:val="008D6359"/>
    <w:rsid w:val="008D6E36"/>
    <w:rsid w:val="008D6FC7"/>
    <w:rsid w:val="008D79AD"/>
    <w:rsid w:val="008D7B22"/>
    <w:rsid w:val="008E15BC"/>
    <w:rsid w:val="008E19FF"/>
    <w:rsid w:val="008E1C18"/>
    <w:rsid w:val="008E2F83"/>
    <w:rsid w:val="008E3DD8"/>
    <w:rsid w:val="008E4B20"/>
    <w:rsid w:val="008E4FC2"/>
    <w:rsid w:val="008E5C70"/>
    <w:rsid w:val="008E69EE"/>
    <w:rsid w:val="008F052F"/>
    <w:rsid w:val="008F16AC"/>
    <w:rsid w:val="008F557C"/>
    <w:rsid w:val="008F5885"/>
    <w:rsid w:val="008F612C"/>
    <w:rsid w:val="008F781A"/>
    <w:rsid w:val="008F7957"/>
    <w:rsid w:val="008F7C00"/>
    <w:rsid w:val="0090180A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086C"/>
    <w:rsid w:val="009112B9"/>
    <w:rsid w:val="00911DB3"/>
    <w:rsid w:val="00912472"/>
    <w:rsid w:val="009136B6"/>
    <w:rsid w:val="0091447E"/>
    <w:rsid w:val="00916188"/>
    <w:rsid w:val="009169EF"/>
    <w:rsid w:val="00920F50"/>
    <w:rsid w:val="00921A3C"/>
    <w:rsid w:val="00921C21"/>
    <w:rsid w:val="00921F0D"/>
    <w:rsid w:val="009222C7"/>
    <w:rsid w:val="00923ACF"/>
    <w:rsid w:val="00923BE4"/>
    <w:rsid w:val="00926E74"/>
    <w:rsid w:val="00930394"/>
    <w:rsid w:val="0093255B"/>
    <w:rsid w:val="0093372C"/>
    <w:rsid w:val="00937053"/>
    <w:rsid w:val="00937201"/>
    <w:rsid w:val="009404E7"/>
    <w:rsid w:val="0094703D"/>
    <w:rsid w:val="0094787A"/>
    <w:rsid w:val="00947E60"/>
    <w:rsid w:val="00951D70"/>
    <w:rsid w:val="00952063"/>
    <w:rsid w:val="00952E01"/>
    <w:rsid w:val="00953A20"/>
    <w:rsid w:val="0095416F"/>
    <w:rsid w:val="00954697"/>
    <w:rsid w:val="00955BF4"/>
    <w:rsid w:val="0095626A"/>
    <w:rsid w:val="00956884"/>
    <w:rsid w:val="00961640"/>
    <w:rsid w:val="0096278E"/>
    <w:rsid w:val="009638E3"/>
    <w:rsid w:val="0096491E"/>
    <w:rsid w:val="00965128"/>
    <w:rsid w:val="009658B7"/>
    <w:rsid w:val="00965D98"/>
    <w:rsid w:val="009664EA"/>
    <w:rsid w:val="00966C72"/>
    <w:rsid w:val="0097050E"/>
    <w:rsid w:val="00971C65"/>
    <w:rsid w:val="00974732"/>
    <w:rsid w:val="0097601D"/>
    <w:rsid w:val="009761DC"/>
    <w:rsid w:val="00980AEA"/>
    <w:rsid w:val="00981580"/>
    <w:rsid w:val="00981B91"/>
    <w:rsid w:val="00983B2C"/>
    <w:rsid w:val="009840E5"/>
    <w:rsid w:val="0098474B"/>
    <w:rsid w:val="00985477"/>
    <w:rsid w:val="0098548B"/>
    <w:rsid w:val="009863BD"/>
    <w:rsid w:val="00986CC2"/>
    <w:rsid w:val="00987A04"/>
    <w:rsid w:val="00990F55"/>
    <w:rsid w:val="00991322"/>
    <w:rsid w:val="009914D5"/>
    <w:rsid w:val="00992F52"/>
    <w:rsid w:val="00993594"/>
    <w:rsid w:val="009936A0"/>
    <w:rsid w:val="00993724"/>
    <w:rsid w:val="00993D62"/>
    <w:rsid w:val="00995E14"/>
    <w:rsid w:val="009969A8"/>
    <w:rsid w:val="00996C84"/>
    <w:rsid w:val="009A0F72"/>
    <w:rsid w:val="009A3E73"/>
    <w:rsid w:val="009A65FF"/>
    <w:rsid w:val="009A7CC7"/>
    <w:rsid w:val="009B11A5"/>
    <w:rsid w:val="009B15EB"/>
    <w:rsid w:val="009B19A8"/>
    <w:rsid w:val="009B2057"/>
    <w:rsid w:val="009B2B8E"/>
    <w:rsid w:val="009B48C8"/>
    <w:rsid w:val="009B61B6"/>
    <w:rsid w:val="009B7B64"/>
    <w:rsid w:val="009C1010"/>
    <w:rsid w:val="009C1504"/>
    <w:rsid w:val="009C240A"/>
    <w:rsid w:val="009C4D81"/>
    <w:rsid w:val="009C60DC"/>
    <w:rsid w:val="009C6C90"/>
    <w:rsid w:val="009D00ED"/>
    <w:rsid w:val="009D0ED8"/>
    <w:rsid w:val="009D0F27"/>
    <w:rsid w:val="009D2C07"/>
    <w:rsid w:val="009D3CF7"/>
    <w:rsid w:val="009D5CA5"/>
    <w:rsid w:val="009D7A58"/>
    <w:rsid w:val="009E2034"/>
    <w:rsid w:val="009E261F"/>
    <w:rsid w:val="009E2C71"/>
    <w:rsid w:val="009E2E83"/>
    <w:rsid w:val="009E36E7"/>
    <w:rsid w:val="009E3E27"/>
    <w:rsid w:val="009E47C8"/>
    <w:rsid w:val="009E527E"/>
    <w:rsid w:val="009E684A"/>
    <w:rsid w:val="009E7BD9"/>
    <w:rsid w:val="009E7DEE"/>
    <w:rsid w:val="009F1282"/>
    <w:rsid w:val="009F35CB"/>
    <w:rsid w:val="009F5B66"/>
    <w:rsid w:val="009F5F22"/>
    <w:rsid w:val="009F629D"/>
    <w:rsid w:val="009F63A5"/>
    <w:rsid w:val="00A0207A"/>
    <w:rsid w:val="00A025A6"/>
    <w:rsid w:val="00A029EF"/>
    <w:rsid w:val="00A02FEC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16E2E"/>
    <w:rsid w:val="00A2046F"/>
    <w:rsid w:val="00A20921"/>
    <w:rsid w:val="00A21DDA"/>
    <w:rsid w:val="00A22BE6"/>
    <w:rsid w:val="00A22E41"/>
    <w:rsid w:val="00A23A2D"/>
    <w:rsid w:val="00A279AD"/>
    <w:rsid w:val="00A31EC2"/>
    <w:rsid w:val="00A3290D"/>
    <w:rsid w:val="00A32B7E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4E68"/>
    <w:rsid w:val="00A47E14"/>
    <w:rsid w:val="00A5121B"/>
    <w:rsid w:val="00A514AF"/>
    <w:rsid w:val="00A51A00"/>
    <w:rsid w:val="00A52DBE"/>
    <w:rsid w:val="00A52EC3"/>
    <w:rsid w:val="00A5438B"/>
    <w:rsid w:val="00A558DD"/>
    <w:rsid w:val="00A560FF"/>
    <w:rsid w:val="00A56EAC"/>
    <w:rsid w:val="00A5750C"/>
    <w:rsid w:val="00A576C4"/>
    <w:rsid w:val="00A57AC8"/>
    <w:rsid w:val="00A600F3"/>
    <w:rsid w:val="00A6057E"/>
    <w:rsid w:val="00A60D3F"/>
    <w:rsid w:val="00A61D3F"/>
    <w:rsid w:val="00A62257"/>
    <w:rsid w:val="00A67FD2"/>
    <w:rsid w:val="00A729E3"/>
    <w:rsid w:val="00A72B38"/>
    <w:rsid w:val="00A73901"/>
    <w:rsid w:val="00A753A7"/>
    <w:rsid w:val="00A77D0B"/>
    <w:rsid w:val="00A803AC"/>
    <w:rsid w:val="00A8202F"/>
    <w:rsid w:val="00A82071"/>
    <w:rsid w:val="00A820D1"/>
    <w:rsid w:val="00A82AC2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BBC"/>
    <w:rsid w:val="00AA3F9D"/>
    <w:rsid w:val="00AA47BB"/>
    <w:rsid w:val="00AA5810"/>
    <w:rsid w:val="00AA5DBC"/>
    <w:rsid w:val="00AA6C83"/>
    <w:rsid w:val="00AB08B7"/>
    <w:rsid w:val="00AB1FB7"/>
    <w:rsid w:val="00AB3338"/>
    <w:rsid w:val="00AB3897"/>
    <w:rsid w:val="00AB4065"/>
    <w:rsid w:val="00AB48AE"/>
    <w:rsid w:val="00AB4E9C"/>
    <w:rsid w:val="00AC32D5"/>
    <w:rsid w:val="00AC4288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32FB"/>
    <w:rsid w:val="00AE3AF2"/>
    <w:rsid w:val="00AE4518"/>
    <w:rsid w:val="00AE64F3"/>
    <w:rsid w:val="00AE71FD"/>
    <w:rsid w:val="00AE7690"/>
    <w:rsid w:val="00AF000A"/>
    <w:rsid w:val="00AF4524"/>
    <w:rsid w:val="00AF794A"/>
    <w:rsid w:val="00B0019E"/>
    <w:rsid w:val="00B02F8E"/>
    <w:rsid w:val="00B07B73"/>
    <w:rsid w:val="00B07D4B"/>
    <w:rsid w:val="00B10CF5"/>
    <w:rsid w:val="00B128D1"/>
    <w:rsid w:val="00B12F8E"/>
    <w:rsid w:val="00B14AF4"/>
    <w:rsid w:val="00B16381"/>
    <w:rsid w:val="00B16D26"/>
    <w:rsid w:val="00B202C1"/>
    <w:rsid w:val="00B20BC0"/>
    <w:rsid w:val="00B213FF"/>
    <w:rsid w:val="00B2255A"/>
    <w:rsid w:val="00B2412D"/>
    <w:rsid w:val="00B24463"/>
    <w:rsid w:val="00B27580"/>
    <w:rsid w:val="00B323A8"/>
    <w:rsid w:val="00B33D91"/>
    <w:rsid w:val="00B34DE2"/>
    <w:rsid w:val="00B352FD"/>
    <w:rsid w:val="00B354C0"/>
    <w:rsid w:val="00B36121"/>
    <w:rsid w:val="00B36973"/>
    <w:rsid w:val="00B36CCC"/>
    <w:rsid w:val="00B36F3C"/>
    <w:rsid w:val="00B401C7"/>
    <w:rsid w:val="00B4199B"/>
    <w:rsid w:val="00B42367"/>
    <w:rsid w:val="00B4347F"/>
    <w:rsid w:val="00B43C31"/>
    <w:rsid w:val="00B441B7"/>
    <w:rsid w:val="00B46046"/>
    <w:rsid w:val="00B460E9"/>
    <w:rsid w:val="00B467E3"/>
    <w:rsid w:val="00B46ABA"/>
    <w:rsid w:val="00B46E14"/>
    <w:rsid w:val="00B47414"/>
    <w:rsid w:val="00B5115D"/>
    <w:rsid w:val="00B519BC"/>
    <w:rsid w:val="00B52FA1"/>
    <w:rsid w:val="00B53C14"/>
    <w:rsid w:val="00B56046"/>
    <w:rsid w:val="00B566BF"/>
    <w:rsid w:val="00B5754F"/>
    <w:rsid w:val="00B62DDA"/>
    <w:rsid w:val="00B635B0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4A4A"/>
    <w:rsid w:val="00B84F74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1C4D"/>
    <w:rsid w:val="00BA223D"/>
    <w:rsid w:val="00BA2DFD"/>
    <w:rsid w:val="00BA372D"/>
    <w:rsid w:val="00BA4A1A"/>
    <w:rsid w:val="00BA51F1"/>
    <w:rsid w:val="00BA66FF"/>
    <w:rsid w:val="00BA6857"/>
    <w:rsid w:val="00BA7661"/>
    <w:rsid w:val="00BB0A87"/>
    <w:rsid w:val="00BC209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3DB"/>
    <w:rsid w:val="00BF089D"/>
    <w:rsid w:val="00BF0935"/>
    <w:rsid w:val="00BF2354"/>
    <w:rsid w:val="00BF34B2"/>
    <w:rsid w:val="00BF3D20"/>
    <w:rsid w:val="00BF42F0"/>
    <w:rsid w:val="00BF50B7"/>
    <w:rsid w:val="00BF725B"/>
    <w:rsid w:val="00C00672"/>
    <w:rsid w:val="00C00CD5"/>
    <w:rsid w:val="00C01A6E"/>
    <w:rsid w:val="00C0207D"/>
    <w:rsid w:val="00C02212"/>
    <w:rsid w:val="00C03637"/>
    <w:rsid w:val="00C05698"/>
    <w:rsid w:val="00C064F4"/>
    <w:rsid w:val="00C1137E"/>
    <w:rsid w:val="00C131BD"/>
    <w:rsid w:val="00C163D0"/>
    <w:rsid w:val="00C16840"/>
    <w:rsid w:val="00C16BB2"/>
    <w:rsid w:val="00C20711"/>
    <w:rsid w:val="00C20738"/>
    <w:rsid w:val="00C207B4"/>
    <w:rsid w:val="00C22E08"/>
    <w:rsid w:val="00C231F1"/>
    <w:rsid w:val="00C23824"/>
    <w:rsid w:val="00C23F8B"/>
    <w:rsid w:val="00C24572"/>
    <w:rsid w:val="00C246F1"/>
    <w:rsid w:val="00C24A80"/>
    <w:rsid w:val="00C2641E"/>
    <w:rsid w:val="00C3090E"/>
    <w:rsid w:val="00C30C7D"/>
    <w:rsid w:val="00C31215"/>
    <w:rsid w:val="00C33BEA"/>
    <w:rsid w:val="00C37003"/>
    <w:rsid w:val="00C37679"/>
    <w:rsid w:val="00C402D2"/>
    <w:rsid w:val="00C410E0"/>
    <w:rsid w:val="00C435F4"/>
    <w:rsid w:val="00C45135"/>
    <w:rsid w:val="00C46D5A"/>
    <w:rsid w:val="00C471FB"/>
    <w:rsid w:val="00C47A32"/>
    <w:rsid w:val="00C47A8F"/>
    <w:rsid w:val="00C47BD7"/>
    <w:rsid w:val="00C50D25"/>
    <w:rsid w:val="00C5198C"/>
    <w:rsid w:val="00C51F39"/>
    <w:rsid w:val="00C52757"/>
    <w:rsid w:val="00C54004"/>
    <w:rsid w:val="00C5407A"/>
    <w:rsid w:val="00C54881"/>
    <w:rsid w:val="00C5600C"/>
    <w:rsid w:val="00C575B3"/>
    <w:rsid w:val="00C5772E"/>
    <w:rsid w:val="00C60A78"/>
    <w:rsid w:val="00C62145"/>
    <w:rsid w:val="00C62C2F"/>
    <w:rsid w:val="00C63E1D"/>
    <w:rsid w:val="00C65D77"/>
    <w:rsid w:val="00C66BB6"/>
    <w:rsid w:val="00C66BDE"/>
    <w:rsid w:val="00C677D0"/>
    <w:rsid w:val="00C714F1"/>
    <w:rsid w:val="00C72715"/>
    <w:rsid w:val="00C7327B"/>
    <w:rsid w:val="00C7371D"/>
    <w:rsid w:val="00C7414E"/>
    <w:rsid w:val="00C7668A"/>
    <w:rsid w:val="00C77492"/>
    <w:rsid w:val="00C77751"/>
    <w:rsid w:val="00C81112"/>
    <w:rsid w:val="00C812F9"/>
    <w:rsid w:val="00C83A08"/>
    <w:rsid w:val="00C83B10"/>
    <w:rsid w:val="00C83C1B"/>
    <w:rsid w:val="00C84648"/>
    <w:rsid w:val="00C8505C"/>
    <w:rsid w:val="00C8650C"/>
    <w:rsid w:val="00C86D21"/>
    <w:rsid w:val="00C86F9A"/>
    <w:rsid w:val="00C87936"/>
    <w:rsid w:val="00C87F80"/>
    <w:rsid w:val="00C91CD9"/>
    <w:rsid w:val="00C9224A"/>
    <w:rsid w:val="00C93C52"/>
    <w:rsid w:val="00C93EF0"/>
    <w:rsid w:val="00C95D83"/>
    <w:rsid w:val="00C96E60"/>
    <w:rsid w:val="00C97689"/>
    <w:rsid w:val="00C977C4"/>
    <w:rsid w:val="00CA00D0"/>
    <w:rsid w:val="00CA3844"/>
    <w:rsid w:val="00CA3983"/>
    <w:rsid w:val="00CA3FBA"/>
    <w:rsid w:val="00CA4697"/>
    <w:rsid w:val="00CA52F9"/>
    <w:rsid w:val="00CA5F32"/>
    <w:rsid w:val="00CA6247"/>
    <w:rsid w:val="00CB05FA"/>
    <w:rsid w:val="00CB0D6A"/>
    <w:rsid w:val="00CB0F44"/>
    <w:rsid w:val="00CB2711"/>
    <w:rsid w:val="00CB2E21"/>
    <w:rsid w:val="00CB3650"/>
    <w:rsid w:val="00CB3768"/>
    <w:rsid w:val="00CB50AE"/>
    <w:rsid w:val="00CB563A"/>
    <w:rsid w:val="00CB6660"/>
    <w:rsid w:val="00CB6F7C"/>
    <w:rsid w:val="00CB78CD"/>
    <w:rsid w:val="00CC0663"/>
    <w:rsid w:val="00CC0DCE"/>
    <w:rsid w:val="00CC28A3"/>
    <w:rsid w:val="00CC3A00"/>
    <w:rsid w:val="00CC3FD2"/>
    <w:rsid w:val="00CC44E6"/>
    <w:rsid w:val="00CC4ED4"/>
    <w:rsid w:val="00CC6818"/>
    <w:rsid w:val="00CD1851"/>
    <w:rsid w:val="00CD24AC"/>
    <w:rsid w:val="00CD2683"/>
    <w:rsid w:val="00CD2F23"/>
    <w:rsid w:val="00CD3325"/>
    <w:rsid w:val="00CD3852"/>
    <w:rsid w:val="00CD58B3"/>
    <w:rsid w:val="00CE040F"/>
    <w:rsid w:val="00CE2B11"/>
    <w:rsid w:val="00CE2F8F"/>
    <w:rsid w:val="00CE349F"/>
    <w:rsid w:val="00CE4051"/>
    <w:rsid w:val="00CE50A6"/>
    <w:rsid w:val="00CE5B79"/>
    <w:rsid w:val="00CE5CBD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01F3"/>
    <w:rsid w:val="00D118E7"/>
    <w:rsid w:val="00D11A36"/>
    <w:rsid w:val="00D1222B"/>
    <w:rsid w:val="00D13353"/>
    <w:rsid w:val="00D13F3F"/>
    <w:rsid w:val="00D1428E"/>
    <w:rsid w:val="00D1488F"/>
    <w:rsid w:val="00D15542"/>
    <w:rsid w:val="00D17B52"/>
    <w:rsid w:val="00D17CE1"/>
    <w:rsid w:val="00D20D79"/>
    <w:rsid w:val="00D2124A"/>
    <w:rsid w:val="00D224CE"/>
    <w:rsid w:val="00D24578"/>
    <w:rsid w:val="00D25459"/>
    <w:rsid w:val="00D25A90"/>
    <w:rsid w:val="00D25EF5"/>
    <w:rsid w:val="00D26AF3"/>
    <w:rsid w:val="00D30324"/>
    <w:rsid w:val="00D304D1"/>
    <w:rsid w:val="00D3320C"/>
    <w:rsid w:val="00D36296"/>
    <w:rsid w:val="00D43870"/>
    <w:rsid w:val="00D441E4"/>
    <w:rsid w:val="00D443EF"/>
    <w:rsid w:val="00D45749"/>
    <w:rsid w:val="00D459D7"/>
    <w:rsid w:val="00D45E69"/>
    <w:rsid w:val="00D4709B"/>
    <w:rsid w:val="00D47BC1"/>
    <w:rsid w:val="00D47C93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3EF4"/>
    <w:rsid w:val="00D64406"/>
    <w:rsid w:val="00D645DB"/>
    <w:rsid w:val="00D64F5D"/>
    <w:rsid w:val="00D662FA"/>
    <w:rsid w:val="00D66309"/>
    <w:rsid w:val="00D67050"/>
    <w:rsid w:val="00D70CFE"/>
    <w:rsid w:val="00D7181E"/>
    <w:rsid w:val="00D72444"/>
    <w:rsid w:val="00D72448"/>
    <w:rsid w:val="00D73E9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4A4D"/>
    <w:rsid w:val="00D86192"/>
    <w:rsid w:val="00D879E9"/>
    <w:rsid w:val="00D87A91"/>
    <w:rsid w:val="00D918FC"/>
    <w:rsid w:val="00D91E5C"/>
    <w:rsid w:val="00D936A5"/>
    <w:rsid w:val="00D937E4"/>
    <w:rsid w:val="00D94567"/>
    <w:rsid w:val="00D95EAC"/>
    <w:rsid w:val="00D97BF3"/>
    <w:rsid w:val="00DA026F"/>
    <w:rsid w:val="00DA2557"/>
    <w:rsid w:val="00DA4044"/>
    <w:rsid w:val="00DA583C"/>
    <w:rsid w:val="00DA5DEF"/>
    <w:rsid w:val="00DA5EFF"/>
    <w:rsid w:val="00DA77BD"/>
    <w:rsid w:val="00DB1688"/>
    <w:rsid w:val="00DB4082"/>
    <w:rsid w:val="00DB4D0B"/>
    <w:rsid w:val="00DB5739"/>
    <w:rsid w:val="00DB661E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BC6"/>
    <w:rsid w:val="00DC7BE7"/>
    <w:rsid w:val="00DC7DD6"/>
    <w:rsid w:val="00DD0895"/>
    <w:rsid w:val="00DD1BE2"/>
    <w:rsid w:val="00DD2131"/>
    <w:rsid w:val="00DD2BF7"/>
    <w:rsid w:val="00DD2D3E"/>
    <w:rsid w:val="00DD2EE1"/>
    <w:rsid w:val="00DD376F"/>
    <w:rsid w:val="00DD4074"/>
    <w:rsid w:val="00DD439C"/>
    <w:rsid w:val="00DD48C9"/>
    <w:rsid w:val="00DD4D87"/>
    <w:rsid w:val="00DE0373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0ED2"/>
    <w:rsid w:val="00DF2B79"/>
    <w:rsid w:val="00DF2E2D"/>
    <w:rsid w:val="00DF4220"/>
    <w:rsid w:val="00DF6BD3"/>
    <w:rsid w:val="00DF718B"/>
    <w:rsid w:val="00E00CA2"/>
    <w:rsid w:val="00E01F97"/>
    <w:rsid w:val="00E026C7"/>
    <w:rsid w:val="00E033B1"/>
    <w:rsid w:val="00E0463D"/>
    <w:rsid w:val="00E0495C"/>
    <w:rsid w:val="00E052E3"/>
    <w:rsid w:val="00E05EE9"/>
    <w:rsid w:val="00E06C2D"/>
    <w:rsid w:val="00E07DF6"/>
    <w:rsid w:val="00E123F0"/>
    <w:rsid w:val="00E14030"/>
    <w:rsid w:val="00E143D0"/>
    <w:rsid w:val="00E1443E"/>
    <w:rsid w:val="00E14BC5"/>
    <w:rsid w:val="00E150B8"/>
    <w:rsid w:val="00E15A87"/>
    <w:rsid w:val="00E174C8"/>
    <w:rsid w:val="00E17FB7"/>
    <w:rsid w:val="00E2022D"/>
    <w:rsid w:val="00E20668"/>
    <w:rsid w:val="00E20AEB"/>
    <w:rsid w:val="00E20C7E"/>
    <w:rsid w:val="00E2161F"/>
    <w:rsid w:val="00E218EC"/>
    <w:rsid w:val="00E23B00"/>
    <w:rsid w:val="00E23EAA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12B"/>
    <w:rsid w:val="00E4064C"/>
    <w:rsid w:val="00E4065B"/>
    <w:rsid w:val="00E42BF0"/>
    <w:rsid w:val="00E42E81"/>
    <w:rsid w:val="00E4369E"/>
    <w:rsid w:val="00E43EC0"/>
    <w:rsid w:val="00E447A8"/>
    <w:rsid w:val="00E459D8"/>
    <w:rsid w:val="00E46E84"/>
    <w:rsid w:val="00E47C78"/>
    <w:rsid w:val="00E50B33"/>
    <w:rsid w:val="00E519DA"/>
    <w:rsid w:val="00E521EF"/>
    <w:rsid w:val="00E5268E"/>
    <w:rsid w:val="00E5493F"/>
    <w:rsid w:val="00E550CB"/>
    <w:rsid w:val="00E552F7"/>
    <w:rsid w:val="00E5599D"/>
    <w:rsid w:val="00E57DCD"/>
    <w:rsid w:val="00E60397"/>
    <w:rsid w:val="00E60591"/>
    <w:rsid w:val="00E61243"/>
    <w:rsid w:val="00E640C0"/>
    <w:rsid w:val="00E66D11"/>
    <w:rsid w:val="00E70929"/>
    <w:rsid w:val="00E709C8"/>
    <w:rsid w:val="00E71C18"/>
    <w:rsid w:val="00E72559"/>
    <w:rsid w:val="00E726F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E81"/>
    <w:rsid w:val="00E83F1D"/>
    <w:rsid w:val="00E84AA4"/>
    <w:rsid w:val="00E855C6"/>
    <w:rsid w:val="00E85A3E"/>
    <w:rsid w:val="00E85B84"/>
    <w:rsid w:val="00E87AB5"/>
    <w:rsid w:val="00E925BC"/>
    <w:rsid w:val="00E94DDF"/>
    <w:rsid w:val="00E96180"/>
    <w:rsid w:val="00E968B1"/>
    <w:rsid w:val="00E96BB8"/>
    <w:rsid w:val="00E96DBD"/>
    <w:rsid w:val="00EB1183"/>
    <w:rsid w:val="00EB2F7C"/>
    <w:rsid w:val="00EB4D87"/>
    <w:rsid w:val="00EB5924"/>
    <w:rsid w:val="00EB66C9"/>
    <w:rsid w:val="00EB7CDA"/>
    <w:rsid w:val="00EC0B20"/>
    <w:rsid w:val="00EC10CF"/>
    <w:rsid w:val="00EC27AF"/>
    <w:rsid w:val="00EC2FB8"/>
    <w:rsid w:val="00EC4CA9"/>
    <w:rsid w:val="00EC65DD"/>
    <w:rsid w:val="00EC7588"/>
    <w:rsid w:val="00EC7E59"/>
    <w:rsid w:val="00ED1922"/>
    <w:rsid w:val="00ED1AAA"/>
    <w:rsid w:val="00ED1FE7"/>
    <w:rsid w:val="00ED4198"/>
    <w:rsid w:val="00ED4852"/>
    <w:rsid w:val="00ED5FE6"/>
    <w:rsid w:val="00ED63FE"/>
    <w:rsid w:val="00ED677A"/>
    <w:rsid w:val="00ED698F"/>
    <w:rsid w:val="00ED6E0C"/>
    <w:rsid w:val="00ED6F99"/>
    <w:rsid w:val="00ED6FED"/>
    <w:rsid w:val="00ED7659"/>
    <w:rsid w:val="00ED7B3E"/>
    <w:rsid w:val="00EE0EB3"/>
    <w:rsid w:val="00EE12EA"/>
    <w:rsid w:val="00EE2BF8"/>
    <w:rsid w:val="00EE374F"/>
    <w:rsid w:val="00EE37C2"/>
    <w:rsid w:val="00EE458F"/>
    <w:rsid w:val="00EE45D6"/>
    <w:rsid w:val="00EE4DA1"/>
    <w:rsid w:val="00EE5550"/>
    <w:rsid w:val="00EE65F5"/>
    <w:rsid w:val="00EF059B"/>
    <w:rsid w:val="00EF154A"/>
    <w:rsid w:val="00EF2251"/>
    <w:rsid w:val="00EF29C2"/>
    <w:rsid w:val="00EF717A"/>
    <w:rsid w:val="00EF7A53"/>
    <w:rsid w:val="00F0225C"/>
    <w:rsid w:val="00F02B7B"/>
    <w:rsid w:val="00F042BA"/>
    <w:rsid w:val="00F0475B"/>
    <w:rsid w:val="00F04F87"/>
    <w:rsid w:val="00F0522D"/>
    <w:rsid w:val="00F05A5D"/>
    <w:rsid w:val="00F068F9"/>
    <w:rsid w:val="00F105C9"/>
    <w:rsid w:val="00F10D0C"/>
    <w:rsid w:val="00F11F18"/>
    <w:rsid w:val="00F12326"/>
    <w:rsid w:val="00F1292F"/>
    <w:rsid w:val="00F12B16"/>
    <w:rsid w:val="00F12EC3"/>
    <w:rsid w:val="00F13470"/>
    <w:rsid w:val="00F14583"/>
    <w:rsid w:val="00F15739"/>
    <w:rsid w:val="00F16949"/>
    <w:rsid w:val="00F16F97"/>
    <w:rsid w:val="00F17D6E"/>
    <w:rsid w:val="00F2053F"/>
    <w:rsid w:val="00F22339"/>
    <w:rsid w:val="00F22B01"/>
    <w:rsid w:val="00F23ED5"/>
    <w:rsid w:val="00F24027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4E7E"/>
    <w:rsid w:val="00F45364"/>
    <w:rsid w:val="00F46094"/>
    <w:rsid w:val="00F46BB0"/>
    <w:rsid w:val="00F50F7C"/>
    <w:rsid w:val="00F511E3"/>
    <w:rsid w:val="00F51351"/>
    <w:rsid w:val="00F52145"/>
    <w:rsid w:val="00F530A8"/>
    <w:rsid w:val="00F53452"/>
    <w:rsid w:val="00F53862"/>
    <w:rsid w:val="00F53BF7"/>
    <w:rsid w:val="00F55FD2"/>
    <w:rsid w:val="00F57A23"/>
    <w:rsid w:val="00F6003D"/>
    <w:rsid w:val="00F6097A"/>
    <w:rsid w:val="00F60FF4"/>
    <w:rsid w:val="00F6239E"/>
    <w:rsid w:val="00F62C79"/>
    <w:rsid w:val="00F63CDB"/>
    <w:rsid w:val="00F63F63"/>
    <w:rsid w:val="00F66905"/>
    <w:rsid w:val="00F66FCA"/>
    <w:rsid w:val="00F67AD4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662D"/>
    <w:rsid w:val="00F776A6"/>
    <w:rsid w:val="00F80726"/>
    <w:rsid w:val="00F80ED3"/>
    <w:rsid w:val="00F81E59"/>
    <w:rsid w:val="00F82822"/>
    <w:rsid w:val="00F82848"/>
    <w:rsid w:val="00F83CC8"/>
    <w:rsid w:val="00F852FF"/>
    <w:rsid w:val="00F85C8B"/>
    <w:rsid w:val="00F867B2"/>
    <w:rsid w:val="00F87056"/>
    <w:rsid w:val="00F90A68"/>
    <w:rsid w:val="00F919F0"/>
    <w:rsid w:val="00F923FE"/>
    <w:rsid w:val="00F944F7"/>
    <w:rsid w:val="00F9557D"/>
    <w:rsid w:val="00F95958"/>
    <w:rsid w:val="00F961FE"/>
    <w:rsid w:val="00F964DB"/>
    <w:rsid w:val="00F965C1"/>
    <w:rsid w:val="00F967C5"/>
    <w:rsid w:val="00FA0AA6"/>
    <w:rsid w:val="00FA1252"/>
    <w:rsid w:val="00FA22BE"/>
    <w:rsid w:val="00FA3E15"/>
    <w:rsid w:val="00FA5739"/>
    <w:rsid w:val="00FA6C5B"/>
    <w:rsid w:val="00FA6CF9"/>
    <w:rsid w:val="00FA7FCA"/>
    <w:rsid w:val="00FB0E7F"/>
    <w:rsid w:val="00FB1256"/>
    <w:rsid w:val="00FB4285"/>
    <w:rsid w:val="00FB503E"/>
    <w:rsid w:val="00FB5271"/>
    <w:rsid w:val="00FB5591"/>
    <w:rsid w:val="00FB67BE"/>
    <w:rsid w:val="00FB77AE"/>
    <w:rsid w:val="00FC0316"/>
    <w:rsid w:val="00FC17C7"/>
    <w:rsid w:val="00FC258F"/>
    <w:rsid w:val="00FC5401"/>
    <w:rsid w:val="00FC71BC"/>
    <w:rsid w:val="00FC7A68"/>
    <w:rsid w:val="00FD00AB"/>
    <w:rsid w:val="00FD075A"/>
    <w:rsid w:val="00FD0907"/>
    <w:rsid w:val="00FD1E06"/>
    <w:rsid w:val="00FD2795"/>
    <w:rsid w:val="00FD32FD"/>
    <w:rsid w:val="00FD3907"/>
    <w:rsid w:val="00FD3DB7"/>
    <w:rsid w:val="00FD61E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4499"/>
    <w:rsid w:val="00FF534C"/>
    <w:rsid w:val="00FF637A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it-IT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C5B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3"/>
    <w:rsid w:val="00EC7588"/>
    <w:pPr>
      <w:keepNext w:val="0"/>
      <w:keepLines w:val="0"/>
      <w:spacing w:before="0" w:after="200" w:line="360" w:lineRule="auto"/>
      <w:ind w:right="3124"/>
    </w:pPr>
    <w:rPr>
      <w:rFonts w:ascii="Arial" w:eastAsia="Calibri" w:hAnsi="Arial" w:cs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C75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C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2F0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082F00"/>
  </w:style>
  <w:style w:type="character" w:customStyle="1" w:styleId="normaltextrun">
    <w:name w:val="normaltextrun"/>
    <w:basedOn w:val="DefaultParagraphFont"/>
    <w:rsid w:val="0008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unchemica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://urlprotection-mia.global.sonicwall.com/click?PV=1&amp;MSGID=202007132144550540256&amp;URLID=27&amp;ESV=10.0.6.3447&amp;IV=6E6C0DFDE13280A34FE5CD1D76B96E90&amp;TT=1594676699368&amp;ESN=waiLvA2IqqxLTinxItCOy8LZEI2X%2BjrRRUbzsEk2Jqw%3D&amp;KV=1536961729279&amp;ENCODED_URL=https%3A%2F%2Ftwitter.com%2FSunChemCorp&amp;HK=C9342E4F323C3B8F57BF8549A61D4BAFBD7FABCDD87BAF7160357220B5539219&amp;data=02|01|sawan%40adcomms.co.uk|09f53d42aa924a1e331508d827769b4c|4ed3e69fbff14a35b4253801f8045f3f|0|0|637302737659903575&amp;sdata=NqtF9ItHaLYD2TsEF0xgw0xf1DpsEIepRyRI0bBREqo=&amp;reserved=0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pgo.sunchemical.com/l/62722/2022-04-21/3tl2gw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2-04-21/3tl2gwd" TargetMode="External"/><Relationship Id="rId20" Type="http://schemas.openxmlformats.org/officeDocument/2006/relationships/hyperlink" Target="https://www.instagram.com/lifeatsunchemica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rharry@adcomms.co.u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eur02.safelinks.protection.outlook.com/?url=https://urlprotection-mia.global.sonicwall.com/click?PV=1&amp;MSGID=202007132144550540256&amp;URLID=28&amp;ESV=10.0.6.3447&amp;IV=56A74044220AA96C5BF5F007320AB65B&amp;TT=1594676699368&amp;ESN=sN5haVG8aryi9IBx71s0e%2Flb1IufLPFtfe%2BqPxc543s%3D&amp;KV=1536961729279&amp;ENCODED_URL=https%3A%2F%2Fwww.linkedin.com%2Fcompany%2Fsun-chemical%2F&amp;HK=5F79672C6293D766910B9BA7A1B2EC6729AD3963AE8D4FABC074F17C0FE9C43C&amp;data=02|01|sawan%40adcomms.co.uk|09f53d42aa924a1e331508d827769b4c|4ed3e69fbff14a35b4253801f8045f3f|0|0|637302737659893579&amp;sdata=PT8Hn2xt16+SAj6czG/vLfkw0gqwt/2mAcPV/JPZIuk=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arry@adcomms.co.uk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63E9822AA934B99217754AAFA9324" ma:contentTypeVersion="9" ma:contentTypeDescription="Create a new document." ma:contentTypeScope="" ma:versionID="a2d53dd85f504d023a1fb600a42abc69">
  <xsd:schema xmlns:xsd="http://www.w3.org/2001/XMLSchema" xmlns:xs="http://www.w3.org/2001/XMLSchema" xmlns:p="http://schemas.microsoft.com/office/2006/metadata/properties" xmlns:ns2="a7737ea9-0e9b-49cd-9cfb-60e35445ad76" targetNamespace="http://schemas.microsoft.com/office/2006/metadata/properties" ma:root="true" ma:fieldsID="ddc2bc2421f91dad20c040adae6d4bcc" ns2:_="">
    <xsd:import namespace="a7737ea9-0e9b-49cd-9cfb-60e35445a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7ea9-0e9b-49cd-9cfb-60e35445a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4A4B8-F853-46F1-8BD6-F04FF433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7ea9-0e9b-49cd-9cfb-60e35445a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1E18C-6AAD-4F59-900C-7E471B9A4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6B401-B536-4DCB-8F33-3D0DB1AD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0E1E3-E8F8-4F85-AAFD-9C68F935B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043170-9726-4A0F-8AED-593732DC8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7966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2022-04-22T13:23:00Z</dcterms:created>
  <dcterms:modified xsi:type="dcterms:W3CDTF">2022-04-22T13:23:00Z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0x01010097D63E9822AA934B99217754AAFA9324</vt:lpwstr>
  </property>
</Properties>
</file>