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B4E6" w14:textId="4DFB5FF9" w:rsidR="001522E5" w:rsidRPr="000C67F0" w:rsidRDefault="00B10E3E" w:rsidP="001522E5">
      <w:pPr>
        <w:rPr>
          <w:rFonts w:cstheme="minorHAnsi"/>
          <w:b/>
          <w:bCs/>
        </w:rPr>
      </w:pPr>
      <w:r w:rsidRPr="000C67F0">
        <w:rPr>
          <w:noProof/>
        </w:rPr>
        <w:drawing>
          <wp:anchor distT="0" distB="0" distL="114300" distR="114300" simplePos="0" relativeHeight="251658240" behindDoc="0" locked="0" layoutInCell="1" allowOverlap="1" wp14:anchorId="66F3EFF4" wp14:editId="745013AC">
            <wp:simplePos x="0" y="0"/>
            <wp:positionH relativeFrom="column">
              <wp:posOffset>5010150</wp:posOffset>
            </wp:positionH>
            <wp:positionV relativeFrom="paragraph">
              <wp:posOffset>-733425</wp:posOffset>
            </wp:positionV>
            <wp:extent cx="1340485" cy="134048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8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7F0">
        <w:rPr>
          <w:b/>
        </w:rPr>
        <w:t xml:space="preserve">COMUNICATO STAMPA </w:t>
      </w:r>
    </w:p>
    <w:p w14:paraId="4AD4AA27" w14:textId="2CFAF362" w:rsidR="001522E5" w:rsidRPr="000C67F0" w:rsidRDefault="000B0F4B" w:rsidP="001522E5">
      <w:pPr>
        <w:rPr>
          <w:rFonts w:cstheme="minorHAnsi"/>
        </w:rPr>
      </w:pPr>
      <w:r w:rsidRPr="000C67F0">
        <w:t>31 maggio 2022</w:t>
      </w:r>
    </w:p>
    <w:p w14:paraId="59956B42" w14:textId="77777777" w:rsidR="00495AF7" w:rsidRPr="000C67F0" w:rsidRDefault="00495AF7" w:rsidP="001522E5">
      <w:pPr>
        <w:spacing w:line="360" w:lineRule="auto"/>
        <w:rPr>
          <w:rFonts w:ascii="Calibri" w:hAnsi="Calibri" w:cs="Calibri"/>
        </w:rPr>
      </w:pPr>
    </w:p>
    <w:p w14:paraId="20D9C4EC" w14:textId="77777777" w:rsidR="00F14AEB" w:rsidRPr="000C67F0" w:rsidRDefault="00CA0A87" w:rsidP="001522E5">
      <w:pPr>
        <w:spacing w:after="0" w:line="360" w:lineRule="auto"/>
        <w:jc w:val="center"/>
        <w:rPr>
          <w:rFonts w:ascii="Calibri" w:hAnsi="Calibri" w:cs="Calibri"/>
          <w:b/>
          <w:bCs/>
        </w:rPr>
      </w:pPr>
      <w:r w:rsidRPr="000C67F0">
        <w:rPr>
          <w:rFonts w:ascii="Calibri" w:hAnsi="Calibri"/>
          <w:b/>
        </w:rPr>
        <w:t>FESPA AGGIORNA LE TENDENZE DEI SETTORI DELLA STAMPA DI GRANDE FORMATO E TESSILE E DELLA SEGNALETICA</w:t>
      </w:r>
    </w:p>
    <w:p w14:paraId="5D38DB8A" w14:textId="7FCAC44D" w:rsidR="001522E5" w:rsidRPr="000C67F0" w:rsidRDefault="00A20E01" w:rsidP="001522E5">
      <w:pPr>
        <w:spacing w:after="0" w:line="360" w:lineRule="auto"/>
        <w:jc w:val="center"/>
        <w:rPr>
          <w:rFonts w:ascii="Calibri" w:hAnsi="Calibri" w:cs="Calibri"/>
          <w:b/>
          <w:bCs/>
        </w:rPr>
      </w:pPr>
      <w:r w:rsidRPr="000C67F0">
        <w:rPr>
          <w:rFonts w:ascii="Calibri" w:hAnsi="Calibri"/>
          <w:b/>
        </w:rPr>
        <w:t xml:space="preserve"> CON IL TERZO SONDAGGIO INTERNAZIONALE SULLA STAMPA</w:t>
      </w:r>
    </w:p>
    <w:p w14:paraId="05ADE73B" w14:textId="77777777" w:rsidR="001522E5" w:rsidRPr="000C67F0" w:rsidRDefault="001522E5" w:rsidP="001522E5">
      <w:pPr>
        <w:spacing w:after="0" w:line="240" w:lineRule="auto"/>
        <w:jc w:val="center"/>
        <w:rPr>
          <w:rFonts w:ascii="Calibri" w:hAnsi="Calibri" w:cs="Calibri"/>
          <w:b/>
          <w:bCs/>
        </w:rPr>
      </w:pPr>
    </w:p>
    <w:p w14:paraId="376F1150" w14:textId="7C1EAA18" w:rsidR="00A94D99" w:rsidRPr="000C67F0" w:rsidRDefault="005E20BA" w:rsidP="00EF2E57">
      <w:pPr>
        <w:spacing w:line="360" w:lineRule="auto"/>
        <w:rPr>
          <w:rFonts w:ascii="Calibri" w:hAnsi="Calibri" w:cs="Calibri"/>
        </w:rPr>
      </w:pPr>
      <w:r w:rsidRPr="000C67F0">
        <w:rPr>
          <w:rFonts w:ascii="Calibri" w:hAnsi="Calibri"/>
        </w:rPr>
        <w:t xml:space="preserve">FESPA lancerà il suo terzo Print Census internazionale, facendo compilare i primi sondaggi ai visitatori di </w:t>
      </w:r>
      <w:r w:rsidR="000C67F0" w:rsidRPr="000C67F0">
        <w:fldChar w:fldCharType="begin"/>
      </w:r>
      <w:r w:rsidR="000C67F0" w:rsidRPr="000C67F0">
        <w:instrText xml:space="preserve"> HYPERLINK "http://www.fespaglobalprintexpo.com" </w:instrText>
      </w:r>
      <w:r w:rsidR="000C67F0" w:rsidRPr="000C67F0">
        <w:fldChar w:fldCharType="separate"/>
      </w:r>
      <w:r w:rsidRPr="000C67F0">
        <w:rPr>
          <w:rStyle w:val="Hyperlink"/>
          <w:rFonts w:ascii="Calibri" w:hAnsi="Calibri"/>
        </w:rPr>
        <w:t>FESPA Global Print Expo</w:t>
      </w:r>
      <w:r w:rsidR="000C67F0" w:rsidRPr="000C67F0">
        <w:rPr>
          <w:rStyle w:val="Hyperlink"/>
          <w:rFonts w:ascii="Calibri" w:hAnsi="Calibri"/>
        </w:rPr>
        <w:fldChar w:fldCharType="end"/>
      </w:r>
      <w:r w:rsidRPr="000C67F0">
        <w:rPr>
          <w:rFonts w:ascii="Calibri" w:hAnsi="Calibri"/>
        </w:rPr>
        <w:t xml:space="preserve"> e </w:t>
      </w:r>
      <w:hyperlink r:id="rId11" w:history="1">
        <w:r w:rsidRPr="000C67F0">
          <w:rPr>
            <w:rStyle w:val="Hyperlink"/>
            <w:rFonts w:ascii="Calibri" w:hAnsi="Calibri"/>
          </w:rPr>
          <w:t>European Sign Expo</w:t>
        </w:r>
      </w:hyperlink>
      <w:r w:rsidRPr="000C67F0">
        <w:t> </w:t>
      </w:r>
      <w:r w:rsidRPr="000C67F0">
        <w:rPr>
          <w:rFonts w:ascii="Calibri" w:hAnsi="Calibri"/>
        </w:rPr>
        <w:t xml:space="preserve">2022 (31 maggio - 3 giugno 2022, Messe Berlin, Germania). </w:t>
      </w:r>
    </w:p>
    <w:p w14:paraId="065CB4D9" w14:textId="11A83CAC" w:rsidR="00A24AE2" w:rsidRPr="000C67F0" w:rsidRDefault="00200EAE" w:rsidP="00EF2E57">
      <w:pPr>
        <w:spacing w:line="360" w:lineRule="auto"/>
        <w:rPr>
          <w:rFonts w:ascii="Calibri" w:hAnsi="Calibri" w:cs="Calibri"/>
        </w:rPr>
      </w:pPr>
      <w:r w:rsidRPr="000C67F0">
        <w:rPr>
          <w:rFonts w:ascii="Calibri" w:hAnsi="Calibri"/>
        </w:rPr>
        <w:t xml:space="preserve">Finanziato dal programma di reinvestimento di FESPA </w:t>
      </w:r>
      <w:r w:rsidR="000C67F0" w:rsidRPr="000C67F0">
        <w:fldChar w:fldCharType="begin"/>
      </w:r>
      <w:r w:rsidR="000C67F0" w:rsidRPr="000C67F0">
        <w:instrText xml:space="preserve"> HYPERLINK "http://www.fespa.com/profit-for-purpose" </w:instrText>
      </w:r>
      <w:r w:rsidR="000C67F0" w:rsidRPr="000C67F0">
        <w:fldChar w:fldCharType="separate"/>
      </w:r>
      <w:r w:rsidRPr="000C67F0">
        <w:rPr>
          <w:rStyle w:val="Hyperlink"/>
          <w:rFonts w:ascii="Calibri" w:hAnsi="Calibri"/>
        </w:rPr>
        <w:t>Profit for Purpose</w:t>
      </w:r>
      <w:r w:rsidR="000C67F0" w:rsidRPr="000C67F0">
        <w:rPr>
          <w:rStyle w:val="Hyperlink"/>
          <w:rFonts w:ascii="Calibri" w:hAnsi="Calibri"/>
        </w:rPr>
        <w:fldChar w:fldCharType="end"/>
      </w:r>
      <w:r w:rsidRPr="000C67F0">
        <w:rPr>
          <w:rFonts w:ascii="Calibri" w:hAnsi="Calibri"/>
        </w:rPr>
        <w:t>, l'obiettivo di questo sondaggio internazionale, condotto regolarmente, è di fornire nuove prospettive sulle tendenze del settore e riconoscere le sfide e le opportunità che i professionisti della stampa e i produttori di insegne si trovano ad affrontare dopo la pandemia. I risultati del sondaggio consentiranno a FESPA di supportare meglio i propri membri e plasmare la propria offerta di prodotti futura.</w:t>
      </w:r>
    </w:p>
    <w:p w14:paraId="3CD546D9" w14:textId="592BBBAD" w:rsidR="00C20A0E" w:rsidRPr="000C67F0" w:rsidRDefault="00C20A0E" w:rsidP="00EF2E57">
      <w:pPr>
        <w:spacing w:line="360" w:lineRule="auto"/>
        <w:rPr>
          <w:rFonts w:ascii="Calibri" w:hAnsi="Calibri" w:cs="Calibri"/>
        </w:rPr>
      </w:pPr>
      <w:r w:rsidRPr="000C67F0">
        <w:rPr>
          <w:rFonts w:ascii="Calibri" w:hAnsi="Calibri"/>
        </w:rPr>
        <w:t xml:space="preserve">La terza edizione di questa ricerca analizzerà ulteriormente le sei aree principali che sono emerse dall'analisi del sondaggio del 2018: ottimismo del mercato, cambiamento della domanda dei clienti, evoluzione del mix di prodotti di grande formato, importanza degli investimenti in tecnologie digitali, crescita della stampa tessile, pressioni legate all'ambiente. Tornare su questi stessi argomenti dopo quattro anni consentirà a FESPA di valutare l'evoluzione delle tendenze a lungo termine. </w:t>
      </w:r>
    </w:p>
    <w:p w14:paraId="33255B70" w14:textId="56C8A7B2" w:rsidR="00A24AE2" w:rsidRPr="000C67F0" w:rsidRDefault="008B1272" w:rsidP="00EF2E57">
      <w:pPr>
        <w:spacing w:line="360" w:lineRule="auto"/>
        <w:rPr>
          <w:rFonts w:ascii="Calibri" w:hAnsi="Calibri" w:cs="Calibri"/>
        </w:rPr>
      </w:pPr>
      <w:r w:rsidRPr="000C67F0">
        <w:rPr>
          <w:rFonts w:ascii="Calibri" w:hAnsi="Calibri"/>
        </w:rPr>
        <w:t xml:space="preserve">Il FESPA Print Census mira inoltre a identificare nuovi fattori che determinano il cambiamento nel settore, ad esempio esplorando le tendenze relative ad attrezzature, software e flusso di lavoro, nonché prezzi e margini. Cosa più importante, il rapporto cercherà di comprendere la portata dell'impatto della pandemia di COVID-19 sul settore della stampa e della segnaletica. </w:t>
      </w:r>
    </w:p>
    <w:p w14:paraId="0089DA1B" w14:textId="377C937A" w:rsidR="00A94D99" w:rsidRPr="000C67F0" w:rsidRDefault="00A94D99" w:rsidP="00A94D99">
      <w:pPr>
        <w:spacing w:line="360" w:lineRule="auto"/>
        <w:rPr>
          <w:rFonts w:ascii="Calibri" w:hAnsi="Calibri" w:cs="Calibri"/>
        </w:rPr>
      </w:pPr>
      <w:r w:rsidRPr="000C67F0">
        <w:rPr>
          <w:rFonts w:ascii="Calibri" w:hAnsi="Calibri"/>
        </w:rPr>
        <w:t>Graeme Richardson-Locke, responsabile delle associazioni e delle operazioni tecniche di FESPA, ha commentato: "Lo scopo di FESPA è offrire formazione e ispirazione alle nostre comunità per aiutarle a prosperare. Ascoltando le testimonianze dei nostri membri e dei visitatori agli eventi internazionali di FESPA sull'impatto delle tendenze del mercato sulle loro attività e su come la pandemia abbia cambiato il loro modo di lavorare, possiamo ottenere una fotografia chiara della realtà commerciale dei professionisti della stampa e dei produttori di insegne in tutto il mondo e approfondire la nostra comprensione di come il mercato si sta diversificando".</w:t>
      </w:r>
    </w:p>
    <w:p w14:paraId="3ACAE9A4" w14:textId="476B3543" w:rsidR="00A94D99" w:rsidRPr="000C67F0" w:rsidRDefault="00A94D99" w:rsidP="00EF2E57">
      <w:pPr>
        <w:spacing w:line="360" w:lineRule="auto"/>
        <w:rPr>
          <w:rFonts w:ascii="Calibri" w:hAnsi="Calibri" w:cs="Calibri"/>
        </w:rPr>
      </w:pPr>
      <w:r w:rsidRPr="000C67F0">
        <w:rPr>
          <w:rFonts w:ascii="Calibri" w:hAnsi="Calibri"/>
        </w:rPr>
        <w:lastRenderedPageBreak/>
        <w:t>"Ciò ci consente di adattare i nostri prodotti assicurandoci, in collaborazione con le nostre associazioni locali, di fornire il giusto supporto per aiutare i nostri membri ad avere successo. Offrire questi servizi alla nostra comunità è più importante che mai e, con una visione informata del contesto commerciale, possiamo aiutarli a prendere decisioni ponderate per supportare la ripresa e la crescita a lungo termine delle loro aziende".</w:t>
      </w:r>
    </w:p>
    <w:p w14:paraId="77E24DE2" w14:textId="3231ABB0" w:rsidR="00A24AE2" w:rsidRPr="000C67F0" w:rsidRDefault="00E6311F" w:rsidP="00EF2E57">
      <w:pPr>
        <w:spacing w:line="360" w:lineRule="auto"/>
        <w:rPr>
          <w:rFonts w:ascii="Calibri" w:hAnsi="Calibri" w:cs="Calibri"/>
        </w:rPr>
      </w:pPr>
      <w:r w:rsidRPr="000C67F0">
        <w:rPr>
          <w:rFonts w:ascii="Calibri" w:hAnsi="Calibri"/>
        </w:rPr>
        <w:t>Come nel caso del sondaggio del 2018, Keypoint Intelligence analizzerà i risultati per conto di FESPA e una panoramica dei risultati verrà pubblicata nella primavera del 2023, in occasione della fiera FESPA Global Print Expo 2023 a Monaco, in Germania. L'analisi completa del sondaggio sarà accessibile gratuitamente ai membri delle associazioni nazionali di FESPA e ai soci diretti. I non soci potranno acquistare il rapporto del sondaggio.</w:t>
      </w:r>
    </w:p>
    <w:p w14:paraId="4D5A99A0" w14:textId="078A7431" w:rsidR="00675F13" w:rsidRPr="000C67F0" w:rsidRDefault="00A002BD" w:rsidP="00EF2E57">
      <w:pPr>
        <w:spacing w:line="360" w:lineRule="auto"/>
        <w:rPr>
          <w:rFonts w:ascii="Calibri" w:hAnsi="Calibri" w:cs="Calibri"/>
        </w:rPr>
      </w:pPr>
      <w:r w:rsidRPr="000C67F0">
        <w:rPr>
          <w:rFonts w:ascii="Calibri" w:hAnsi="Calibri"/>
        </w:rPr>
        <w:t xml:space="preserve">Da oggi (martedì 31 maggio 2022), il sondaggio FESPA Print Census è disponibile online all'indirizzo </w:t>
      </w:r>
      <w:r w:rsidR="000C67F0" w:rsidRPr="000C67F0">
        <w:fldChar w:fldCharType="begin"/>
      </w:r>
      <w:r w:rsidR="000C67F0" w:rsidRPr="000C67F0">
        <w:instrText xml:space="preserve"> HYPERLINK "https://eur02.safelinks.protection.outlook.com/?url=https://www.fespa.com/printcensus/survey&amp;data=05|01|iwoods@adcomms.co.uk|b8646c35545d4b3aa2e208da3a634553|4ed3e69fbff14a35b4253801f8045f3f|0|1|637886495313493713|Unknown|TWFpbGZsb3d8eyJWIjoiMC4wLjAwMDAiLCJQIjoiV2luMzIiLCJBTiI6Ik1haWwiLCJXVCI6Mn0=|1000|||&amp;sdata=yw0/LFa1JBwaPvLGg7dfKYevKbBo/SjK8or/x2nAtdo=&amp;reserved=0" </w:instrText>
      </w:r>
      <w:r w:rsidR="000C67F0" w:rsidRPr="000C67F0">
        <w:fldChar w:fldCharType="separate"/>
      </w:r>
      <w:r w:rsidRPr="000C67F0">
        <w:rPr>
          <w:rStyle w:val="Hyperlink"/>
        </w:rPr>
        <w:t>www.fespa.com/printcensus/survey</w:t>
      </w:r>
      <w:r w:rsidR="000C67F0" w:rsidRPr="000C67F0">
        <w:rPr>
          <w:rStyle w:val="Hyperlink"/>
        </w:rPr>
        <w:fldChar w:fldCharType="end"/>
      </w:r>
      <w:r w:rsidRPr="000C67F0">
        <w:rPr>
          <w:color w:val="0E101A"/>
        </w:rPr>
        <w:t xml:space="preserve"> </w:t>
      </w:r>
      <w:r w:rsidRPr="000C67F0">
        <w:rPr>
          <w:rFonts w:ascii="Calibri" w:hAnsi="Calibri"/>
        </w:rPr>
        <w:t>in inglese, francese, tedesco, italiano e spagnolo. A partire da metà giugno, saranno disponibili ulteriori traduzioni nelle seguenti lingue: arabo, bulgaro, cinese, ceco, coreano, danese, finlandese, giapponese, greco, norvegese, olandese, polacco, portoghese, rumeno, serbo, slovacco, tailandese, turco e ungherese.</w:t>
      </w:r>
    </w:p>
    <w:p w14:paraId="45A8D36D" w14:textId="35D1F174" w:rsidR="008B1272" w:rsidRPr="000C67F0" w:rsidRDefault="000850B0" w:rsidP="00EF2E57">
      <w:pPr>
        <w:spacing w:line="360" w:lineRule="auto"/>
        <w:rPr>
          <w:rFonts w:ascii="Calibri" w:hAnsi="Calibri" w:cs="Calibri"/>
        </w:rPr>
      </w:pPr>
      <w:r w:rsidRPr="000C67F0">
        <w:rPr>
          <w:rFonts w:ascii="Calibri" w:hAnsi="Calibri"/>
        </w:rPr>
        <w:t>I visitatori delle fiere FESPA nel corso del 2022 e all'inizio del 2023 in Europa, Brasile, Eurasia e Messico potranno completare il sondaggio Print Census presso le sedi delle fiere.</w:t>
      </w:r>
    </w:p>
    <w:p w14:paraId="247B355B" w14:textId="304A2A78" w:rsidR="00241CE9" w:rsidRPr="000C67F0" w:rsidRDefault="002360E1" w:rsidP="00EF2E57">
      <w:pPr>
        <w:spacing w:line="360" w:lineRule="auto"/>
        <w:rPr>
          <w:rFonts w:ascii="Calibri" w:hAnsi="Calibri" w:cs="Calibri"/>
        </w:rPr>
      </w:pPr>
      <w:r w:rsidRPr="000C67F0">
        <w:rPr>
          <w:rFonts w:ascii="Calibri" w:hAnsi="Calibri"/>
        </w:rPr>
        <w:t xml:space="preserve">Chiunque partecipi al sondaggio FESPA Print Census riceverà una copia del riepilogo dei risultati prima della pubblicazione e potrà partecipare all'estrazione per vincere l'entrata gratuita a FESPA Global Print Expo 2023, incluso il pernottamento per due notti. I visitatori di FESPA Global Print Expo 2022 che completano il sondaggio in sede avranno diritto ad una bevanda in omaggio presso il caffè Printeriors collocato presso l'entrata sud. </w:t>
      </w:r>
    </w:p>
    <w:p w14:paraId="48D33EC0" w14:textId="5D315508" w:rsidR="008B1272" w:rsidRPr="000C67F0" w:rsidRDefault="00E05E86" w:rsidP="00EF2E57">
      <w:pPr>
        <w:spacing w:line="360" w:lineRule="auto"/>
        <w:rPr>
          <w:rFonts w:ascii="Calibri" w:hAnsi="Calibri" w:cs="Calibri"/>
        </w:rPr>
      </w:pPr>
      <w:r w:rsidRPr="000C67F0">
        <w:rPr>
          <w:rFonts w:ascii="Calibri" w:hAnsi="Calibri"/>
        </w:rPr>
        <w:t xml:space="preserve">Per ulteriori informazioni su FESPA Print Census, visitare la pagina Web: </w:t>
      </w:r>
      <w:r w:rsidR="000C67F0" w:rsidRPr="000C67F0">
        <w:fldChar w:fldCharType="begin"/>
      </w:r>
      <w:r w:rsidR="000C67F0" w:rsidRPr="000C67F0">
        <w:instrText xml:space="preserve"> HYPERLINK "http://www.fespa.com/printcensus" </w:instrText>
      </w:r>
      <w:r w:rsidR="000C67F0" w:rsidRPr="000C67F0">
        <w:fldChar w:fldCharType="separate"/>
      </w:r>
      <w:r w:rsidRPr="000C67F0">
        <w:rPr>
          <w:rStyle w:val="Hyperlink"/>
          <w:rFonts w:ascii="Calibri" w:hAnsi="Calibri"/>
        </w:rPr>
        <w:t>www.fespa.com/printcensus</w:t>
      </w:r>
      <w:r w:rsidR="000C67F0" w:rsidRPr="000C67F0">
        <w:rPr>
          <w:rStyle w:val="Hyperlink"/>
          <w:rFonts w:ascii="Calibri" w:hAnsi="Calibri"/>
        </w:rPr>
        <w:fldChar w:fldCharType="end"/>
      </w:r>
      <w:r w:rsidRPr="000C67F0">
        <w:rPr>
          <w:rFonts w:ascii="Calibri" w:hAnsi="Calibri"/>
        </w:rPr>
        <w:t xml:space="preserve"> </w:t>
      </w:r>
    </w:p>
    <w:p w14:paraId="6C4BA57E" w14:textId="77777777" w:rsidR="001522E5" w:rsidRPr="000C67F0" w:rsidRDefault="001522E5" w:rsidP="00EF2E57">
      <w:pPr>
        <w:spacing w:line="360" w:lineRule="auto"/>
        <w:jc w:val="center"/>
        <w:rPr>
          <w:rFonts w:ascii="Calibri" w:eastAsia="Times New Roman" w:hAnsi="Calibri" w:cs="Calibri"/>
          <w:color w:val="111111"/>
          <w:lang w:eastAsia="en-GB"/>
        </w:rPr>
      </w:pPr>
    </w:p>
    <w:p w14:paraId="593B4953" w14:textId="0E7807D1" w:rsidR="00AA4161" w:rsidRPr="003A3C84" w:rsidRDefault="00AA4161" w:rsidP="001522E5">
      <w:pPr>
        <w:spacing w:line="360" w:lineRule="auto"/>
        <w:jc w:val="center"/>
        <w:rPr>
          <w:rFonts w:ascii="Calibri" w:eastAsia="Times New Roman" w:hAnsi="Calibri" w:cs="Calibri"/>
          <w:color w:val="111111"/>
        </w:rPr>
      </w:pPr>
      <w:r w:rsidRPr="003A3C84">
        <w:rPr>
          <w:rFonts w:ascii="Calibri" w:hAnsi="Calibri"/>
          <w:color w:val="111111"/>
        </w:rPr>
        <w:t>FINE</w:t>
      </w:r>
    </w:p>
    <w:p w14:paraId="2DD0956C" w14:textId="3601286D" w:rsidR="00AA4161" w:rsidRPr="003A3C84" w:rsidRDefault="00AA4161" w:rsidP="001522E5">
      <w:pPr>
        <w:spacing w:line="360" w:lineRule="auto"/>
        <w:jc w:val="both"/>
        <w:rPr>
          <w:rFonts w:ascii="Calibri" w:eastAsia="Times New Roman" w:hAnsi="Calibri" w:cs="Calibri"/>
          <w:color w:val="111111"/>
          <w:lang w:eastAsia="en-GB"/>
        </w:rPr>
      </w:pPr>
    </w:p>
    <w:p w14:paraId="4CA46A17" w14:textId="77777777" w:rsidR="009265FB" w:rsidRPr="003A3C84" w:rsidRDefault="009265FB">
      <w:pPr>
        <w:rPr>
          <w:rFonts w:ascii="Calibri" w:eastAsia="Times New Roman" w:hAnsi="Calibri" w:cs="Calibri"/>
          <w:b/>
          <w:bCs/>
          <w:sz w:val="20"/>
          <w:szCs w:val="20"/>
        </w:rPr>
      </w:pPr>
      <w:r w:rsidRPr="003A3C84">
        <w:br w:type="page"/>
      </w:r>
    </w:p>
    <w:p w14:paraId="56EAA7CB" w14:textId="77777777" w:rsidR="003A3C84" w:rsidRPr="00A5370F" w:rsidRDefault="003A3C84" w:rsidP="003A3C84">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lastRenderedPageBreak/>
        <w:t>Informazioni su FESPA:</w:t>
      </w:r>
    </w:p>
    <w:p w14:paraId="03340D83" w14:textId="77777777" w:rsidR="003A3C84" w:rsidRPr="00A5370F" w:rsidRDefault="003A3C84" w:rsidP="003A3C84">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7EF70A3E" w14:textId="77777777" w:rsidR="003A3C84" w:rsidRPr="00A5370F" w:rsidRDefault="003A3C84" w:rsidP="003A3C84">
      <w:pPr>
        <w:spacing w:after="0" w:line="240" w:lineRule="auto"/>
        <w:jc w:val="both"/>
        <w:rPr>
          <w:rFonts w:ascii="Calibri" w:eastAsia="Calibri" w:hAnsi="Calibri" w:cs="Times New Roman"/>
          <w:sz w:val="20"/>
          <w:szCs w:val="20"/>
          <w:lang w:eastAsia="en-GB"/>
        </w:rPr>
      </w:pPr>
    </w:p>
    <w:p w14:paraId="6650DA72" w14:textId="77777777" w:rsidR="003A3C84" w:rsidRPr="00651DA5" w:rsidRDefault="003A3C84" w:rsidP="003A3C84">
      <w:pPr>
        <w:spacing w:after="0" w:line="240" w:lineRule="auto"/>
        <w:rPr>
          <w:rFonts w:ascii="Calibri" w:eastAsia="Calibri" w:hAnsi="Calibri" w:cs="Calibri"/>
          <w:sz w:val="20"/>
          <w:lang w:val="fr-FR"/>
        </w:rPr>
      </w:pPr>
      <w:r w:rsidRPr="00954923">
        <w:rPr>
          <w:rFonts w:ascii="Calibri" w:hAnsi="Calibri"/>
          <w:b/>
          <w:sz w:val="20"/>
        </w:rPr>
        <w:t xml:space="preserve">FESPA Profit for Purpose </w:t>
      </w:r>
      <w:r w:rsidRPr="00954923">
        <w:rPr>
          <w:rFonts w:ascii="Calibri" w:hAnsi="Calibri"/>
          <w:sz w:val="20"/>
        </w:rPr>
        <w:b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w:t>
      </w:r>
      <w:r w:rsidRPr="00651DA5">
        <w:rPr>
          <w:rFonts w:ascii="Calibri" w:hAnsi="Calibri"/>
          <w:sz w:val="20"/>
          <w:lang w:val="fr-FR"/>
        </w:rPr>
        <w:t xml:space="preserve">Per </w:t>
      </w:r>
      <w:proofErr w:type="spellStart"/>
      <w:r w:rsidRPr="00651DA5">
        <w:rPr>
          <w:rFonts w:ascii="Calibri" w:hAnsi="Calibri"/>
          <w:sz w:val="20"/>
          <w:lang w:val="fr-FR"/>
        </w:rPr>
        <w:t>ulteriori</w:t>
      </w:r>
      <w:proofErr w:type="spellEnd"/>
      <w:r w:rsidRPr="00651DA5">
        <w:rPr>
          <w:rFonts w:ascii="Calibri" w:hAnsi="Calibri"/>
          <w:sz w:val="20"/>
          <w:lang w:val="fr-FR"/>
        </w:rPr>
        <w:t xml:space="preserve"> </w:t>
      </w:r>
      <w:proofErr w:type="spellStart"/>
      <w:r w:rsidRPr="00651DA5">
        <w:rPr>
          <w:rFonts w:ascii="Calibri" w:hAnsi="Calibri"/>
          <w:sz w:val="20"/>
          <w:lang w:val="fr-FR"/>
        </w:rPr>
        <w:t>informazioni</w:t>
      </w:r>
      <w:proofErr w:type="spellEnd"/>
      <w:r w:rsidRPr="00651DA5">
        <w:rPr>
          <w:rFonts w:ascii="Calibri" w:hAnsi="Calibri"/>
          <w:sz w:val="20"/>
          <w:lang w:val="fr-FR"/>
        </w:rPr>
        <w:t xml:space="preserve">, </w:t>
      </w:r>
      <w:proofErr w:type="spellStart"/>
      <w:r w:rsidRPr="00651DA5">
        <w:rPr>
          <w:rFonts w:ascii="Calibri" w:hAnsi="Calibri"/>
          <w:sz w:val="20"/>
          <w:lang w:val="fr-FR"/>
        </w:rPr>
        <w:t>visitare</w:t>
      </w:r>
      <w:proofErr w:type="spellEnd"/>
      <w:r w:rsidRPr="00651DA5">
        <w:rPr>
          <w:rFonts w:ascii="Calibri" w:hAnsi="Calibri"/>
          <w:sz w:val="20"/>
          <w:lang w:val="fr-FR"/>
        </w:rPr>
        <w:t xml:space="preserve"> il </w:t>
      </w:r>
      <w:proofErr w:type="spellStart"/>
      <w:r w:rsidRPr="00651DA5">
        <w:rPr>
          <w:rFonts w:ascii="Calibri" w:hAnsi="Calibri"/>
          <w:sz w:val="20"/>
          <w:lang w:val="fr-FR"/>
        </w:rPr>
        <w:t>sito</w:t>
      </w:r>
      <w:proofErr w:type="spellEnd"/>
      <w:r w:rsidRPr="00651DA5">
        <w:rPr>
          <w:rFonts w:ascii="Calibri" w:hAnsi="Calibri"/>
          <w:sz w:val="20"/>
          <w:lang w:val="fr-FR"/>
        </w:rPr>
        <w:t xml:space="preserve"> </w:t>
      </w:r>
      <w:hyperlink r:id="rId12" w:history="1">
        <w:r w:rsidRPr="00651DA5">
          <w:rPr>
            <w:rFonts w:ascii="Calibri" w:hAnsi="Calibri"/>
            <w:color w:val="0000FF"/>
            <w:sz w:val="20"/>
            <w:u w:val="single"/>
            <w:lang w:val="fr-FR"/>
          </w:rPr>
          <w:t>www.fespa.com/profit-for-purpose</w:t>
        </w:r>
      </w:hyperlink>
      <w:r w:rsidRPr="00651DA5">
        <w:rPr>
          <w:rFonts w:ascii="Calibri" w:hAnsi="Calibri"/>
          <w:i/>
          <w:sz w:val="20"/>
          <w:lang w:val="fr-FR"/>
        </w:rPr>
        <w:t xml:space="preserve">. </w:t>
      </w:r>
    </w:p>
    <w:p w14:paraId="46D923CD" w14:textId="77777777" w:rsidR="003A3C84" w:rsidRPr="00651DA5" w:rsidRDefault="003A3C84" w:rsidP="003A3C84">
      <w:pPr>
        <w:spacing w:after="0" w:line="240" w:lineRule="auto"/>
        <w:jc w:val="both"/>
        <w:rPr>
          <w:rFonts w:ascii="Calibri" w:eastAsia="Times New Roman" w:hAnsi="Calibri" w:cs="Latha"/>
          <w:b/>
          <w:snapToGrid w:val="0"/>
          <w:sz w:val="20"/>
          <w:szCs w:val="20"/>
          <w:lang w:val="fr-FR" w:eastAsia="it-IT" w:bidi="ta-IN"/>
        </w:rPr>
      </w:pPr>
    </w:p>
    <w:p w14:paraId="133F47E4" w14:textId="77777777" w:rsidR="003A3C84" w:rsidRPr="00651DA5" w:rsidRDefault="003A3C84" w:rsidP="003A3C84">
      <w:pPr>
        <w:spacing w:after="0" w:line="240" w:lineRule="auto"/>
        <w:jc w:val="both"/>
        <w:rPr>
          <w:rFonts w:ascii="Calibri" w:eastAsia="Times New Roman" w:hAnsi="Calibri" w:cs="Arial"/>
          <w:bCs/>
          <w:snapToGrid w:val="0"/>
          <w:sz w:val="20"/>
          <w:szCs w:val="20"/>
          <w:lang w:val="fr-FR" w:eastAsia="it-IT"/>
        </w:rPr>
      </w:pPr>
      <w:r w:rsidRPr="00651DA5">
        <w:rPr>
          <w:rFonts w:ascii="Calibri" w:eastAsia="Times New Roman" w:hAnsi="Calibri" w:cs="Latha"/>
          <w:b/>
          <w:snapToGrid w:val="0"/>
          <w:sz w:val="20"/>
          <w:szCs w:val="20"/>
          <w:lang w:val="fr-FR" w:eastAsia="it-IT" w:bidi="ta-IN"/>
        </w:rPr>
        <w:t xml:space="preserve">I </w:t>
      </w:r>
      <w:proofErr w:type="spellStart"/>
      <w:r w:rsidRPr="00651DA5">
        <w:rPr>
          <w:rFonts w:ascii="Calibri" w:eastAsia="Times New Roman" w:hAnsi="Calibri" w:cs="Latha"/>
          <w:b/>
          <w:snapToGrid w:val="0"/>
          <w:sz w:val="20"/>
          <w:szCs w:val="20"/>
          <w:lang w:val="fr-FR" w:eastAsia="it-IT" w:bidi="ta-IN"/>
        </w:rPr>
        <w:t>prossimi</w:t>
      </w:r>
      <w:proofErr w:type="spellEnd"/>
      <w:r w:rsidRPr="00651DA5">
        <w:rPr>
          <w:rFonts w:ascii="Calibri" w:eastAsia="Times New Roman" w:hAnsi="Calibri" w:cs="Latha"/>
          <w:b/>
          <w:snapToGrid w:val="0"/>
          <w:sz w:val="20"/>
          <w:szCs w:val="20"/>
          <w:lang w:val="fr-FR" w:eastAsia="it-IT" w:bidi="ta-IN"/>
        </w:rPr>
        <w:t xml:space="preserve"> </w:t>
      </w:r>
      <w:proofErr w:type="spellStart"/>
      <w:r w:rsidRPr="00651DA5">
        <w:rPr>
          <w:rFonts w:ascii="Calibri" w:eastAsia="Times New Roman" w:hAnsi="Calibri" w:cs="Latha"/>
          <w:b/>
          <w:snapToGrid w:val="0"/>
          <w:sz w:val="20"/>
          <w:szCs w:val="20"/>
          <w:lang w:val="fr-FR" w:eastAsia="it-IT" w:bidi="ta-IN"/>
        </w:rPr>
        <w:t>eventi</w:t>
      </w:r>
      <w:proofErr w:type="spellEnd"/>
      <w:r w:rsidRPr="00651DA5">
        <w:rPr>
          <w:rFonts w:ascii="Calibri" w:eastAsia="Times New Roman" w:hAnsi="Calibri" w:cs="Latha"/>
          <w:b/>
          <w:snapToGrid w:val="0"/>
          <w:sz w:val="20"/>
          <w:szCs w:val="20"/>
          <w:lang w:val="fr-FR" w:eastAsia="it-IT" w:bidi="ta-IN"/>
        </w:rPr>
        <w:t xml:space="preserve"> FESPA </w:t>
      </w:r>
      <w:proofErr w:type="spellStart"/>
      <w:r w:rsidRPr="00651DA5">
        <w:rPr>
          <w:rFonts w:ascii="Calibri" w:eastAsia="Times New Roman" w:hAnsi="Calibri" w:cs="Latha"/>
          <w:b/>
          <w:snapToGrid w:val="0"/>
          <w:sz w:val="20"/>
          <w:szCs w:val="20"/>
          <w:lang w:val="fr-FR" w:eastAsia="it-IT" w:bidi="ta-IN"/>
        </w:rPr>
        <w:t>comprendono</w:t>
      </w:r>
      <w:proofErr w:type="spellEnd"/>
      <w:r w:rsidRPr="00651DA5">
        <w:rPr>
          <w:rFonts w:ascii="Calibri" w:eastAsia="Times New Roman" w:hAnsi="Calibri" w:cs="Latha"/>
          <w:b/>
          <w:snapToGrid w:val="0"/>
          <w:sz w:val="20"/>
          <w:szCs w:val="20"/>
          <w:lang w:val="fr-FR" w:eastAsia="it-IT" w:bidi="ta-IN"/>
        </w:rPr>
        <w:t>:</w:t>
      </w:r>
      <w:r w:rsidRPr="00651DA5">
        <w:rPr>
          <w:rFonts w:ascii="Calibri" w:eastAsia="Times New Roman" w:hAnsi="Calibri" w:cs="Latha"/>
          <w:b/>
          <w:snapToGrid w:val="0"/>
          <w:color w:val="800080"/>
          <w:sz w:val="20"/>
          <w:szCs w:val="20"/>
          <w:vertAlign w:val="subscript"/>
          <w:lang w:val="fr-FR" w:eastAsia="it-IT" w:bidi="ta-IN"/>
        </w:rPr>
        <w:t xml:space="preserve"> </w:t>
      </w:r>
    </w:p>
    <w:p w14:paraId="7DB5B630" w14:textId="77777777" w:rsidR="003A3C84" w:rsidRPr="00AE6D3D"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w:t>
      </w:r>
      <w:bookmarkStart w:id="0" w:name="_Hlk104824933"/>
      <w:r>
        <w:rPr>
          <w:rFonts w:ascii="Calibri" w:eastAsia="Times New Roman" w:hAnsi="Calibri" w:cs="Calibri"/>
          <w:color w:val="000000"/>
          <w:sz w:val="20"/>
          <w:szCs w:val="20"/>
          <w:lang w:eastAsia="en-GB"/>
        </w:rPr>
        <w:t xml:space="preserve">Maggio </w:t>
      </w:r>
      <w:bookmarkEnd w:id="0"/>
      <w:r>
        <w:rPr>
          <w:rFonts w:ascii="Calibri" w:eastAsia="Times New Roman" w:hAnsi="Calibri" w:cs="Calibri"/>
          <w:color w:val="000000"/>
          <w:sz w:val="20"/>
          <w:szCs w:val="20"/>
          <w:lang w:eastAsia="en-GB"/>
        </w:rPr>
        <w:t xml:space="preserve">– 3 </w:t>
      </w:r>
      <w:bookmarkStart w:id="1" w:name="_Hlk77753270"/>
      <w:r>
        <w:rPr>
          <w:rFonts w:ascii="Calibri" w:eastAsia="Times New Roman" w:hAnsi="Calibri" w:cs="Calibri"/>
          <w:color w:val="000000"/>
          <w:sz w:val="20"/>
          <w:szCs w:val="20"/>
          <w:lang w:eastAsia="en-GB"/>
        </w:rPr>
        <w:t xml:space="preserve">Giugno </w:t>
      </w:r>
      <w:bookmarkEnd w:id="1"/>
      <w:r>
        <w:rPr>
          <w:rFonts w:ascii="Calibri" w:eastAsia="Times New Roman" w:hAnsi="Calibri" w:cs="Calibri"/>
          <w:color w:val="000000"/>
          <w:sz w:val="20"/>
          <w:szCs w:val="20"/>
          <w:lang w:eastAsia="en-GB"/>
        </w:rPr>
        <w:t>2022, Messe Berlin, Berlin, Germany</w:t>
      </w:r>
    </w:p>
    <w:p w14:paraId="3F1B50C4" w14:textId="77777777" w:rsidR="003A3C84" w:rsidRPr="00045FFB"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Sign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2022, Messe Berlin, Berlin, German</w:t>
      </w:r>
    </w:p>
    <w:p w14:paraId="15F63676" w14:textId="77777777" w:rsidR="003A3C84" w:rsidRPr="00045FFB"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sidRPr="00F512D7">
        <w:rPr>
          <w:rFonts w:ascii="Calibri" w:eastAsia="Times New Roman" w:hAnsi="Calibri" w:cs="Calibri"/>
          <w:color w:val="000000"/>
          <w:sz w:val="20"/>
          <w:szCs w:val="20"/>
          <w:lang w:eastAsia="en-GB"/>
        </w:rPr>
        <w:t xml:space="preserve">FESPA Mexico 2022, 22 – 24 </w:t>
      </w:r>
      <w:proofErr w:type="spellStart"/>
      <w:r w:rsidRPr="00A5370F">
        <w:rPr>
          <w:rFonts w:ascii="Calibri" w:eastAsia="Calibri" w:hAnsi="Calibri" w:cs="Calibri"/>
          <w:color w:val="000000"/>
          <w:sz w:val="20"/>
          <w:u w:color="000000"/>
          <w:bdr w:val="nil"/>
          <w:lang w:val="es-ES_tradnl" w:eastAsia="en-GB"/>
        </w:rPr>
        <w:t>settembre</w:t>
      </w:r>
      <w:proofErr w:type="spellEnd"/>
      <w:r w:rsidRPr="00A5370F">
        <w:rPr>
          <w:rFonts w:ascii="Calibri" w:eastAsia="Calibri" w:hAnsi="Calibri" w:cs="Calibri"/>
          <w:color w:val="000000"/>
          <w:sz w:val="20"/>
          <w:u w:color="000000"/>
          <w:bdr w:val="nil"/>
          <w:lang w:val="es-ES_tradnl" w:eastAsia="en-GB"/>
        </w:rPr>
        <w:t xml:space="preserve"> </w:t>
      </w:r>
      <w:r w:rsidRPr="00F512D7">
        <w:rPr>
          <w:rFonts w:ascii="Calibri" w:eastAsia="Times New Roman" w:hAnsi="Calibri" w:cs="Calibri"/>
          <w:color w:val="000000"/>
          <w:sz w:val="20"/>
          <w:szCs w:val="20"/>
          <w:lang w:eastAsia="en-GB"/>
        </w:rPr>
        <w:t>2022, Centro Citibanamex, Mexico City</w:t>
      </w:r>
    </w:p>
    <w:p w14:paraId="21941CBE" w14:textId="77777777" w:rsidR="003A3C84"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FESPA Eurasia 2022, 1 – 4 </w:t>
      </w:r>
      <w:r w:rsidRPr="007A6272">
        <w:rPr>
          <w:rFonts w:ascii="Calibri" w:eastAsia="Times New Roman" w:hAnsi="Calibri" w:cs="Calibri"/>
          <w:sz w:val="20"/>
          <w:szCs w:val="20"/>
          <w:lang w:eastAsia="en-GB"/>
        </w:rPr>
        <w:t xml:space="preserve">Dicembre </w:t>
      </w:r>
      <w:r>
        <w:rPr>
          <w:rFonts w:ascii="Calibri" w:eastAsia="Times New Roman" w:hAnsi="Calibri" w:cs="Calibri"/>
          <w:sz w:val="20"/>
          <w:szCs w:val="20"/>
          <w:lang w:eastAsia="en-GB"/>
        </w:rPr>
        <w:t xml:space="preserve">2022, </w:t>
      </w:r>
      <w:r w:rsidRPr="00F751BC">
        <w:rPr>
          <w:rFonts w:ascii="Calibri" w:eastAsia="Times New Roman" w:hAnsi="Calibri" w:cs="Calibri"/>
          <w:sz w:val="20"/>
          <w:szCs w:val="20"/>
          <w:lang w:eastAsia="en-GB"/>
        </w:rPr>
        <w:t>IFM - Istanbul Expo Center, Istanbul, Turkey</w:t>
      </w:r>
    </w:p>
    <w:p w14:paraId="4A1F70A0" w14:textId="77777777" w:rsidR="003A3C84"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FESPA Brasil 2023, 20 – 23 M</w:t>
      </w:r>
      <w:r w:rsidRPr="00F632E0">
        <w:rPr>
          <w:rFonts w:ascii="Calibri" w:eastAsia="Times New Roman" w:hAnsi="Calibri" w:cs="Calibri"/>
          <w:sz w:val="20"/>
          <w:szCs w:val="20"/>
          <w:lang w:eastAsia="en-GB"/>
        </w:rPr>
        <w:t xml:space="preserve">arzo </w:t>
      </w:r>
      <w:r>
        <w:rPr>
          <w:rFonts w:ascii="Calibri" w:eastAsia="Times New Roman" w:hAnsi="Calibri" w:cs="Calibri"/>
          <w:sz w:val="20"/>
          <w:szCs w:val="20"/>
          <w:lang w:eastAsia="en-GB"/>
        </w:rPr>
        <w:t xml:space="preserve">2023, </w:t>
      </w:r>
      <w:r w:rsidRPr="00052982">
        <w:rPr>
          <w:rFonts w:ascii="Calibri" w:eastAsia="Times New Roman" w:hAnsi="Calibri" w:cs="Calibri"/>
          <w:sz w:val="20"/>
          <w:szCs w:val="20"/>
          <w:lang w:eastAsia="en-GB"/>
        </w:rPr>
        <w:t>Expo Center Norte</w:t>
      </w:r>
      <w:r>
        <w:rPr>
          <w:rFonts w:ascii="Calibri" w:eastAsia="Times New Roman" w:hAnsi="Calibri" w:cs="Calibri"/>
          <w:sz w:val="20"/>
          <w:szCs w:val="20"/>
          <w:lang w:eastAsia="en-GB"/>
        </w:rPr>
        <w:t xml:space="preserve">, </w:t>
      </w:r>
      <w:r w:rsidRPr="00052982">
        <w:rPr>
          <w:rFonts w:ascii="Calibri" w:eastAsia="Times New Roman" w:hAnsi="Calibri" w:cs="Calibri"/>
          <w:sz w:val="20"/>
          <w:szCs w:val="20"/>
          <w:lang w:eastAsia="en-GB"/>
        </w:rPr>
        <w:t>São Paulo</w:t>
      </w:r>
      <w:r>
        <w:rPr>
          <w:rFonts w:ascii="Calibri" w:eastAsia="Times New Roman" w:hAnsi="Calibri" w:cs="Calibri"/>
          <w:sz w:val="20"/>
          <w:szCs w:val="20"/>
          <w:lang w:eastAsia="en-GB"/>
        </w:rPr>
        <w:t>, Brasil</w:t>
      </w:r>
    </w:p>
    <w:p w14:paraId="33308E88" w14:textId="77777777" w:rsidR="003A3C84" w:rsidRPr="008E3DB2"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2023, 23 – 26 </w:t>
      </w:r>
      <w:proofErr w:type="spellStart"/>
      <w:r w:rsidRPr="00F632E0">
        <w:rPr>
          <w:rFonts w:ascii="Calibri" w:eastAsia="Times New Roman" w:hAnsi="Calibri" w:cs="Calibri"/>
          <w:color w:val="000000"/>
          <w:sz w:val="20"/>
          <w:szCs w:val="20"/>
          <w:lang w:val="fr-FR" w:eastAsia="en-GB"/>
        </w:rPr>
        <w:t>Maggio</w:t>
      </w:r>
      <w:proofErr w:type="spellEnd"/>
      <w:r w:rsidRPr="00F632E0">
        <w:rPr>
          <w:rFonts w:ascii="Calibri" w:eastAsia="Times New Roman" w:hAnsi="Calibri" w:cs="Calibri"/>
          <w:color w:val="000000"/>
          <w:sz w:val="20"/>
          <w:szCs w:val="20"/>
          <w:lang w:val="fr-FR" w:eastAsia="en-GB"/>
        </w:rPr>
        <w:t xml:space="preserve"> </w:t>
      </w:r>
      <w:r>
        <w:rPr>
          <w:rFonts w:ascii="Calibri" w:eastAsia="Times New Roman" w:hAnsi="Calibri" w:cs="Calibri"/>
          <w:color w:val="000000"/>
          <w:sz w:val="20"/>
          <w:szCs w:val="20"/>
          <w:lang w:eastAsia="en-GB"/>
        </w:rPr>
        <w:t>2023, Messe Munich, Munich, Germany</w:t>
      </w:r>
    </w:p>
    <w:p w14:paraId="68D8BA2A" w14:textId="77777777" w:rsidR="003A3C84" w:rsidRPr="007F0DBC" w:rsidRDefault="003A3C84" w:rsidP="003A3C84">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Sign Expo 2023, 23 – 26 </w:t>
      </w:r>
      <w:r w:rsidRPr="00F632E0">
        <w:rPr>
          <w:rFonts w:ascii="Calibri" w:eastAsia="Times New Roman" w:hAnsi="Calibri" w:cs="Calibri"/>
          <w:color w:val="000000"/>
          <w:sz w:val="20"/>
          <w:szCs w:val="20"/>
          <w:lang w:val="en-GB" w:eastAsia="en-GB"/>
        </w:rPr>
        <w:t xml:space="preserve">Maggio </w:t>
      </w:r>
      <w:r>
        <w:rPr>
          <w:rFonts w:ascii="Calibri" w:eastAsia="Times New Roman" w:hAnsi="Calibri" w:cs="Calibri"/>
          <w:color w:val="000000"/>
          <w:sz w:val="20"/>
          <w:szCs w:val="20"/>
          <w:lang w:eastAsia="en-GB"/>
        </w:rPr>
        <w:t>2023, Messe Munich, Munich, Germany</w:t>
      </w:r>
    </w:p>
    <w:p w14:paraId="5D6AD764" w14:textId="77777777" w:rsidR="003A3C84" w:rsidRPr="00A5370F" w:rsidRDefault="003A3C84" w:rsidP="003A3C84">
      <w:pPr>
        <w:spacing w:after="0" w:line="240" w:lineRule="auto"/>
        <w:jc w:val="both"/>
        <w:outlineLvl w:val="0"/>
        <w:rPr>
          <w:rFonts w:ascii="Calibri" w:eastAsia="Calibri" w:hAnsi="Calibri" w:cs="Times New Roman"/>
          <w:b/>
          <w:sz w:val="20"/>
          <w:szCs w:val="20"/>
          <w:lang w:eastAsia="en-GB"/>
        </w:rPr>
      </w:pPr>
    </w:p>
    <w:p w14:paraId="66D5F403" w14:textId="77777777" w:rsidR="003A3C84" w:rsidRPr="00A5370F" w:rsidRDefault="003A3C84" w:rsidP="003A3C84">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38FF0B61" w14:textId="77777777" w:rsidR="003A3C84" w:rsidRPr="00A5370F" w:rsidRDefault="003A3C84" w:rsidP="003A3C84">
      <w:pPr>
        <w:spacing w:after="0" w:line="240" w:lineRule="auto"/>
        <w:jc w:val="both"/>
        <w:outlineLvl w:val="0"/>
        <w:rPr>
          <w:rFonts w:ascii="Calibri" w:eastAsia="Calibri" w:hAnsi="Calibri" w:cs="Times New Roman"/>
          <w:b/>
          <w:sz w:val="20"/>
          <w:szCs w:val="20"/>
          <w:lang w:eastAsia="en-GB"/>
        </w:rPr>
      </w:pPr>
    </w:p>
    <w:p w14:paraId="2B645E7B" w14:textId="77777777" w:rsidR="003A3C84" w:rsidRPr="00A5370F" w:rsidRDefault="003A3C84" w:rsidP="003A3C84">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44897125" w14:textId="77777777" w:rsidR="003A3C84" w:rsidRPr="004C07AD" w:rsidRDefault="003A3C84" w:rsidP="003A3C84">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67C677D3" w14:textId="77777777" w:rsidR="003A3C84" w:rsidRPr="004C07AD" w:rsidRDefault="003A3C84" w:rsidP="003A3C84">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43EFBC42" w14:textId="77777777" w:rsidR="003A3C84" w:rsidRPr="001203B1" w:rsidRDefault="003A3C84" w:rsidP="003A3C84">
      <w:pPr>
        <w:spacing w:after="0" w:line="240" w:lineRule="auto"/>
        <w:jc w:val="both"/>
        <w:rPr>
          <w:rFonts w:ascii="Calibri" w:eastAsia="Calibri" w:hAnsi="Calibri" w:cs="Times New Roman"/>
          <w:sz w:val="20"/>
          <w:szCs w:val="20"/>
          <w:lang w:eastAsia="en-GB"/>
        </w:rPr>
      </w:pPr>
      <w:r w:rsidRPr="001203B1">
        <w:rPr>
          <w:rFonts w:ascii="Calibri" w:eastAsia="Calibri" w:hAnsi="Calibri" w:cs="Times New Roman"/>
          <w:sz w:val="20"/>
          <w:szCs w:val="20"/>
          <w:lang w:eastAsia="en-GB"/>
        </w:rPr>
        <w:t xml:space="preserve">Tel: + 44 (0) 1372 464470        </w:t>
      </w:r>
      <w:r w:rsidRPr="001203B1">
        <w:rPr>
          <w:rFonts w:ascii="Calibri" w:eastAsia="Calibri" w:hAnsi="Calibri" w:cs="Times New Roman"/>
          <w:sz w:val="20"/>
          <w:szCs w:val="20"/>
          <w:lang w:eastAsia="en-GB"/>
        </w:rPr>
        <w:tab/>
      </w:r>
      <w:r w:rsidRPr="001203B1">
        <w:rPr>
          <w:rFonts w:ascii="Calibri" w:eastAsia="Calibri" w:hAnsi="Calibri" w:cs="Times New Roman"/>
          <w:sz w:val="20"/>
          <w:szCs w:val="20"/>
          <w:lang w:eastAsia="en-GB"/>
        </w:rPr>
        <w:tab/>
        <w:t>Tel: +44 (0) 1737 228 160</w:t>
      </w:r>
    </w:p>
    <w:p w14:paraId="5F160B50" w14:textId="77777777" w:rsidR="003A3C84" w:rsidRPr="001203B1" w:rsidRDefault="003A3C84" w:rsidP="003A3C84">
      <w:pPr>
        <w:spacing w:after="0" w:line="240" w:lineRule="auto"/>
        <w:jc w:val="both"/>
        <w:rPr>
          <w:rFonts w:ascii="Calibri" w:eastAsia="Calibri" w:hAnsi="Calibri" w:cs="Times New Roman"/>
          <w:sz w:val="20"/>
          <w:szCs w:val="20"/>
          <w:lang w:eastAsia="en-GB"/>
        </w:rPr>
      </w:pPr>
      <w:r w:rsidRPr="001203B1">
        <w:rPr>
          <w:rFonts w:ascii="Calibri" w:eastAsia="Calibri" w:hAnsi="Calibri" w:cs="Times New Roman"/>
          <w:sz w:val="20"/>
          <w:szCs w:val="20"/>
          <w:lang w:eastAsia="en-GB"/>
        </w:rPr>
        <w:t xml:space="preserve">Email: </w:t>
      </w:r>
      <w:hyperlink r:id="rId13" w:history="1">
        <w:r w:rsidRPr="001203B1">
          <w:rPr>
            <w:rFonts w:ascii="Calibri" w:eastAsia="Calibri" w:hAnsi="Calibri" w:cs="Times New Roman"/>
            <w:color w:val="0563C1"/>
            <w:sz w:val="20"/>
            <w:szCs w:val="20"/>
            <w:u w:val="single"/>
            <w:lang w:eastAsia="en-GB"/>
          </w:rPr>
          <w:t>iwoods@adcomms.co.uk</w:t>
        </w:r>
      </w:hyperlink>
      <w:r w:rsidRPr="001203B1">
        <w:rPr>
          <w:rFonts w:ascii="Calibri" w:eastAsia="Calibri" w:hAnsi="Calibri" w:cs="Times New Roman"/>
          <w:lang w:eastAsia="en-GB"/>
        </w:rPr>
        <w:t xml:space="preserve"> </w:t>
      </w:r>
      <w:r w:rsidRPr="001203B1">
        <w:rPr>
          <w:rFonts w:ascii="Calibri" w:eastAsia="Calibri" w:hAnsi="Calibri" w:cs="Times New Roman"/>
          <w:lang w:eastAsia="en-GB"/>
        </w:rPr>
        <w:tab/>
      </w:r>
      <w:r w:rsidRPr="001203B1">
        <w:rPr>
          <w:rFonts w:ascii="Calibri" w:eastAsia="Calibri" w:hAnsi="Calibri" w:cs="Times New Roman"/>
          <w:lang w:eastAsia="en-GB"/>
        </w:rPr>
        <w:tab/>
      </w:r>
      <w:r w:rsidRPr="001203B1">
        <w:rPr>
          <w:rFonts w:ascii="Calibri" w:eastAsia="Calibri" w:hAnsi="Calibri" w:cs="Times New Roman"/>
          <w:sz w:val="20"/>
          <w:szCs w:val="20"/>
          <w:lang w:eastAsia="en-GB"/>
        </w:rPr>
        <w:t xml:space="preserve">Email: </w:t>
      </w:r>
      <w:hyperlink r:id="rId14" w:history="1">
        <w:r w:rsidRPr="001203B1">
          <w:rPr>
            <w:rStyle w:val="Hyperlink"/>
            <w:rFonts w:ascii="Calibri" w:eastAsia="Calibri" w:hAnsi="Calibri" w:cs="Times New Roman"/>
            <w:sz w:val="20"/>
            <w:szCs w:val="20"/>
            <w:lang w:eastAsia="en-GB"/>
          </w:rPr>
          <w:t>Leighona.Aris@Fespa.com</w:t>
        </w:r>
      </w:hyperlink>
      <w:r w:rsidRPr="001203B1">
        <w:rPr>
          <w:rFonts w:ascii="Calibri" w:eastAsia="Calibri" w:hAnsi="Calibri" w:cs="Times New Roman"/>
          <w:sz w:val="20"/>
          <w:szCs w:val="20"/>
          <w:lang w:eastAsia="en-GB"/>
        </w:rPr>
        <w:t xml:space="preserve">  </w:t>
      </w:r>
    </w:p>
    <w:p w14:paraId="6BBCE602" w14:textId="77777777" w:rsidR="003A3C84" w:rsidRPr="001203B1" w:rsidRDefault="003A3C84" w:rsidP="003A3C84">
      <w:pPr>
        <w:spacing w:after="0" w:line="240" w:lineRule="auto"/>
        <w:jc w:val="both"/>
        <w:rPr>
          <w:rFonts w:ascii="Calibri" w:eastAsia="Calibri" w:hAnsi="Calibri" w:cs="Calibri"/>
          <w:shd w:val="clear" w:color="auto" w:fill="FFFFFF"/>
          <w:lang w:eastAsia="en-GB"/>
        </w:rPr>
      </w:pPr>
      <w:r w:rsidRPr="001203B1">
        <w:rPr>
          <w:rFonts w:ascii="Calibri" w:eastAsia="Calibri" w:hAnsi="Calibri" w:cs="Times New Roman"/>
          <w:sz w:val="20"/>
          <w:szCs w:val="20"/>
          <w:lang w:eastAsia="en-GB"/>
        </w:rPr>
        <w:t xml:space="preserve">Website: </w:t>
      </w:r>
      <w:hyperlink r:id="rId15" w:history="1">
        <w:r w:rsidRPr="001203B1">
          <w:rPr>
            <w:rStyle w:val="Hyperlink"/>
            <w:rFonts w:ascii="Calibri" w:eastAsia="Calibri" w:hAnsi="Calibri" w:cs="Times New Roman"/>
            <w:sz w:val="20"/>
            <w:szCs w:val="20"/>
            <w:lang w:eastAsia="en-GB"/>
          </w:rPr>
          <w:t>www.adcomms.co.uk</w:t>
        </w:r>
      </w:hyperlink>
      <w:r w:rsidRPr="001203B1">
        <w:rPr>
          <w:rFonts w:ascii="Calibri" w:eastAsia="Calibri" w:hAnsi="Calibri" w:cs="Times New Roman"/>
          <w:sz w:val="20"/>
          <w:szCs w:val="20"/>
          <w:lang w:eastAsia="en-GB"/>
        </w:rPr>
        <w:tab/>
      </w:r>
      <w:r w:rsidRPr="001203B1">
        <w:rPr>
          <w:rFonts w:ascii="Calibri" w:eastAsia="Calibri" w:hAnsi="Calibri" w:cs="Times New Roman"/>
          <w:sz w:val="20"/>
          <w:szCs w:val="20"/>
          <w:lang w:eastAsia="en-GB"/>
        </w:rPr>
        <w:tab/>
        <w:t xml:space="preserve">Website: </w:t>
      </w:r>
      <w:hyperlink r:id="rId16" w:history="1">
        <w:r w:rsidRPr="001203B1">
          <w:rPr>
            <w:rFonts w:ascii="Calibri" w:eastAsia="Calibri" w:hAnsi="Calibri" w:cs="Times New Roman"/>
            <w:color w:val="0563C1"/>
            <w:sz w:val="20"/>
            <w:szCs w:val="20"/>
            <w:u w:val="single"/>
            <w:lang w:eastAsia="en-GB"/>
          </w:rPr>
          <w:t>www.fespa.com</w:t>
        </w:r>
      </w:hyperlink>
    </w:p>
    <w:p w14:paraId="757290CF" w14:textId="639E9C9A" w:rsidR="00251CDB" w:rsidRPr="003A3C84" w:rsidRDefault="00251CDB" w:rsidP="003A3C84">
      <w:pPr>
        <w:spacing w:after="0" w:line="240" w:lineRule="auto"/>
        <w:jc w:val="both"/>
        <w:textAlignment w:val="baseline"/>
        <w:rPr>
          <w:rFonts w:ascii="Calibri" w:eastAsia="Calibri" w:hAnsi="Calibri"/>
          <w:color w:val="4472C4" w:themeColor="accent1"/>
          <w:sz w:val="20"/>
          <w:szCs w:val="20"/>
          <w:u w:val="single"/>
        </w:rPr>
      </w:pPr>
    </w:p>
    <w:sectPr w:rsidR="00251CDB" w:rsidRPr="003A3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C0D" w14:textId="77777777" w:rsidR="00BE2A59" w:rsidRDefault="00BE2A59" w:rsidP="00BE2A59">
      <w:pPr>
        <w:spacing w:after="0" w:line="240" w:lineRule="auto"/>
      </w:pPr>
      <w:r>
        <w:separator/>
      </w:r>
    </w:p>
  </w:endnote>
  <w:endnote w:type="continuationSeparator" w:id="0">
    <w:p w14:paraId="0F18F39D" w14:textId="77777777" w:rsidR="00BE2A59" w:rsidRDefault="00BE2A59" w:rsidP="00BE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5AEA" w14:textId="77777777" w:rsidR="00BE2A59" w:rsidRDefault="00BE2A59" w:rsidP="00BE2A59">
      <w:pPr>
        <w:spacing w:after="0" w:line="240" w:lineRule="auto"/>
      </w:pPr>
      <w:r>
        <w:separator/>
      </w:r>
    </w:p>
  </w:footnote>
  <w:footnote w:type="continuationSeparator" w:id="0">
    <w:p w14:paraId="12E56F58" w14:textId="77777777" w:rsidR="00BE2A59" w:rsidRDefault="00BE2A59" w:rsidP="00BE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DA"/>
    <w:multiLevelType w:val="hybridMultilevel"/>
    <w:tmpl w:val="4B186200"/>
    <w:numStyleLink w:val="ImportedStyle1"/>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12379228">
    <w:abstractNumId w:val="1"/>
  </w:num>
  <w:num w:numId="2" w16cid:durableId="1579709125">
    <w:abstractNumId w:val="2"/>
  </w:num>
  <w:num w:numId="3" w16cid:durableId="78573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IwM7U0MLcwNzVQ0lEKTi0uzszPAykwrQUA0SyzXCwAAAA="/>
  </w:docVars>
  <w:rsids>
    <w:rsidRoot w:val="00F76909"/>
    <w:rsid w:val="00014102"/>
    <w:rsid w:val="00017986"/>
    <w:rsid w:val="000321B8"/>
    <w:rsid w:val="00035E61"/>
    <w:rsid w:val="00053CEC"/>
    <w:rsid w:val="00074B77"/>
    <w:rsid w:val="00082B9E"/>
    <w:rsid w:val="000850B0"/>
    <w:rsid w:val="00085299"/>
    <w:rsid w:val="00087E90"/>
    <w:rsid w:val="000B0F4B"/>
    <w:rsid w:val="000C67F0"/>
    <w:rsid w:val="000D3194"/>
    <w:rsid w:val="000F311E"/>
    <w:rsid w:val="000F6C0E"/>
    <w:rsid w:val="001021B6"/>
    <w:rsid w:val="00105916"/>
    <w:rsid w:val="00142625"/>
    <w:rsid w:val="00146585"/>
    <w:rsid w:val="00146F3E"/>
    <w:rsid w:val="00147D51"/>
    <w:rsid w:val="001522E5"/>
    <w:rsid w:val="001567D0"/>
    <w:rsid w:val="00160089"/>
    <w:rsid w:val="001702EF"/>
    <w:rsid w:val="00173F2F"/>
    <w:rsid w:val="001A3E1D"/>
    <w:rsid w:val="001E1E42"/>
    <w:rsid w:val="001E2570"/>
    <w:rsid w:val="001F2D4C"/>
    <w:rsid w:val="0020020E"/>
    <w:rsid w:val="00200EAE"/>
    <w:rsid w:val="00201982"/>
    <w:rsid w:val="00223734"/>
    <w:rsid w:val="0023518A"/>
    <w:rsid w:val="002360E1"/>
    <w:rsid w:val="00241CE9"/>
    <w:rsid w:val="00251CDB"/>
    <w:rsid w:val="00256B76"/>
    <w:rsid w:val="002577C2"/>
    <w:rsid w:val="002770EE"/>
    <w:rsid w:val="002866BF"/>
    <w:rsid w:val="00293A1D"/>
    <w:rsid w:val="002A1549"/>
    <w:rsid w:val="002A6596"/>
    <w:rsid w:val="002D1CF2"/>
    <w:rsid w:val="002F13E4"/>
    <w:rsid w:val="003025DB"/>
    <w:rsid w:val="00304652"/>
    <w:rsid w:val="00307E41"/>
    <w:rsid w:val="003166F4"/>
    <w:rsid w:val="00320514"/>
    <w:rsid w:val="00333356"/>
    <w:rsid w:val="00340FE4"/>
    <w:rsid w:val="003512AF"/>
    <w:rsid w:val="00351F2A"/>
    <w:rsid w:val="003559FA"/>
    <w:rsid w:val="00380411"/>
    <w:rsid w:val="00394233"/>
    <w:rsid w:val="00397BFF"/>
    <w:rsid w:val="003A3C84"/>
    <w:rsid w:val="003B615C"/>
    <w:rsid w:val="003C55A8"/>
    <w:rsid w:val="003C7793"/>
    <w:rsid w:val="003D1B93"/>
    <w:rsid w:val="003E1658"/>
    <w:rsid w:val="003E5609"/>
    <w:rsid w:val="00402411"/>
    <w:rsid w:val="004030D2"/>
    <w:rsid w:val="00415A92"/>
    <w:rsid w:val="004237B3"/>
    <w:rsid w:val="00492281"/>
    <w:rsid w:val="0049239C"/>
    <w:rsid w:val="00492FBA"/>
    <w:rsid w:val="00495AF7"/>
    <w:rsid w:val="004B3BBB"/>
    <w:rsid w:val="004D70F7"/>
    <w:rsid w:val="004E1893"/>
    <w:rsid w:val="004E476D"/>
    <w:rsid w:val="004E4FF3"/>
    <w:rsid w:val="004E65C5"/>
    <w:rsid w:val="00503612"/>
    <w:rsid w:val="00512292"/>
    <w:rsid w:val="00521EE9"/>
    <w:rsid w:val="0053361A"/>
    <w:rsid w:val="0057758B"/>
    <w:rsid w:val="00583E43"/>
    <w:rsid w:val="00585110"/>
    <w:rsid w:val="005A56A1"/>
    <w:rsid w:val="005A5EFD"/>
    <w:rsid w:val="005B1E73"/>
    <w:rsid w:val="005D0290"/>
    <w:rsid w:val="005E20BA"/>
    <w:rsid w:val="005E24DE"/>
    <w:rsid w:val="005F6448"/>
    <w:rsid w:val="00610967"/>
    <w:rsid w:val="00632B39"/>
    <w:rsid w:val="00633264"/>
    <w:rsid w:val="00640978"/>
    <w:rsid w:val="00660E0B"/>
    <w:rsid w:val="006658D3"/>
    <w:rsid w:val="00675F13"/>
    <w:rsid w:val="0069175D"/>
    <w:rsid w:val="006C2524"/>
    <w:rsid w:val="006D398B"/>
    <w:rsid w:val="006E2C4E"/>
    <w:rsid w:val="006E7280"/>
    <w:rsid w:val="00703640"/>
    <w:rsid w:val="00715717"/>
    <w:rsid w:val="0073087C"/>
    <w:rsid w:val="00746999"/>
    <w:rsid w:val="00755F93"/>
    <w:rsid w:val="00760958"/>
    <w:rsid w:val="00761BAA"/>
    <w:rsid w:val="00764ACD"/>
    <w:rsid w:val="00764FB1"/>
    <w:rsid w:val="007667B8"/>
    <w:rsid w:val="00774205"/>
    <w:rsid w:val="007744D7"/>
    <w:rsid w:val="007968E1"/>
    <w:rsid w:val="007B3F64"/>
    <w:rsid w:val="007B4AAB"/>
    <w:rsid w:val="007D0CE0"/>
    <w:rsid w:val="007F0282"/>
    <w:rsid w:val="007F51E5"/>
    <w:rsid w:val="0080231B"/>
    <w:rsid w:val="0081627B"/>
    <w:rsid w:val="00834A41"/>
    <w:rsid w:val="0084032B"/>
    <w:rsid w:val="00862313"/>
    <w:rsid w:val="008665CF"/>
    <w:rsid w:val="00875232"/>
    <w:rsid w:val="00894FB3"/>
    <w:rsid w:val="008A1394"/>
    <w:rsid w:val="008A367D"/>
    <w:rsid w:val="008B1272"/>
    <w:rsid w:val="008B7A2F"/>
    <w:rsid w:val="008C6433"/>
    <w:rsid w:val="008D0573"/>
    <w:rsid w:val="008D5719"/>
    <w:rsid w:val="008E3DB2"/>
    <w:rsid w:val="00917538"/>
    <w:rsid w:val="009265FB"/>
    <w:rsid w:val="00932079"/>
    <w:rsid w:val="00952F3A"/>
    <w:rsid w:val="00953F3A"/>
    <w:rsid w:val="00957C6F"/>
    <w:rsid w:val="00967A83"/>
    <w:rsid w:val="0097538C"/>
    <w:rsid w:val="00983A4C"/>
    <w:rsid w:val="00986D98"/>
    <w:rsid w:val="00990859"/>
    <w:rsid w:val="0099200B"/>
    <w:rsid w:val="0099700D"/>
    <w:rsid w:val="009E4DBF"/>
    <w:rsid w:val="009E7B98"/>
    <w:rsid w:val="009F1362"/>
    <w:rsid w:val="00A002BD"/>
    <w:rsid w:val="00A1354B"/>
    <w:rsid w:val="00A20E01"/>
    <w:rsid w:val="00A24AE2"/>
    <w:rsid w:val="00A47873"/>
    <w:rsid w:val="00A51A7F"/>
    <w:rsid w:val="00A6086F"/>
    <w:rsid w:val="00A73821"/>
    <w:rsid w:val="00A81BCC"/>
    <w:rsid w:val="00A94D99"/>
    <w:rsid w:val="00AA4161"/>
    <w:rsid w:val="00AB1267"/>
    <w:rsid w:val="00AE29AE"/>
    <w:rsid w:val="00AE5410"/>
    <w:rsid w:val="00AF7D2D"/>
    <w:rsid w:val="00B10E3E"/>
    <w:rsid w:val="00B14796"/>
    <w:rsid w:val="00B36704"/>
    <w:rsid w:val="00B628B3"/>
    <w:rsid w:val="00B9708C"/>
    <w:rsid w:val="00BB47A6"/>
    <w:rsid w:val="00BB48E5"/>
    <w:rsid w:val="00BE2A59"/>
    <w:rsid w:val="00BF6EAE"/>
    <w:rsid w:val="00C05B93"/>
    <w:rsid w:val="00C143B6"/>
    <w:rsid w:val="00C17A5D"/>
    <w:rsid w:val="00C20A0E"/>
    <w:rsid w:val="00C4186B"/>
    <w:rsid w:val="00C557C1"/>
    <w:rsid w:val="00C56A00"/>
    <w:rsid w:val="00C60A3C"/>
    <w:rsid w:val="00C65EF6"/>
    <w:rsid w:val="00CA0A87"/>
    <w:rsid w:val="00CB3FD5"/>
    <w:rsid w:val="00CB4985"/>
    <w:rsid w:val="00CB4EAC"/>
    <w:rsid w:val="00CC7464"/>
    <w:rsid w:val="00CD6D46"/>
    <w:rsid w:val="00CF2410"/>
    <w:rsid w:val="00CF46FF"/>
    <w:rsid w:val="00CF4F77"/>
    <w:rsid w:val="00D00DA2"/>
    <w:rsid w:val="00D0213B"/>
    <w:rsid w:val="00D028E2"/>
    <w:rsid w:val="00D0634F"/>
    <w:rsid w:val="00D21F85"/>
    <w:rsid w:val="00D35011"/>
    <w:rsid w:val="00D4046A"/>
    <w:rsid w:val="00D51782"/>
    <w:rsid w:val="00D549F6"/>
    <w:rsid w:val="00D76A74"/>
    <w:rsid w:val="00D80FD3"/>
    <w:rsid w:val="00D97244"/>
    <w:rsid w:val="00DA232C"/>
    <w:rsid w:val="00DA7253"/>
    <w:rsid w:val="00DE31A0"/>
    <w:rsid w:val="00DE7C58"/>
    <w:rsid w:val="00E057F2"/>
    <w:rsid w:val="00E05E86"/>
    <w:rsid w:val="00E13701"/>
    <w:rsid w:val="00E1613C"/>
    <w:rsid w:val="00E427F4"/>
    <w:rsid w:val="00E60801"/>
    <w:rsid w:val="00E6311F"/>
    <w:rsid w:val="00E63183"/>
    <w:rsid w:val="00E94DE1"/>
    <w:rsid w:val="00EA0D4A"/>
    <w:rsid w:val="00EA1A5A"/>
    <w:rsid w:val="00EA741A"/>
    <w:rsid w:val="00EC162C"/>
    <w:rsid w:val="00EE2561"/>
    <w:rsid w:val="00EE3635"/>
    <w:rsid w:val="00EE6BF0"/>
    <w:rsid w:val="00EE7F15"/>
    <w:rsid w:val="00EF2E57"/>
    <w:rsid w:val="00F11432"/>
    <w:rsid w:val="00F1418D"/>
    <w:rsid w:val="00F14AEB"/>
    <w:rsid w:val="00F1738C"/>
    <w:rsid w:val="00F2090D"/>
    <w:rsid w:val="00F20D98"/>
    <w:rsid w:val="00F25B2C"/>
    <w:rsid w:val="00F27E08"/>
    <w:rsid w:val="00F36AE5"/>
    <w:rsid w:val="00F5250A"/>
    <w:rsid w:val="00F61BAC"/>
    <w:rsid w:val="00F657E4"/>
    <w:rsid w:val="00F76909"/>
    <w:rsid w:val="00F774D5"/>
    <w:rsid w:val="00F80ABE"/>
    <w:rsid w:val="00F96258"/>
    <w:rsid w:val="00FA78FB"/>
    <w:rsid w:val="00FD1688"/>
    <w:rsid w:val="00FD310D"/>
    <w:rsid w:val="00FE0194"/>
    <w:rsid w:val="00FE49AF"/>
    <w:rsid w:val="00FE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3F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CDB"/>
    <w:rPr>
      <w:b/>
      <w:bCs/>
    </w:rPr>
  </w:style>
  <w:style w:type="character" w:styleId="CommentReference">
    <w:name w:val="annotation reference"/>
    <w:basedOn w:val="DefaultParagraphFont"/>
    <w:uiPriority w:val="99"/>
    <w:semiHidden/>
    <w:unhideWhenUsed/>
    <w:rsid w:val="00D97244"/>
    <w:rPr>
      <w:sz w:val="16"/>
      <w:szCs w:val="16"/>
    </w:rPr>
  </w:style>
  <w:style w:type="paragraph" w:styleId="CommentText">
    <w:name w:val="annotation text"/>
    <w:basedOn w:val="Normal"/>
    <w:link w:val="CommentTextChar"/>
    <w:uiPriority w:val="99"/>
    <w:unhideWhenUsed/>
    <w:rsid w:val="00D97244"/>
    <w:pPr>
      <w:spacing w:line="240" w:lineRule="auto"/>
    </w:pPr>
    <w:rPr>
      <w:sz w:val="20"/>
      <w:szCs w:val="20"/>
    </w:rPr>
  </w:style>
  <w:style w:type="character" w:customStyle="1" w:styleId="CommentTextChar">
    <w:name w:val="Comment Text Char"/>
    <w:basedOn w:val="DefaultParagraphFont"/>
    <w:link w:val="CommentText"/>
    <w:uiPriority w:val="99"/>
    <w:rsid w:val="00D97244"/>
    <w:rPr>
      <w:sz w:val="20"/>
      <w:szCs w:val="20"/>
    </w:rPr>
  </w:style>
  <w:style w:type="paragraph" w:styleId="CommentSubject">
    <w:name w:val="annotation subject"/>
    <w:basedOn w:val="CommentText"/>
    <w:next w:val="CommentText"/>
    <w:link w:val="CommentSubjectChar"/>
    <w:uiPriority w:val="99"/>
    <w:semiHidden/>
    <w:unhideWhenUsed/>
    <w:rsid w:val="00D97244"/>
    <w:rPr>
      <w:b/>
      <w:bCs/>
    </w:rPr>
  </w:style>
  <w:style w:type="character" w:customStyle="1" w:styleId="CommentSubjectChar">
    <w:name w:val="Comment Subject Char"/>
    <w:basedOn w:val="CommentTextChar"/>
    <w:link w:val="CommentSubject"/>
    <w:uiPriority w:val="99"/>
    <w:semiHidden/>
    <w:rsid w:val="00D97244"/>
    <w:rPr>
      <w:b/>
      <w:bCs/>
      <w:sz w:val="20"/>
      <w:szCs w:val="20"/>
    </w:rPr>
  </w:style>
  <w:style w:type="character" w:styleId="Hyperlink">
    <w:name w:val="Hyperlink"/>
    <w:basedOn w:val="DefaultParagraphFont"/>
    <w:uiPriority w:val="99"/>
    <w:unhideWhenUsed/>
    <w:rsid w:val="00F774D5"/>
    <w:rPr>
      <w:color w:val="0563C1" w:themeColor="hyperlink"/>
      <w:u w:val="single"/>
    </w:rPr>
  </w:style>
  <w:style w:type="character" w:styleId="UnresolvedMention">
    <w:name w:val="Unresolved Mention"/>
    <w:basedOn w:val="DefaultParagraphFont"/>
    <w:uiPriority w:val="99"/>
    <w:semiHidden/>
    <w:unhideWhenUsed/>
    <w:rsid w:val="00F774D5"/>
    <w:rPr>
      <w:color w:val="605E5C"/>
      <w:shd w:val="clear" w:color="auto" w:fill="E1DFDD"/>
    </w:rPr>
  </w:style>
  <w:style w:type="paragraph" w:styleId="Revision">
    <w:name w:val="Revision"/>
    <w:hidden/>
    <w:uiPriority w:val="99"/>
    <w:semiHidden/>
    <w:rsid w:val="00986D98"/>
    <w:pPr>
      <w:spacing w:after="0" w:line="240" w:lineRule="auto"/>
    </w:pPr>
  </w:style>
  <w:style w:type="character" w:customStyle="1" w:styleId="normaltextrun">
    <w:name w:val="normaltextrun"/>
    <w:basedOn w:val="DefaultParagraphFont"/>
    <w:rsid w:val="00986D98"/>
  </w:style>
  <w:style w:type="character" w:customStyle="1" w:styleId="eop">
    <w:name w:val="eop"/>
    <w:basedOn w:val="DefaultParagraphFont"/>
    <w:rsid w:val="00986D98"/>
  </w:style>
  <w:style w:type="paragraph" w:styleId="Header">
    <w:name w:val="header"/>
    <w:basedOn w:val="Normal"/>
    <w:link w:val="HeaderChar"/>
    <w:uiPriority w:val="99"/>
    <w:unhideWhenUsed/>
    <w:rsid w:val="00BE2A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2A59"/>
  </w:style>
  <w:style w:type="paragraph" w:styleId="Footer">
    <w:name w:val="footer"/>
    <w:basedOn w:val="Normal"/>
    <w:link w:val="FooterChar"/>
    <w:uiPriority w:val="99"/>
    <w:unhideWhenUsed/>
    <w:rsid w:val="00BE2A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2A59"/>
  </w:style>
  <w:style w:type="numbering" w:customStyle="1" w:styleId="ImportedStyle1">
    <w:name w:val="Imported Style 1"/>
    <w:rsid w:val="003A3C8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5503">
      <w:bodyDiv w:val="1"/>
      <w:marLeft w:val="0"/>
      <w:marRight w:val="0"/>
      <w:marTop w:val="0"/>
      <w:marBottom w:val="0"/>
      <w:divBdr>
        <w:top w:val="none" w:sz="0" w:space="0" w:color="auto"/>
        <w:left w:val="none" w:sz="0" w:space="0" w:color="auto"/>
        <w:bottom w:val="none" w:sz="0" w:space="0" w:color="auto"/>
        <w:right w:val="none" w:sz="0" w:space="0" w:color="auto"/>
      </w:divBdr>
    </w:div>
    <w:div w:id="720133404">
      <w:bodyDiv w:val="1"/>
      <w:marLeft w:val="0"/>
      <w:marRight w:val="0"/>
      <w:marTop w:val="0"/>
      <w:marBottom w:val="0"/>
      <w:divBdr>
        <w:top w:val="none" w:sz="0" w:space="0" w:color="auto"/>
        <w:left w:val="none" w:sz="0" w:space="0" w:color="auto"/>
        <w:bottom w:val="none" w:sz="0" w:space="0" w:color="auto"/>
        <w:right w:val="none" w:sz="0" w:space="0" w:color="auto"/>
      </w:divBdr>
    </w:div>
    <w:div w:id="1166553154">
      <w:bodyDiv w:val="1"/>
      <w:marLeft w:val="0"/>
      <w:marRight w:val="0"/>
      <w:marTop w:val="0"/>
      <w:marBottom w:val="0"/>
      <w:divBdr>
        <w:top w:val="none" w:sz="0" w:space="0" w:color="auto"/>
        <w:left w:val="none" w:sz="0" w:space="0" w:color="auto"/>
        <w:bottom w:val="none" w:sz="0" w:space="0" w:color="auto"/>
        <w:right w:val="none" w:sz="0" w:space="0" w:color="auto"/>
      </w:divBdr>
    </w:div>
    <w:div w:id="17588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signexp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bcf72b-3480-4aaa-9529-093c189063dd" xsi:nil="true"/>
    <lcf76f155ced4ddcb4097134ff3c332f xmlns="f0cd42e9-1e87-49be-b745-56b0bcf55e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9B249B53B1244967FA30071225E87" ma:contentTypeVersion="13" ma:contentTypeDescription="Create a new document." ma:contentTypeScope="" ma:versionID="9a11eb794803257616498187e38e22f2">
  <xsd:schema xmlns:xsd="http://www.w3.org/2001/XMLSchema" xmlns:xs="http://www.w3.org/2001/XMLSchema" xmlns:p="http://schemas.microsoft.com/office/2006/metadata/properties" xmlns:ns2="f0cd42e9-1e87-49be-b745-56b0bcf55ea6" xmlns:ns3="bfbcf72b-3480-4aaa-9529-093c189063dd" targetNamespace="http://schemas.microsoft.com/office/2006/metadata/properties" ma:root="true" ma:fieldsID="124dda2a75b573c352be75aad6c3bc01" ns2:_="" ns3:_="">
    <xsd:import namespace="f0cd42e9-1e87-49be-b745-56b0bcf55ea6"/>
    <xsd:import namespace="bfbcf72b-3480-4aaa-9529-093c18906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42e9-1e87-49be-b745-56b0bcf5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cf72b-3480-4aaa-9529-093c189063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cc0b0c-175a-46ef-bdff-fc7480bae47e}" ma:internalName="TaxCatchAll" ma:showField="CatchAllData" ma:web="bfbcf72b-3480-4aaa-9529-093c18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F6BCB-A136-4FF9-AA25-6A906C34D485}">
  <ds:schemaRefs>
    <ds:schemaRef ds:uri="6b9b1665-c02c-444b-9586-469612177007"/>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0B322F05-22DC-4676-A956-9C16ED729D66}">
  <ds:schemaRefs>
    <ds:schemaRef ds:uri="http://schemas.microsoft.com/sharepoint/v3/contenttype/forms"/>
  </ds:schemaRefs>
</ds:datastoreItem>
</file>

<file path=customXml/itemProps3.xml><?xml version="1.0" encoding="utf-8"?>
<ds:datastoreItem xmlns:ds="http://schemas.openxmlformats.org/officeDocument/2006/customXml" ds:itemID="{A23E7FEA-91C1-4CE5-B32B-6360118CB52B}"/>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2022-05-27T06:50:00Z</dcterms:created>
  <dcterms:modified xsi:type="dcterms:W3CDTF">2022-05-30T15:52:00Z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0x010100CEC9B249B53B1244967FA30071225E87</vt:lpwstr>
  </property>
</Properties>
</file>