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8739" w14:textId="77777777" w:rsidR="00A643EC" w:rsidRDefault="00A643EC" w:rsidP="00A643EC">
      <w:pPr>
        <w:suppressAutoHyphens/>
        <w:spacing w:after="0" w:line="360" w:lineRule="auto"/>
        <w:jc w:val="both"/>
        <w:rPr>
          <w:rFonts w:ascii="Arial" w:eastAsia="MS Mincho" w:hAnsi="Arial" w:cs="Arial"/>
          <w:b/>
          <w:color w:val="000000"/>
          <w:szCs w:val="20"/>
          <w:lang w:eastAsia="ar-SA" w:bidi="fr-FR"/>
        </w:rPr>
      </w:pPr>
    </w:p>
    <w:p w14:paraId="143DAB97" w14:textId="6EF89755" w:rsidR="00A643EC" w:rsidRPr="00A643EC" w:rsidRDefault="00A643EC" w:rsidP="00A643EC">
      <w:pPr>
        <w:suppressAutoHyphens/>
        <w:spacing w:after="0" w:line="360" w:lineRule="auto"/>
        <w:jc w:val="both"/>
        <w:rPr>
          <w:rFonts w:ascii="Arial" w:eastAsia="MS Mincho" w:hAnsi="Arial" w:cs="Arial"/>
          <w:b/>
          <w:bCs/>
          <w:color w:val="000000"/>
          <w:szCs w:val="20"/>
          <w:lang w:eastAsia="ar-SA"/>
        </w:rPr>
      </w:pPr>
      <w:r>
        <w:rPr>
          <w:rFonts w:ascii="Arial" w:eastAsia="MS Mincho" w:hAnsi="Arial" w:cs="Arial"/>
          <w:b/>
          <w:color w:val="000000"/>
          <w:szCs w:val="20"/>
          <w:lang w:eastAsia="ar-SA" w:bidi="fr-FR"/>
        </w:rPr>
        <w:t xml:space="preserve">12 </w:t>
      </w:r>
      <w:r w:rsidRPr="00A643EC">
        <w:rPr>
          <w:rFonts w:ascii="Arial" w:eastAsia="MS Mincho" w:hAnsi="Arial" w:cs="Arial"/>
          <w:b/>
          <w:color w:val="000000"/>
          <w:szCs w:val="20"/>
          <w:lang w:eastAsia="ar-SA" w:bidi="fr-FR"/>
        </w:rPr>
        <w:t>mai 2022</w:t>
      </w:r>
    </w:p>
    <w:p w14:paraId="74A78641" w14:textId="77777777" w:rsidR="00A46B91" w:rsidRPr="00A643EC" w:rsidRDefault="00A46B91" w:rsidP="00FD64F8">
      <w:pPr>
        <w:spacing w:line="360" w:lineRule="auto"/>
        <w:jc w:val="both"/>
        <w:rPr>
          <w:rFonts w:ascii="Arial" w:hAnsi="Arial" w:cs="Arial"/>
          <w:b/>
          <w:bCs/>
        </w:rPr>
      </w:pPr>
    </w:p>
    <w:p w14:paraId="7737708A" w14:textId="365EDE89" w:rsidR="00F45489" w:rsidRPr="000240F8" w:rsidRDefault="00260F33" w:rsidP="00A643EC">
      <w:pPr>
        <w:spacing w:line="360" w:lineRule="auto"/>
        <w:jc w:val="center"/>
        <w:rPr>
          <w:rFonts w:ascii="Arial" w:hAnsi="Arial" w:cs="Arial"/>
          <w:b/>
          <w:bCs/>
          <w:lang w:val="fr-BE"/>
        </w:rPr>
      </w:pPr>
      <w:r w:rsidRPr="00C4584A">
        <w:rPr>
          <w:rFonts w:ascii="Arial" w:eastAsia="Arial" w:hAnsi="Arial" w:cs="Arial"/>
          <w:b/>
          <w:lang w:bidi="fr-FR"/>
        </w:rPr>
        <w:t>Fujifilm revient sur une année de réussite exceptionnelle dans l’impression numérique</w:t>
      </w:r>
    </w:p>
    <w:p w14:paraId="41329A51" w14:textId="72638F17" w:rsidR="00AD7ED0" w:rsidRPr="000240F8" w:rsidRDefault="00CE0DAE" w:rsidP="00FD64F8">
      <w:pPr>
        <w:spacing w:line="360" w:lineRule="auto"/>
        <w:jc w:val="both"/>
        <w:rPr>
          <w:rFonts w:ascii="Arial" w:hAnsi="Arial" w:cs="Arial"/>
          <w:i/>
          <w:iCs/>
          <w:lang w:val="fr-BE"/>
        </w:rPr>
      </w:pPr>
      <w:r w:rsidRPr="00C4584A">
        <w:rPr>
          <w:rFonts w:ascii="Arial" w:eastAsia="Arial" w:hAnsi="Arial" w:cs="Arial"/>
          <w:i/>
          <w:lang w:bidi="fr-FR"/>
        </w:rPr>
        <w:t>L’exercice financier 2021-2022 de Fujifilm a été le meilleur de son histoire pour les ventes Jet </w:t>
      </w:r>
      <w:proofErr w:type="spellStart"/>
      <w:r w:rsidRPr="00C4584A">
        <w:rPr>
          <w:rFonts w:ascii="Arial" w:eastAsia="Arial" w:hAnsi="Arial" w:cs="Arial"/>
          <w:i/>
          <w:lang w:bidi="fr-FR"/>
        </w:rPr>
        <w:t>Press</w:t>
      </w:r>
      <w:proofErr w:type="spellEnd"/>
      <w:r w:rsidRPr="00C4584A">
        <w:rPr>
          <w:rFonts w:ascii="Arial" w:eastAsia="Arial" w:hAnsi="Arial" w:cs="Arial"/>
          <w:i/>
          <w:lang w:bidi="fr-FR"/>
        </w:rPr>
        <w:t xml:space="preserve"> mondiales, tandis que le succès rapide de sa nouvelle gamme </w:t>
      </w:r>
      <w:proofErr w:type="spellStart"/>
      <w:r w:rsidRPr="00C4584A">
        <w:rPr>
          <w:rFonts w:ascii="Arial" w:eastAsia="Arial" w:hAnsi="Arial" w:cs="Arial"/>
          <w:i/>
          <w:lang w:bidi="fr-FR"/>
        </w:rPr>
        <w:t>Revoria</w:t>
      </w:r>
      <w:proofErr w:type="spellEnd"/>
      <w:r w:rsidRPr="00C4584A">
        <w:rPr>
          <w:rFonts w:ascii="Arial" w:eastAsia="Arial" w:hAnsi="Arial" w:cs="Arial"/>
          <w:i/>
          <w:lang w:bidi="fr-FR"/>
        </w:rPr>
        <w:t xml:space="preserve"> lancée sur certains territoires européens renforce encore sa position de leader sur le marché de l’impression numérique de labeur. </w:t>
      </w:r>
    </w:p>
    <w:p w14:paraId="635AEE23" w14:textId="7D2867A1" w:rsidR="000875DF" w:rsidRPr="000240F8" w:rsidRDefault="002446C0" w:rsidP="00FD64F8">
      <w:pPr>
        <w:spacing w:line="360" w:lineRule="auto"/>
        <w:jc w:val="both"/>
        <w:rPr>
          <w:rFonts w:ascii="Arial" w:hAnsi="Arial" w:cs="Arial"/>
          <w:lang w:val="fr-BE"/>
        </w:rPr>
      </w:pPr>
      <w:r w:rsidRPr="00C4584A">
        <w:rPr>
          <w:rFonts w:ascii="Arial" w:eastAsia="Arial" w:hAnsi="Arial" w:cs="Arial"/>
          <w:lang w:bidi="fr-FR"/>
        </w:rPr>
        <w:t>Avec plus de 50 nouvelles installations Jet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à l’échelle mondiale en 2021-2022 – dont 14 en Europe – le dernier exercice financier de Fujifilm a attesté de l’énorme succès de son activité jet d’encre de labeur. Ce n’est guère surprenant, mais les ventes européennes d’encre Jet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ont également enregistré une augmentation incroyable de 140 % par rapport à 2019-2020, la dernière année largement épargnée par la pandémie de COVID.</w:t>
      </w:r>
    </w:p>
    <w:p w14:paraId="3DF2D8AE" w14:textId="6DAC35D1" w:rsidR="00286B33" w:rsidRPr="000240F8" w:rsidRDefault="006869E0" w:rsidP="00FD64F8">
      <w:pPr>
        <w:spacing w:line="360" w:lineRule="auto"/>
        <w:jc w:val="both"/>
        <w:rPr>
          <w:rFonts w:ascii="Arial" w:hAnsi="Arial" w:cs="Arial"/>
          <w:lang w:val="fr-BE"/>
        </w:rPr>
      </w:pPr>
      <w:r w:rsidRPr="00C4584A">
        <w:rPr>
          <w:rFonts w:ascii="Arial" w:eastAsia="Arial" w:hAnsi="Arial" w:cs="Arial"/>
          <w:lang w:bidi="fr-FR"/>
        </w:rPr>
        <w:t xml:space="preserve">La </w:t>
      </w:r>
      <w:proofErr w:type="spellStart"/>
      <w:r w:rsidRPr="00C4584A">
        <w:rPr>
          <w:rFonts w:ascii="Arial" w:eastAsia="Arial" w:hAnsi="Arial" w:cs="Arial"/>
          <w:lang w:bidi="fr-FR"/>
        </w:rPr>
        <w:t>Revoria</w:t>
      </w:r>
      <w:proofErr w:type="spellEnd"/>
      <w:r w:rsidRPr="00C4584A">
        <w:rPr>
          <w:rFonts w:ascii="Arial" w:eastAsia="Arial" w:hAnsi="Arial" w:cs="Arial"/>
          <w:lang w:bidi="fr-FR"/>
        </w:rPr>
        <w: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PC1120 de Fujifilm s’avère par ailleurs également extrêmement populaire depuis son lancement en septembre 2021 lors d’un événement </w:t>
      </w:r>
      <w:r w:rsidRPr="00C4584A">
        <w:rPr>
          <w:rFonts w:ascii="Arial" w:eastAsia="Arial" w:hAnsi="Arial" w:cs="Arial"/>
          <w:i/>
          <w:lang w:bidi="fr-FR"/>
        </w:rPr>
        <w:t xml:space="preserve">Peak Performance </w:t>
      </w:r>
      <w:proofErr w:type="spellStart"/>
      <w:r w:rsidRPr="00C4584A">
        <w:rPr>
          <w:rFonts w:ascii="Arial" w:eastAsia="Arial" w:hAnsi="Arial" w:cs="Arial"/>
          <w:i/>
          <w:lang w:bidi="fr-FR"/>
        </w:rPr>
        <w:t>Print</w:t>
      </w:r>
      <w:proofErr w:type="spellEnd"/>
      <w:r w:rsidRPr="00C4584A">
        <w:rPr>
          <w:rFonts w:ascii="Arial" w:eastAsia="Arial" w:hAnsi="Arial" w:cs="Arial"/>
          <w:lang w:bidi="fr-FR"/>
        </w:rPr>
        <w:t xml:space="preserve"> particulièrement réussi à Bruxelles. Vingt unités ont ainsi été installées sur les territoires de vente d’origine (Allemagne, Autriche, Espagne, Italie et Portugal) en un laps de temps incroyablement court. Cette dynamique devrait maintenant s’amplifier, la disponibilité de la presse devant être étendue à d’autres territoires européens dans les mois à venir.</w:t>
      </w:r>
    </w:p>
    <w:p w14:paraId="7B3242FB" w14:textId="121C8939" w:rsidR="003F5B49" w:rsidRPr="000240F8" w:rsidRDefault="007B2B65" w:rsidP="00FD64F8">
      <w:pPr>
        <w:spacing w:line="360" w:lineRule="auto"/>
        <w:jc w:val="both"/>
        <w:rPr>
          <w:rFonts w:ascii="Arial" w:hAnsi="Arial" w:cs="Arial"/>
          <w:lang w:val="fr-BE"/>
        </w:rPr>
      </w:pPr>
      <w:r w:rsidRPr="00C4584A">
        <w:rPr>
          <w:rFonts w:ascii="Arial" w:eastAsia="Arial" w:hAnsi="Arial" w:cs="Arial"/>
          <w:lang w:bidi="fr-FR"/>
        </w:rPr>
        <w:t xml:space="preserve">Fujifilm collabore étroitement avec des revendeurs locaux afin de maximiser la part de marché de </w:t>
      </w:r>
      <w:proofErr w:type="spellStart"/>
      <w:r w:rsidRPr="00C4584A">
        <w:rPr>
          <w:rFonts w:ascii="Arial" w:eastAsia="Arial" w:hAnsi="Arial" w:cs="Arial"/>
          <w:lang w:bidi="fr-FR"/>
        </w:rPr>
        <w:t>Revoria</w:t>
      </w:r>
      <w:proofErr w:type="spellEnd"/>
      <w:r w:rsidRPr="00C4584A">
        <w:rPr>
          <w:rFonts w:ascii="Arial" w:eastAsia="Arial" w:hAnsi="Arial" w:cs="Arial"/>
          <w:lang w:bidi="fr-FR"/>
        </w:rPr>
        <w:t xml:space="preserve"> depuis son lancement. Mark </w:t>
      </w:r>
      <w:proofErr w:type="spellStart"/>
      <w:r w:rsidRPr="00C4584A">
        <w:rPr>
          <w:rFonts w:ascii="Arial" w:eastAsia="Arial" w:hAnsi="Arial" w:cs="Arial"/>
          <w:lang w:bidi="fr-FR"/>
        </w:rPr>
        <w:t>Lawn</w:t>
      </w:r>
      <w:proofErr w:type="spellEnd"/>
      <w:r w:rsidRPr="00C4584A">
        <w:rPr>
          <w:rFonts w:ascii="Arial" w:eastAsia="Arial" w:hAnsi="Arial" w:cs="Arial"/>
          <w:lang w:bidi="fr-FR"/>
        </w:rPr>
        <w:t xml:space="preserve">, responsable des solutions d’impression à la demande de Fujifilm Europe, commente l’annonce en ces termes : « Le développement de partenariats avec des distributeurs locaux a été crucial pour notre stratégie de vente jusqu’à présent et nous travaillons avec certaines des entreprises les mieux connectées et les plus compétentes du secteur pour nous aider à atteindre les bons clients. Nous leur offrons en retour un produit incroyablement attractif pour leur portefeuille. Prenant la forme de couleurs supplémentaires et de manipulation des supports, la polyvalence d’applications de la </w:t>
      </w:r>
      <w:proofErr w:type="spellStart"/>
      <w:r w:rsidRPr="00C4584A">
        <w:rPr>
          <w:rFonts w:ascii="Arial" w:eastAsia="Arial" w:hAnsi="Arial" w:cs="Arial"/>
          <w:lang w:bidi="fr-FR"/>
        </w:rPr>
        <w:lastRenderedPageBreak/>
        <w:t>Revoria</w:t>
      </w:r>
      <w:proofErr w:type="spellEnd"/>
      <w:r w:rsidRPr="00C4584A">
        <w:rPr>
          <w:rFonts w:ascii="Arial" w:eastAsia="Arial" w:hAnsi="Arial" w:cs="Arial"/>
          <w:lang w:bidi="fr-FR"/>
        </w:rPr>
        <w:t> </w:t>
      </w:r>
      <w:proofErr w:type="spellStart"/>
      <w:r w:rsidRPr="00C4584A">
        <w:rPr>
          <w:rFonts w:ascii="Arial" w:eastAsia="Arial" w:hAnsi="Arial" w:cs="Arial"/>
          <w:lang w:bidi="fr-FR"/>
        </w:rPr>
        <w:t>Press</w:t>
      </w:r>
      <w:proofErr w:type="spellEnd"/>
      <w:r w:rsidRPr="00C4584A">
        <w:rPr>
          <w:rFonts w:ascii="Arial" w:eastAsia="Arial" w:hAnsi="Arial" w:cs="Arial"/>
          <w:lang w:bidi="fr-FR"/>
        </w:rPr>
        <w:t> PC1120 donne accès à un monde de nouveaux débouchés. »</w:t>
      </w:r>
    </w:p>
    <w:p w14:paraId="7F57CE6D" w14:textId="5CC9ADA9" w:rsidR="00292E16" w:rsidRPr="000240F8" w:rsidRDefault="00292E16" w:rsidP="002B7B13">
      <w:pPr>
        <w:spacing w:line="360" w:lineRule="auto"/>
        <w:jc w:val="both"/>
        <w:rPr>
          <w:rFonts w:ascii="Arial" w:hAnsi="Arial" w:cs="Arial"/>
          <w:lang w:val="fr-BE"/>
        </w:rPr>
      </w:pPr>
      <w:r w:rsidRPr="00C4584A">
        <w:rPr>
          <w:rFonts w:ascii="Arial" w:eastAsia="Arial" w:hAnsi="Arial" w:cs="Arial"/>
          <w:lang w:bidi="fr-FR"/>
        </w:rPr>
        <w:t xml:space="preserve">Taro Aoki, responsable des solutions de presses numériques chez Fujifilm Europe, conclut : « Ravis du succès qui ne se dément pas de notre presse jet d’encre B2 phare, nous sommes tout aussi satisfaits de l’accueil qu’a reçu la </w:t>
      </w:r>
      <w:proofErr w:type="spellStart"/>
      <w:r w:rsidRPr="00C4584A">
        <w:rPr>
          <w:rFonts w:ascii="Arial" w:eastAsia="Arial" w:hAnsi="Arial" w:cs="Arial"/>
          <w:lang w:bidi="fr-FR"/>
        </w:rPr>
        <w:t>Revoria</w:t>
      </w:r>
      <w:proofErr w:type="spellEnd"/>
      <w:r w:rsidRPr="00C4584A">
        <w:rPr>
          <w:rFonts w:ascii="Arial" w:eastAsia="Arial" w:hAnsi="Arial" w:cs="Arial"/>
          <w:lang w:bidi="fr-FR"/>
        </w:rPr>
        <w: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PC1120 sur le marché. Fujifilm bénéficie d’une incroyable expertise technique dans le domaine de la technologie de toner, mais celle-ci était largement invisible en Europe jusqu’à très récemment. Voilà pourquoi il est si gratifiant d’avoir maintenant l’occasion de mettre </w:t>
      </w:r>
      <w:r w:rsidR="000240F8" w:rsidRPr="00C4584A">
        <w:rPr>
          <w:rFonts w:ascii="Arial" w:eastAsia="Arial" w:hAnsi="Arial" w:cs="Arial"/>
          <w:lang w:bidi="fr-FR"/>
        </w:rPr>
        <w:t>nos capacités</w:t>
      </w:r>
      <w:r w:rsidRPr="00C4584A">
        <w:rPr>
          <w:rFonts w:ascii="Arial" w:eastAsia="Arial" w:hAnsi="Arial" w:cs="Arial"/>
          <w:lang w:bidi="fr-FR"/>
        </w:rPr>
        <w:t xml:space="preserve"> en avant. </w:t>
      </w:r>
    </w:p>
    <w:p w14:paraId="591EB176" w14:textId="68562EA1" w:rsidR="005C041C" w:rsidRPr="000240F8" w:rsidRDefault="005C041C" w:rsidP="002B7B13">
      <w:pPr>
        <w:spacing w:line="360" w:lineRule="auto"/>
        <w:jc w:val="both"/>
        <w:rPr>
          <w:rFonts w:ascii="Arial" w:hAnsi="Arial" w:cs="Arial"/>
          <w:lang w:val="fr-BE"/>
        </w:rPr>
      </w:pPr>
      <w:r w:rsidRPr="00C4584A">
        <w:rPr>
          <w:rFonts w:ascii="Arial" w:eastAsia="Arial" w:hAnsi="Arial" w:cs="Arial"/>
          <w:lang w:bidi="fr-FR"/>
        </w:rPr>
        <w:t>« La Jet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et la </w:t>
      </w:r>
      <w:proofErr w:type="spellStart"/>
      <w:r w:rsidRPr="00C4584A">
        <w:rPr>
          <w:rFonts w:ascii="Arial" w:eastAsia="Arial" w:hAnsi="Arial" w:cs="Arial"/>
          <w:lang w:bidi="fr-FR"/>
        </w:rPr>
        <w:t>Revoria</w:t>
      </w:r>
      <w:proofErr w:type="spellEnd"/>
      <w:r w:rsidRPr="00C4584A">
        <w:rPr>
          <w:rFonts w:ascii="Arial" w:eastAsia="Arial" w:hAnsi="Arial" w:cs="Arial"/>
          <w:lang w:bidi="fr-FR"/>
        </w:rPr>
        <w:t xml:space="preserve"> sont des technologies complémentaires à bien des égards, quatre de nos clients Jet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européens d’Allemagne, l’Italie et du Portugal ayant également investi dans la PC1120 pour les couleurs spéciales qu’elle permet d’imprimer (en particulier les couleurs métalliques) et l’énorme éventail de supports qu’elle permet de gérer.</w:t>
      </w:r>
    </w:p>
    <w:p w14:paraId="5D6CBD53" w14:textId="5C77BB4C" w:rsidR="005C2C06" w:rsidRPr="000240F8" w:rsidRDefault="005C2C06" w:rsidP="002B7B13">
      <w:pPr>
        <w:spacing w:line="360" w:lineRule="auto"/>
        <w:jc w:val="both"/>
        <w:rPr>
          <w:rFonts w:ascii="Arial" w:hAnsi="Arial" w:cs="Arial"/>
          <w:lang w:val="fr-BE"/>
        </w:rPr>
      </w:pPr>
      <w:r w:rsidRPr="00C4584A">
        <w:rPr>
          <w:rFonts w:ascii="Arial" w:eastAsia="Arial" w:hAnsi="Arial" w:cs="Arial"/>
          <w:lang w:bidi="fr-FR"/>
        </w:rPr>
        <w:t xml:space="preserve">« Ces récents résultats commerciaux exceptionnels montrent comment la tendance de l’impression numérique s’accélère rapidement sur le marché. Les synergies des technologies d’impression numérique de Fujifilm – mises en avant dans les </w:t>
      </w:r>
      <w:proofErr w:type="spellStart"/>
      <w:r w:rsidRPr="00C4584A">
        <w:rPr>
          <w:rFonts w:ascii="Arial" w:eastAsia="Arial" w:hAnsi="Arial" w:cs="Arial"/>
          <w:lang w:bidi="fr-FR"/>
        </w:rPr>
        <w:t>Revoria</w:t>
      </w:r>
      <w:proofErr w:type="spellEnd"/>
      <w:r w:rsidRPr="00C4584A">
        <w:rPr>
          <w:rFonts w:ascii="Arial" w:eastAsia="Arial" w:hAnsi="Arial" w:cs="Arial"/>
          <w:lang w:bidi="fr-FR"/>
        </w:rPr>
        <w:t xml:space="preserve"> et Jet </w:t>
      </w:r>
      <w:proofErr w:type="spellStart"/>
      <w:r w:rsidRPr="00C4584A">
        <w:rPr>
          <w:rFonts w:ascii="Arial" w:eastAsia="Arial" w:hAnsi="Arial" w:cs="Arial"/>
          <w:lang w:bidi="fr-FR"/>
        </w:rPr>
        <w:t>Press</w:t>
      </w:r>
      <w:proofErr w:type="spellEnd"/>
      <w:r w:rsidRPr="00C4584A">
        <w:rPr>
          <w:rFonts w:ascii="Arial" w:eastAsia="Arial" w:hAnsi="Arial" w:cs="Arial"/>
          <w:lang w:bidi="fr-FR"/>
        </w:rPr>
        <w:t xml:space="preserve"> – positionnent idéalement Fujifilm pour tirer parti de cette tendance. »</w:t>
      </w:r>
    </w:p>
    <w:p w14:paraId="25C44F7A" w14:textId="77777777" w:rsidR="006869E0" w:rsidRPr="000240F8" w:rsidRDefault="006869E0" w:rsidP="00D6182C">
      <w:pPr>
        <w:spacing w:line="360" w:lineRule="auto"/>
        <w:jc w:val="both"/>
        <w:rPr>
          <w:rFonts w:ascii="Arial" w:hAnsi="Arial" w:cs="Arial"/>
          <w:b/>
          <w:bCs/>
          <w:lang w:val="fr-BE"/>
        </w:rPr>
      </w:pPr>
    </w:p>
    <w:p w14:paraId="1B162480" w14:textId="4AFF26F5" w:rsidR="00D6182C" w:rsidRPr="000240F8" w:rsidRDefault="00D6182C" w:rsidP="00D6182C">
      <w:pPr>
        <w:spacing w:line="360" w:lineRule="auto"/>
        <w:jc w:val="both"/>
        <w:rPr>
          <w:rFonts w:ascii="Arial" w:hAnsi="Arial" w:cs="Arial"/>
          <w:b/>
          <w:bCs/>
          <w:lang w:val="fr-BE"/>
        </w:rPr>
      </w:pPr>
      <w:r w:rsidRPr="00C4584A">
        <w:rPr>
          <w:rFonts w:ascii="Arial" w:eastAsia="Arial" w:hAnsi="Arial" w:cs="Arial"/>
          <w:b/>
          <w:lang w:bidi="fr-FR"/>
        </w:rPr>
        <w:t xml:space="preserve">Quelques points forts de la </w:t>
      </w:r>
      <w:proofErr w:type="spellStart"/>
      <w:r w:rsidRPr="00C4584A">
        <w:rPr>
          <w:rFonts w:ascii="Arial" w:eastAsia="Arial" w:hAnsi="Arial" w:cs="Arial"/>
          <w:b/>
          <w:lang w:bidi="fr-FR"/>
        </w:rPr>
        <w:t>Revoria</w:t>
      </w:r>
      <w:proofErr w:type="spellEnd"/>
      <w:r w:rsidRPr="00C4584A">
        <w:rPr>
          <w:rFonts w:ascii="Arial" w:eastAsia="Arial" w:hAnsi="Arial" w:cs="Arial"/>
          <w:b/>
          <w:lang w:bidi="fr-FR"/>
        </w:rPr>
        <w:t> </w:t>
      </w:r>
      <w:proofErr w:type="spellStart"/>
      <w:r w:rsidRPr="00C4584A">
        <w:rPr>
          <w:rFonts w:ascii="Arial" w:eastAsia="Arial" w:hAnsi="Arial" w:cs="Arial"/>
          <w:b/>
          <w:lang w:bidi="fr-FR"/>
        </w:rPr>
        <w:t>Press</w:t>
      </w:r>
      <w:proofErr w:type="spellEnd"/>
      <w:r w:rsidRPr="00C4584A">
        <w:rPr>
          <w:rFonts w:ascii="Arial" w:eastAsia="Arial" w:hAnsi="Arial" w:cs="Arial"/>
          <w:b/>
          <w:lang w:bidi="fr-FR"/>
        </w:rPr>
        <w:t xml:space="preserve"> PC1120 : </w:t>
      </w:r>
    </w:p>
    <w:p w14:paraId="29B60E69" w14:textId="77777777" w:rsidR="00D6182C" w:rsidRPr="000240F8" w:rsidRDefault="00D6182C" w:rsidP="00462890">
      <w:pPr>
        <w:pStyle w:val="ListParagraph"/>
        <w:numPr>
          <w:ilvl w:val="0"/>
          <w:numId w:val="1"/>
        </w:numPr>
        <w:spacing w:line="360" w:lineRule="auto"/>
        <w:jc w:val="both"/>
        <w:rPr>
          <w:rFonts w:ascii="Arial" w:hAnsi="Arial" w:cs="Arial"/>
          <w:lang w:val="fr-BE"/>
        </w:rPr>
      </w:pPr>
      <w:r w:rsidRPr="00C4584A">
        <w:rPr>
          <w:rFonts w:ascii="Arial" w:eastAsia="Arial" w:hAnsi="Arial" w:cs="Arial"/>
          <w:lang w:bidi="fr-FR"/>
        </w:rPr>
        <w:t>Une vitesse de production de 120 pages par minute avec une superbe qualité haute définition</w:t>
      </w:r>
    </w:p>
    <w:p w14:paraId="48538851" w14:textId="77777777" w:rsidR="00D6182C" w:rsidRPr="000240F8" w:rsidRDefault="00D6182C" w:rsidP="00462890">
      <w:pPr>
        <w:pStyle w:val="ListParagraph"/>
        <w:numPr>
          <w:ilvl w:val="0"/>
          <w:numId w:val="1"/>
        </w:numPr>
        <w:spacing w:line="360" w:lineRule="auto"/>
        <w:jc w:val="both"/>
        <w:rPr>
          <w:rFonts w:ascii="Arial" w:hAnsi="Arial" w:cs="Arial"/>
          <w:lang w:val="fr-BE"/>
        </w:rPr>
      </w:pPr>
      <w:r w:rsidRPr="00C4584A">
        <w:rPr>
          <w:rFonts w:ascii="Arial" w:eastAsia="Arial" w:hAnsi="Arial" w:cs="Arial"/>
          <w:lang w:bidi="fr-FR"/>
        </w:rPr>
        <w:t>Une combinaison unique d’options d’alimentation et de finition pour une flexibilité optimale, quel que soit le travail suivant</w:t>
      </w:r>
    </w:p>
    <w:p w14:paraId="47A171C7" w14:textId="77777777" w:rsidR="00D6182C" w:rsidRPr="000240F8" w:rsidRDefault="00D6182C" w:rsidP="00462890">
      <w:pPr>
        <w:pStyle w:val="ListParagraph"/>
        <w:numPr>
          <w:ilvl w:val="0"/>
          <w:numId w:val="1"/>
        </w:numPr>
        <w:spacing w:line="360" w:lineRule="auto"/>
        <w:jc w:val="both"/>
        <w:rPr>
          <w:rFonts w:ascii="Arial" w:hAnsi="Arial" w:cs="Arial"/>
          <w:lang w:val="fr-BE"/>
        </w:rPr>
      </w:pPr>
      <w:r w:rsidRPr="00C4584A">
        <w:rPr>
          <w:rFonts w:ascii="Arial" w:eastAsia="Arial" w:hAnsi="Arial" w:cs="Arial"/>
          <w:lang w:bidi="fr-FR"/>
        </w:rPr>
        <w:t xml:space="preserve">Une gamme de couleurs et d’améliorations à la pointe de l’industrie, avec un moteur d’impression six couleurs en un seul passage permettant d’utiliser jusqu’à deux toners spéciaux tels que l’or, l’argent, le transparent, le blanc* ou le rose en plus du CMJN </w:t>
      </w:r>
    </w:p>
    <w:p w14:paraId="3F88B59C" w14:textId="41A980CB" w:rsidR="007F5881" w:rsidRPr="00C4584A" w:rsidRDefault="00E032D5" w:rsidP="00FD64F8">
      <w:pPr>
        <w:spacing w:line="360" w:lineRule="auto"/>
        <w:jc w:val="both"/>
        <w:rPr>
          <w:rFonts w:ascii="Arial" w:hAnsi="Arial" w:cs="Arial"/>
          <w:lang w:val="en-US"/>
        </w:rPr>
      </w:pPr>
      <w:r w:rsidRPr="00C4584A">
        <w:rPr>
          <w:rFonts w:ascii="Arial" w:eastAsia="Arial" w:hAnsi="Arial" w:cs="Arial"/>
          <w:lang w:bidi="fr-FR"/>
        </w:rPr>
        <w:t>*Disponible dans certains pays</w:t>
      </w:r>
    </w:p>
    <w:p w14:paraId="35A65F91" w14:textId="77777777" w:rsidR="00CB1418" w:rsidRPr="00C4584A" w:rsidRDefault="00CB1418" w:rsidP="00FD64F8">
      <w:pPr>
        <w:spacing w:line="360" w:lineRule="auto"/>
        <w:jc w:val="both"/>
        <w:rPr>
          <w:rFonts w:ascii="Arial" w:hAnsi="Arial" w:cs="Arial"/>
          <w:lang w:val="en-US"/>
        </w:rPr>
      </w:pPr>
    </w:p>
    <w:p w14:paraId="43C5631B" w14:textId="4169862E" w:rsidR="00A643EC" w:rsidRDefault="00CB1418" w:rsidP="00A643EC">
      <w:pPr>
        <w:spacing w:line="360" w:lineRule="auto"/>
        <w:jc w:val="center"/>
        <w:rPr>
          <w:rFonts w:ascii="Arial" w:eastAsia="Arial" w:hAnsi="Arial" w:cs="Arial"/>
          <w:b/>
          <w:lang w:bidi="fr-FR"/>
        </w:rPr>
      </w:pPr>
      <w:r w:rsidRPr="00C4584A">
        <w:rPr>
          <w:rFonts w:ascii="Arial" w:eastAsia="Arial" w:hAnsi="Arial" w:cs="Arial"/>
          <w:b/>
          <w:lang w:bidi="fr-FR"/>
        </w:rPr>
        <w:t>FIN</w:t>
      </w:r>
    </w:p>
    <w:p w14:paraId="084D7518" w14:textId="1E91E027" w:rsidR="00A643EC" w:rsidRDefault="00A643EC" w:rsidP="00A643EC">
      <w:pPr>
        <w:spacing w:line="360" w:lineRule="auto"/>
        <w:jc w:val="center"/>
        <w:rPr>
          <w:rFonts w:ascii="Arial" w:eastAsia="Arial" w:hAnsi="Arial" w:cs="Arial"/>
          <w:b/>
          <w:lang w:bidi="fr-FR"/>
        </w:rPr>
      </w:pPr>
    </w:p>
    <w:p w14:paraId="3F784D9A"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b/>
          <w:bCs/>
          <w:sz w:val="20"/>
          <w:szCs w:val="20"/>
          <w:lang w:eastAsia="en-GB"/>
        </w:rPr>
        <w:t>À propos de FUJIFILM Corporation</w:t>
      </w:r>
      <w:r w:rsidRPr="00A643EC">
        <w:rPr>
          <w:rFonts w:ascii="Arial" w:eastAsia="Times New Roman" w:hAnsi="Arial" w:cs="Arial"/>
          <w:sz w:val="20"/>
          <w:szCs w:val="20"/>
          <w:lang w:eastAsia="en-GB"/>
        </w:rPr>
        <w:t> </w:t>
      </w:r>
    </w:p>
    <w:p w14:paraId="0545D627"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63355B66"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sz w:val="20"/>
          <w:szCs w:val="20"/>
          <w:lang w:eastAsia="en-GB"/>
        </w:rPr>
        <w:t>  </w:t>
      </w:r>
    </w:p>
    <w:p w14:paraId="110051F7"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b/>
          <w:bCs/>
          <w:sz w:val="20"/>
          <w:szCs w:val="20"/>
          <w:lang w:eastAsia="en-GB"/>
        </w:rPr>
        <w:t xml:space="preserve">À </w:t>
      </w:r>
      <w:r w:rsidRPr="00A643EC">
        <w:rPr>
          <w:rFonts w:ascii="Arial" w:eastAsia="Times New Roman" w:hAnsi="Arial" w:cs="Arial"/>
          <w:b/>
          <w:bCs/>
          <w:color w:val="000000"/>
          <w:sz w:val="20"/>
          <w:szCs w:val="20"/>
          <w:lang w:eastAsia="en-GB"/>
        </w:rPr>
        <w:t>propos de FUJIFILM Graphic Communications Division </w:t>
      </w:r>
      <w:r w:rsidRPr="00A643EC">
        <w:rPr>
          <w:rFonts w:ascii="Arial" w:eastAsia="Times New Roman" w:hAnsi="Arial" w:cs="Arial"/>
          <w:color w:val="000000"/>
          <w:sz w:val="20"/>
          <w:szCs w:val="20"/>
          <w:lang w:eastAsia="en-GB"/>
        </w:rPr>
        <w:t> </w:t>
      </w:r>
    </w:p>
    <w:p w14:paraId="54553883"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A643EC">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465D3E0"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hyperlink r:id="rId11" w:tgtFrame="_blank" w:history="1">
        <w:r w:rsidRPr="00A643EC">
          <w:rPr>
            <w:rFonts w:ascii="Arial" w:eastAsia="Times New Roman" w:hAnsi="Arial" w:cs="Arial"/>
            <w:color w:val="0563C1"/>
            <w:sz w:val="20"/>
            <w:szCs w:val="20"/>
            <w:u w:val="single"/>
            <w:lang w:eastAsia="en-GB"/>
          </w:rPr>
          <w:t>https://fujifilm.com/fr/fr/business/graphic</w:t>
        </w:r>
      </w:hyperlink>
      <w:r w:rsidRPr="00A643EC">
        <w:rPr>
          <w:rFonts w:ascii="Arial" w:eastAsia="Times New Roman" w:hAnsi="Arial" w:cs="Arial"/>
          <w:sz w:val="20"/>
          <w:szCs w:val="20"/>
          <w:lang w:eastAsia="en-GB"/>
        </w:rPr>
        <w:t xml:space="preserve"> ou </w:t>
      </w:r>
      <w:hyperlink r:id="rId12" w:tgtFrame="_blank" w:history="1">
        <w:r w:rsidRPr="00A643EC">
          <w:rPr>
            <w:rFonts w:ascii="Arial" w:eastAsia="Times New Roman" w:hAnsi="Arial" w:cs="Arial"/>
            <w:color w:val="0563C1"/>
            <w:sz w:val="20"/>
            <w:szCs w:val="20"/>
            <w:u w:val="single"/>
            <w:lang w:eastAsia="en-GB"/>
          </w:rPr>
          <w:t>youtube.com/</w:t>
        </w:r>
        <w:proofErr w:type="spellStart"/>
        <w:r w:rsidRPr="00A643EC">
          <w:rPr>
            <w:rFonts w:ascii="Arial" w:eastAsia="Times New Roman" w:hAnsi="Arial" w:cs="Arial"/>
            <w:color w:val="0563C1"/>
            <w:sz w:val="20"/>
            <w:szCs w:val="20"/>
            <w:u w:val="single"/>
            <w:lang w:eastAsia="en-GB"/>
          </w:rPr>
          <w:t>FujifilmGSEurope</w:t>
        </w:r>
        <w:proofErr w:type="spellEnd"/>
      </w:hyperlink>
      <w:r w:rsidRPr="00A643EC">
        <w:rPr>
          <w:rFonts w:ascii="Arial" w:eastAsia="Times New Roman" w:hAnsi="Arial" w:cs="Arial"/>
          <w:sz w:val="20"/>
          <w:szCs w:val="20"/>
          <w:lang w:eastAsia="en-GB"/>
        </w:rPr>
        <w:t xml:space="preserve"> ou suivez-nous sur @FujifilmPrint </w:t>
      </w:r>
    </w:p>
    <w:p w14:paraId="317E33DC"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sz w:val="20"/>
          <w:szCs w:val="20"/>
          <w:lang w:eastAsia="en-GB"/>
        </w:rPr>
        <w:t>  </w:t>
      </w:r>
    </w:p>
    <w:p w14:paraId="51983F96" w14:textId="77777777" w:rsidR="00A643EC" w:rsidRPr="00A643EC" w:rsidRDefault="00A643EC" w:rsidP="00A643EC">
      <w:pPr>
        <w:spacing w:after="0" w:line="240" w:lineRule="auto"/>
        <w:jc w:val="both"/>
        <w:textAlignment w:val="baseline"/>
        <w:rPr>
          <w:rFonts w:ascii="Segoe UI" w:eastAsia="Times New Roman" w:hAnsi="Segoe UI" w:cs="Segoe UI"/>
          <w:sz w:val="18"/>
          <w:szCs w:val="18"/>
          <w:lang w:eastAsia="en-GB"/>
        </w:rPr>
      </w:pPr>
      <w:r w:rsidRPr="00A643EC">
        <w:rPr>
          <w:rFonts w:ascii="Arial" w:eastAsia="Times New Roman" w:hAnsi="Arial" w:cs="Arial"/>
          <w:b/>
          <w:bCs/>
          <w:sz w:val="20"/>
          <w:szCs w:val="20"/>
          <w:lang w:eastAsia="en-GB"/>
        </w:rPr>
        <w:t>Pour tout contact communication:</w:t>
      </w:r>
      <w:r w:rsidRPr="00A643EC">
        <w:rPr>
          <w:rFonts w:ascii="Arial" w:eastAsia="Times New Roman" w:hAnsi="Arial" w:cs="Arial"/>
          <w:sz w:val="20"/>
          <w:szCs w:val="20"/>
          <w:lang w:eastAsia="en-GB"/>
        </w:rPr>
        <w:t> </w:t>
      </w:r>
    </w:p>
    <w:p w14:paraId="58CC2DF7" w14:textId="77777777" w:rsidR="00A643EC" w:rsidRPr="00A643EC" w:rsidRDefault="00A643EC" w:rsidP="00A643EC">
      <w:pPr>
        <w:suppressAutoHyphens/>
        <w:spacing w:after="0" w:line="240" w:lineRule="auto"/>
        <w:jc w:val="both"/>
        <w:rPr>
          <w:rFonts w:ascii="Arial" w:eastAsia="MS Mincho" w:hAnsi="Arial" w:cs="Arial"/>
          <w:szCs w:val="20"/>
          <w:lang w:eastAsia="ar-SA"/>
        </w:rPr>
      </w:pPr>
      <w:r w:rsidRPr="00A643EC">
        <w:rPr>
          <w:rFonts w:ascii="Arial" w:eastAsia="Arial" w:hAnsi="Arial" w:cs="Arial"/>
          <w:color w:val="000000"/>
          <w:sz w:val="20"/>
          <w:szCs w:val="20"/>
          <w:lang w:eastAsia="en-GB" w:bidi="en-GB"/>
        </w:rPr>
        <w:t>Daniel Porter</w:t>
      </w:r>
    </w:p>
    <w:p w14:paraId="2C0C39B8" w14:textId="77777777" w:rsidR="00A643EC" w:rsidRPr="00A643EC" w:rsidRDefault="00A643EC" w:rsidP="00A643EC">
      <w:pPr>
        <w:suppressAutoHyphens/>
        <w:spacing w:after="0" w:line="240" w:lineRule="auto"/>
        <w:jc w:val="both"/>
        <w:rPr>
          <w:rFonts w:ascii="Arial" w:eastAsia="Arial" w:hAnsi="Arial" w:cs="Arial"/>
          <w:color w:val="000000"/>
          <w:sz w:val="20"/>
          <w:szCs w:val="20"/>
          <w:lang w:val="en-GB" w:eastAsia="ar-SA"/>
        </w:rPr>
      </w:pPr>
      <w:r w:rsidRPr="00A643EC">
        <w:rPr>
          <w:rFonts w:ascii="Arial" w:eastAsia="Arial" w:hAnsi="Arial" w:cs="Arial"/>
          <w:color w:val="000000"/>
          <w:sz w:val="20"/>
          <w:szCs w:val="20"/>
          <w:lang w:val="en-GB" w:eastAsia="en-GB" w:bidi="en-GB"/>
        </w:rPr>
        <w:t>AD Communications</w:t>
      </w:r>
      <w:r w:rsidRPr="00A643EC">
        <w:rPr>
          <w:rFonts w:ascii="Arial" w:eastAsia="MS Mincho" w:hAnsi="Arial" w:cs="Arial"/>
          <w:szCs w:val="20"/>
          <w:lang w:val="en-GB" w:eastAsia="en-GB" w:bidi="en-GB"/>
        </w:rPr>
        <w:tab/>
      </w:r>
    </w:p>
    <w:p w14:paraId="6C0F0B47" w14:textId="77777777" w:rsidR="00A643EC" w:rsidRPr="00A643EC" w:rsidRDefault="00A643EC" w:rsidP="00A643EC">
      <w:pPr>
        <w:suppressAutoHyphens/>
        <w:spacing w:after="0" w:line="240" w:lineRule="auto"/>
        <w:jc w:val="both"/>
        <w:rPr>
          <w:rFonts w:ascii="Arial" w:eastAsia="MS Mincho" w:hAnsi="Arial" w:cs="Arial"/>
          <w:szCs w:val="20"/>
          <w:lang w:val="en-GB" w:eastAsia="ar-SA"/>
        </w:rPr>
      </w:pPr>
      <w:r w:rsidRPr="00A643EC">
        <w:rPr>
          <w:rFonts w:ascii="Arial" w:eastAsia="Arial" w:hAnsi="Arial" w:cs="Arial"/>
          <w:color w:val="000000"/>
          <w:sz w:val="20"/>
          <w:szCs w:val="20"/>
          <w:lang w:val="en-GB" w:eastAsia="en-GB" w:bidi="en-GB"/>
        </w:rPr>
        <w:t xml:space="preserve">E: </w:t>
      </w:r>
      <w:hyperlink r:id="rId13">
        <w:r w:rsidRPr="00A643EC">
          <w:rPr>
            <w:rFonts w:ascii="Arial" w:eastAsia="Arial" w:hAnsi="Arial" w:cs="Arial"/>
            <w:color w:val="0000FF"/>
            <w:sz w:val="20"/>
            <w:szCs w:val="20"/>
            <w:u w:val="single"/>
            <w:lang w:val="en-GB" w:eastAsia="en-GB" w:bidi="en-GB"/>
          </w:rPr>
          <w:t>dporter@adcomms.co.uk</w:t>
        </w:r>
      </w:hyperlink>
    </w:p>
    <w:p w14:paraId="5D51081D" w14:textId="18308EEB" w:rsidR="00A643EC" w:rsidRPr="00A643EC" w:rsidRDefault="00A643EC" w:rsidP="00A643EC">
      <w:pPr>
        <w:spacing w:line="360" w:lineRule="auto"/>
        <w:rPr>
          <w:rFonts w:ascii="Arial" w:eastAsia="Arial" w:hAnsi="Arial" w:cs="Arial"/>
          <w:b/>
          <w:lang w:bidi="fr-FR"/>
        </w:rPr>
      </w:pPr>
      <w:r w:rsidRPr="00A643EC">
        <w:rPr>
          <w:rFonts w:ascii="Arial" w:eastAsia="Arial" w:hAnsi="Arial" w:cs="Arial"/>
          <w:color w:val="000000"/>
          <w:sz w:val="20"/>
          <w:szCs w:val="20"/>
          <w:lang w:eastAsia="en-GB"/>
        </w:rPr>
        <w:t>Tel: +44 (0)1372 464470</w:t>
      </w:r>
    </w:p>
    <w:sectPr w:rsidR="00A643EC" w:rsidRPr="00A643EC"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6C07" w14:textId="77777777" w:rsidR="009D246D" w:rsidRDefault="009D246D" w:rsidP="00A46B91">
      <w:pPr>
        <w:spacing w:after="0" w:line="240" w:lineRule="auto"/>
      </w:pPr>
      <w:r>
        <w:separator/>
      </w:r>
    </w:p>
  </w:endnote>
  <w:endnote w:type="continuationSeparator" w:id="0">
    <w:p w14:paraId="69D755C5" w14:textId="77777777" w:rsidR="009D246D" w:rsidRDefault="009D246D"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603B" w14:textId="77777777" w:rsidR="009D246D" w:rsidRDefault="009D246D" w:rsidP="00A46B91">
      <w:pPr>
        <w:spacing w:after="0" w:line="240" w:lineRule="auto"/>
      </w:pPr>
      <w:r>
        <w:separator/>
      </w:r>
    </w:p>
  </w:footnote>
  <w:footnote w:type="continuationSeparator" w:id="0">
    <w:p w14:paraId="66585E80" w14:textId="77777777" w:rsidR="009D246D" w:rsidRDefault="009D246D"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fr-FR"/>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F31B7"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01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240F8"/>
    <w:rsid w:val="00064C6C"/>
    <w:rsid w:val="000875DF"/>
    <w:rsid w:val="00126C1E"/>
    <w:rsid w:val="00134D12"/>
    <w:rsid w:val="00147AB8"/>
    <w:rsid w:val="001517BB"/>
    <w:rsid w:val="00175ED7"/>
    <w:rsid w:val="001D4E1D"/>
    <w:rsid w:val="001F02F5"/>
    <w:rsid w:val="001F191B"/>
    <w:rsid w:val="002330CF"/>
    <w:rsid w:val="002446C0"/>
    <w:rsid w:val="00247891"/>
    <w:rsid w:val="00260F33"/>
    <w:rsid w:val="00286B33"/>
    <w:rsid w:val="00292E16"/>
    <w:rsid w:val="002B7B13"/>
    <w:rsid w:val="002C1604"/>
    <w:rsid w:val="002C72AC"/>
    <w:rsid w:val="002D33F8"/>
    <w:rsid w:val="00303592"/>
    <w:rsid w:val="003175B4"/>
    <w:rsid w:val="003610AB"/>
    <w:rsid w:val="00374940"/>
    <w:rsid w:val="00393C2D"/>
    <w:rsid w:val="003A26FF"/>
    <w:rsid w:val="003B5B3E"/>
    <w:rsid w:val="003E4FC0"/>
    <w:rsid w:val="003E520F"/>
    <w:rsid w:val="003F5B49"/>
    <w:rsid w:val="00406389"/>
    <w:rsid w:val="004126D6"/>
    <w:rsid w:val="004138FE"/>
    <w:rsid w:val="004232DA"/>
    <w:rsid w:val="0043170D"/>
    <w:rsid w:val="00433841"/>
    <w:rsid w:val="00462890"/>
    <w:rsid w:val="0047148F"/>
    <w:rsid w:val="004B589C"/>
    <w:rsid w:val="004C556F"/>
    <w:rsid w:val="004D6512"/>
    <w:rsid w:val="004E016C"/>
    <w:rsid w:val="004F0175"/>
    <w:rsid w:val="004F5727"/>
    <w:rsid w:val="005519C6"/>
    <w:rsid w:val="00555BCC"/>
    <w:rsid w:val="00587536"/>
    <w:rsid w:val="005C041C"/>
    <w:rsid w:val="005C2C06"/>
    <w:rsid w:val="005D14FA"/>
    <w:rsid w:val="006123FD"/>
    <w:rsid w:val="006134C1"/>
    <w:rsid w:val="00640BB0"/>
    <w:rsid w:val="00646470"/>
    <w:rsid w:val="006540B8"/>
    <w:rsid w:val="00665CE6"/>
    <w:rsid w:val="006869E0"/>
    <w:rsid w:val="006908A7"/>
    <w:rsid w:val="00693571"/>
    <w:rsid w:val="006B0281"/>
    <w:rsid w:val="006B3AF6"/>
    <w:rsid w:val="006B5353"/>
    <w:rsid w:val="006B6543"/>
    <w:rsid w:val="006D049C"/>
    <w:rsid w:val="00745520"/>
    <w:rsid w:val="00756276"/>
    <w:rsid w:val="007A5240"/>
    <w:rsid w:val="007A7DA2"/>
    <w:rsid w:val="007B2B65"/>
    <w:rsid w:val="007C366E"/>
    <w:rsid w:val="007C3858"/>
    <w:rsid w:val="007C673D"/>
    <w:rsid w:val="007E1451"/>
    <w:rsid w:val="007F5881"/>
    <w:rsid w:val="00800C10"/>
    <w:rsid w:val="008034D9"/>
    <w:rsid w:val="00862263"/>
    <w:rsid w:val="00890163"/>
    <w:rsid w:val="008B5BD5"/>
    <w:rsid w:val="008E18C9"/>
    <w:rsid w:val="008E4CAA"/>
    <w:rsid w:val="009040F1"/>
    <w:rsid w:val="00923CDE"/>
    <w:rsid w:val="00925B6D"/>
    <w:rsid w:val="00937941"/>
    <w:rsid w:val="009452A2"/>
    <w:rsid w:val="00961853"/>
    <w:rsid w:val="0097176F"/>
    <w:rsid w:val="00987710"/>
    <w:rsid w:val="00991336"/>
    <w:rsid w:val="009A4293"/>
    <w:rsid w:val="009D246D"/>
    <w:rsid w:val="009D39B9"/>
    <w:rsid w:val="009E181C"/>
    <w:rsid w:val="009F28C6"/>
    <w:rsid w:val="00A0110B"/>
    <w:rsid w:val="00A11019"/>
    <w:rsid w:val="00A4144F"/>
    <w:rsid w:val="00A46B91"/>
    <w:rsid w:val="00A566B9"/>
    <w:rsid w:val="00A643EC"/>
    <w:rsid w:val="00A80DB8"/>
    <w:rsid w:val="00AA41A1"/>
    <w:rsid w:val="00AA57CE"/>
    <w:rsid w:val="00AC0EE2"/>
    <w:rsid w:val="00AD7ED0"/>
    <w:rsid w:val="00AE3427"/>
    <w:rsid w:val="00AE4337"/>
    <w:rsid w:val="00AE5FC1"/>
    <w:rsid w:val="00AF28B1"/>
    <w:rsid w:val="00AF4323"/>
    <w:rsid w:val="00B00C29"/>
    <w:rsid w:val="00B03AD9"/>
    <w:rsid w:val="00B048B4"/>
    <w:rsid w:val="00B12327"/>
    <w:rsid w:val="00B20941"/>
    <w:rsid w:val="00B419C8"/>
    <w:rsid w:val="00B7247B"/>
    <w:rsid w:val="00B860CA"/>
    <w:rsid w:val="00BB299A"/>
    <w:rsid w:val="00BC1092"/>
    <w:rsid w:val="00BD6473"/>
    <w:rsid w:val="00C25575"/>
    <w:rsid w:val="00C4584A"/>
    <w:rsid w:val="00C5401A"/>
    <w:rsid w:val="00C61B1B"/>
    <w:rsid w:val="00C83E48"/>
    <w:rsid w:val="00C90DA9"/>
    <w:rsid w:val="00C91545"/>
    <w:rsid w:val="00CA063A"/>
    <w:rsid w:val="00CA0AA8"/>
    <w:rsid w:val="00CA0FF7"/>
    <w:rsid w:val="00CA5EF2"/>
    <w:rsid w:val="00CB1418"/>
    <w:rsid w:val="00CB3CAF"/>
    <w:rsid w:val="00CB645C"/>
    <w:rsid w:val="00CE0DAE"/>
    <w:rsid w:val="00CF6FD8"/>
    <w:rsid w:val="00D45672"/>
    <w:rsid w:val="00D45DFA"/>
    <w:rsid w:val="00D55733"/>
    <w:rsid w:val="00D6182C"/>
    <w:rsid w:val="00D75C9F"/>
    <w:rsid w:val="00D76542"/>
    <w:rsid w:val="00D946BE"/>
    <w:rsid w:val="00DD5C87"/>
    <w:rsid w:val="00DE0EA4"/>
    <w:rsid w:val="00E032D5"/>
    <w:rsid w:val="00E07CD5"/>
    <w:rsid w:val="00E13A19"/>
    <w:rsid w:val="00E371C3"/>
    <w:rsid w:val="00E40927"/>
    <w:rsid w:val="00E65632"/>
    <w:rsid w:val="00E864B4"/>
    <w:rsid w:val="00E90920"/>
    <w:rsid w:val="00E93F6F"/>
    <w:rsid w:val="00EA7F93"/>
    <w:rsid w:val="00EB6C6B"/>
    <w:rsid w:val="00ED3CD3"/>
    <w:rsid w:val="00EF396F"/>
    <w:rsid w:val="00F1351A"/>
    <w:rsid w:val="00F3503C"/>
    <w:rsid w:val="00F37AF6"/>
    <w:rsid w:val="00F43F29"/>
    <w:rsid w:val="00F45489"/>
    <w:rsid w:val="00F503B8"/>
    <w:rsid w:val="00F55EA3"/>
    <w:rsid w:val="00F62A82"/>
    <w:rsid w:val="00F6406C"/>
    <w:rsid w:val="00F65D6F"/>
    <w:rsid w:val="00F66AF2"/>
    <w:rsid w:val="00FA5FBB"/>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com/fr/fr/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DB89C-E87C-4487-B69E-1BE1A9C16FA5}">
  <ds:schemaRefs>
    <ds:schemaRef ds:uri="http://schemas.openxmlformats.org/officeDocument/2006/bibliography"/>
  </ds:schemaRefs>
</ds:datastoreItem>
</file>

<file path=customXml/itemProps2.xml><?xml version="1.0" encoding="utf-8"?>
<ds:datastoreItem xmlns:ds="http://schemas.openxmlformats.org/officeDocument/2006/customXml" ds:itemID="{8100E07F-D136-4C2E-AA66-372070DAC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CE02B-24EF-4A5E-B181-E4E6A1E65F87}">
  <ds:schemaRefs>
    <ds:schemaRef ds:uri="http://schemas.microsoft.com/sharepoint/v3/contenttype/forms"/>
  </ds:schemaRefs>
</ds:datastoreItem>
</file>

<file path=customXml/itemProps4.xml><?xml version="1.0" encoding="utf-8"?>
<ds:datastoreItem xmlns:ds="http://schemas.openxmlformats.org/officeDocument/2006/customXml" ds:itemID="{1BF2AC6F-4D3F-4888-AC61-D51F889CA1DB}">
  <ds:schemaRefs>
    <ds:schemaRef ds:uri="http://schemas.microsoft.com/office/2006/documentManagement/types"/>
    <ds:schemaRef ds:uri="http://schemas.microsoft.com/office/infopath/2007/PartnerControls"/>
    <ds:schemaRef ds:uri="http://purl.org/dc/elements/1.1/"/>
    <ds:schemaRef ds:uri="http://purl.org/dc/dcmitype/"/>
    <ds:schemaRef ds:uri="60bd1287-03f5-4f92-b224-ecf50292371a"/>
    <ds:schemaRef ds:uri="http://schemas.microsoft.com/office/2006/metadata/propertie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2022-05-11T15:08:00Z</dcterms:created>
  <dcterms:modified xsi:type="dcterms:W3CDTF">2022-05-11T15:08:00Z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