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840F61" w:rsidR="0033645A" w:rsidP="0033645A" w:rsidRDefault="00B87F6C" w14:paraId="43530074" w14:textId="1896E604">
      <w:pPr>
        <w:spacing w:line="360" w:lineRule="auto"/>
        <w:jc w:val="both"/>
        <w:rPr>
          <w:b w:val="1"/>
          <w:bCs w:val="1"/>
          <w:color w:val="000000" w:themeColor="text1"/>
          <w:lang w:val="pl-PL"/>
        </w:rPr>
      </w:pPr>
      <w:bookmarkStart w:name="_Int_ZDm7cIL6" w:id="0"/>
      <w:r w:rsidRPr="6DC20E92" w:rsidR="00B87F6C">
        <w:rPr>
          <w:b w:val="1"/>
          <w:bCs w:val="1"/>
          <w:color w:val="000000" w:themeColor="text1" w:themeTint="FF" w:themeShade="FF"/>
          <w:lang w:val="pl-PL" w:bidi="pl-PL"/>
        </w:rPr>
        <w:t>10 maja 2022 r.</w:t>
      </w:r>
      <w:bookmarkEnd w:id="0"/>
    </w:p>
    <w:p w:rsidRPr="00840F61" w:rsidR="0033645A" w:rsidP="0033645A" w:rsidRDefault="0033645A" w14:paraId="007C95CC" w14:textId="77777777">
      <w:pPr>
        <w:spacing w:line="360" w:lineRule="auto"/>
        <w:jc w:val="both"/>
        <w:rPr>
          <w:b/>
          <w:bCs/>
          <w:color w:val="000000" w:themeColor="text1"/>
          <w:lang w:val="pl-PL"/>
        </w:rPr>
      </w:pPr>
    </w:p>
    <w:p w:rsidRPr="00840F61" w:rsidR="00B87F6C" w:rsidP="00B87F6C" w:rsidRDefault="00B87F6C" w14:paraId="79B8635B" w14:textId="7FF99F81">
      <w:pPr>
        <w:shd w:val="clear" w:color="auto" w:fill="FFFFFF"/>
        <w:spacing w:line="360" w:lineRule="auto"/>
        <w:jc w:val="both"/>
        <w:rPr>
          <w:b/>
          <w:bCs/>
          <w:sz w:val="24"/>
          <w:szCs w:val="24"/>
          <w:lang w:val="pl-PL"/>
        </w:rPr>
      </w:pPr>
      <w:r w:rsidRPr="00840F61">
        <w:rPr>
          <w:b/>
          <w:sz w:val="24"/>
          <w:szCs w:val="24"/>
          <w:lang w:val="pl-PL" w:bidi="pl-PL"/>
        </w:rPr>
        <w:t xml:space="preserve">Fujifilm zapowiada podwyżkę cen płyt aluminiowych do druku offsetowego </w:t>
      </w:r>
    </w:p>
    <w:p w:rsidRPr="00840F61" w:rsidR="00B87F6C" w:rsidP="00B87F6C" w:rsidRDefault="00B87F6C" w14:paraId="26690FAD" w14:textId="77777777">
      <w:pPr>
        <w:shd w:val="clear" w:color="auto" w:fill="FFFFFF"/>
        <w:spacing w:line="360" w:lineRule="auto"/>
        <w:jc w:val="both"/>
        <w:rPr>
          <w:b/>
          <w:bCs/>
          <w:sz w:val="24"/>
          <w:szCs w:val="24"/>
          <w:lang w:val="pl-PL"/>
        </w:rPr>
      </w:pPr>
    </w:p>
    <w:p w:rsidRPr="00840F61" w:rsidR="00B87F6C" w:rsidP="00B87F6C" w:rsidRDefault="00B87F6C" w14:paraId="17438038" w14:textId="77777777">
      <w:pPr>
        <w:suppressAutoHyphens w:val="0"/>
        <w:spacing w:after="160" w:line="360" w:lineRule="auto"/>
        <w:jc w:val="both"/>
        <w:rPr>
          <w:rFonts w:eastAsia="MS Mincho"/>
          <w:szCs w:val="22"/>
          <w:lang w:val="pl-PL" w:eastAsia="en-US"/>
        </w:rPr>
      </w:pPr>
      <w:r w:rsidRPr="00840F61">
        <w:rPr>
          <w:rFonts w:eastAsia="MS Mincho"/>
          <w:szCs w:val="22"/>
          <w:lang w:val="pl-PL" w:bidi="pl-PL"/>
        </w:rPr>
        <w:t>Firma Fujifilm zapowiedziała dziś wprowadzenie dwucyfrowej podwyżki cen płyt aluminiowych do druku offsetowego, która zacznie obowiązywać od 1 czerwca 2022 roku.</w:t>
      </w:r>
    </w:p>
    <w:p w:rsidRPr="00840F61" w:rsidR="00B87F6C" w:rsidP="00B87F6C" w:rsidRDefault="00B87F6C" w14:paraId="139A99FF" w14:textId="00F83066">
      <w:pPr>
        <w:suppressAutoHyphens w:val="0"/>
        <w:spacing w:after="160" w:line="360" w:lineRule="auto"/>
        <w:jc w:val="both"/>
        <w:rPr>
          <w:rFonts w:eastAsia="MS Mincho"/>
          <w:szCs w:val="22"/>
          <w:lang w:val="pl-PL" w:eastAsia="en-US"/>
        </w:rPr>
      </w:pPr>
      <w:r w:rsidRPr="00840F61">
        <w:rPr>
          <w:rFonts w:eastAsia="MS Mincho"/>
          <w:szCs w:val="22"/>
          <w:lang w:val="pl-PL" w:bidi="pl-PL"/>
        </w:rPr>
        <w:t xml:space="preserve">W ciągu ostatnich miesięcy firma Fujifilm radziła sobie z podwyżką kosztów surowego aluminium, a także ze znacznymi podwyżkami kosztów związanych z jej logistycznym łańcuchem dostaw, innych surowców i oczywiście energii. </w:t>
      </w:r>
    </w:p>
    <w:p w:rsidRPr="00840F61" w:rsidR="00B87F6C" w:rsidP="00B87F6C" w:rsidRDefault="00B87F6C" w14:paraId="2D128136" w14:textId="77777777">
      <w:pPr>
        <w:suppressAutoHyphens w:val="0"/>
        <w:spacing w:after="160" w:line="360" w:lineRule="auto"/>
        <w:jc w:val="both"/>
        <w:rPr>
          <w:rFonts w:eastAsia="MS Mincho"/>
          <w:szCs w:val="22"/>
          <w:lang w:val="pl-PL" w:eastAsia="en-US"/>
        </w:rPr>
      </w:pPr>
      <w:r w:rsidRPr="00840F61">
        <w:rPr>
          <w:rFonts w:eastAsia="MS Mincho"/>
          <w:szCs w:val="22"/>
          <w:lang w:val="pl-PL" w:bidi="pl-PL"/>
        </w:rPr>
        <w:t xml:space="preserve">Firma Fujifilm niestrudzenie stara się amortyzować te koszty i odpowiednio nimi zarządzać, wprowadzając wiele zmian w metodach pracy, aby zwiększyć sprawność operacyjną i zminimalizować wpływ rosnących kosztów na klientów. Jednak pomimo tych starań i przeniesienia opłat dodatkowych na klientów, bez kolejnych podwyżek dalsze dostawy płyt aluminiowych do druku offsetowego przestaną być opłacalne. </w:t>
      </w:r>
    </w:p>
    <w:p w:rsidRPr="00840F61" w:rsidR="00B87F6C" w:rsidP="00B87F6C" w:rsidRDefault="00B87F6C" w14:paraId="39F3C996" w14:textId="4C655DB2">
      <w:pPr>
        <w:suppressAutoHyphens w:val="0"/>
        <w:spacing w:after="160" w:line="360" w:lineRule="auto"/>
        <w:rPr>
          <w:rFonts w:eastAsia="MS Mincho"/>
          <w:szCs w:val="22"/>
          <w:lang w:val="pl-PL" w:eastAsia="en-US"/>
        </w:rPr>
      </w:pPr>
      <w:r w:rsidRPr="00840F61">
        <w:rPr>
          <w:rFonts w:eastAsia="MS Mincho"/>
          <w:szCs w:val="22"/>
          <w:lang w:val="pl-PL" w:bidi="pl-PL"/>
        </w:rPr>
        <w:t>Dlatego od 1 czerwca 2022 roku firma Fujifilm wprowadzi dwucyfrową podwyżkę ceny bazowej płyt aluminiowych do druku offsetowego. Choć to znaczna podwyżka, zdaniem firmy Fujifilm jest ona konieczna, aby utrzymać opłacalność dostaw aluminiowych płyt drukowych.</w:t>
      </w:r>
    </w:p>
    <w:p w:rsidRPr="00840F61" w:rsidR="00B87F6C" w:rsidP="00B87F6C" w:rsidRDefault="00B87F6C" w14:paraId="58895895" w14:textId="099950C5">
      <w:pPr>
        <w:suppressAutoHyphens w:val="0"/>
        <w:spacing w:after="160" w:line="360" w:lineRule="auto"/>
        <w:jc w:val="both"/>
        <w:rPr>
          <w:rFonts w:eastAsia="MS Mincho"/>
          <w:szCs w:val="22"/>
          <w:lang w:val="pl-PL" w:eastAsia="en-US"/>
        </w:rPr>
      </w:pPr>
      <w:r w:rsidRPr="00840F61">
        <w:rPr>
          <w:rFonts w:eastAsia="MS Mincho"/>
          <w:szCs w:val="22"/>
          <w:lang w:val="pl-PL" w:bidi="pl-PL"/>
        </w:rPr>
        <w:t>Taku Ueno, starszy wiceprezes Fujifilm Graphic Systems EMEA: „Nadal obserwujemy na świecie bezprecedensowe podwyżki kosztów, szczególnie logistyki, energii i surowców. Pomimo amortyzowania wielu z nich, nie mamy innego wyjścia, jak podwyższyć cenę bazową naszych aluminiowych płyt drukowych, aby móc zachować rentowność firmy. Zdajemy sobie sprawę, że przeniesienie tych podwyżek na naszych klientów stanowi dla nich duże wyzwanie, ale bez tego działalność stanie się po prostu nieopłacalna. Zamierzamy nadal współpracować z naszymi klientami i wspierać ich w tym trudnym okresie”.</w:t>
      </w:r>
    </w:p>
    <w:p w:rsidRPr="00840F61" w:rsidR="00B87F6C" w:rsidP="00B87F6C" w:rsidRDefault="00B87F6C" w14:paraId="281824D9" w14:textId="77777777">
      <w:pPr>
        <w:suppressAutoHyphens w:val="0"/>
        <w:spacing w:after="160" w:line="259" w:lineRule="auto"/>
        <w:rPr>
          <w:rFonts w:eastAsia="MS Mincho" w:asciiTheme="minorHAnsi" w:hAnsiTheme="minorHAnsi" w:cstheme="minorBidi"/>
          <w:szCs w:val="22"/>
          <w:lang w:val="pl-PL" w:eastAsia="en-US"/>
        </w:rPr>
      </w:pPr>
    </w:p>
    <w:p w:rsidRPr="00840F61" w:rsidR="00B87F6C" w:rsidP="00B87F6C" w:rsidRDefault="00B87F6C" w14:paraId="6EE3AFA6" w14:textId="77777777">
      <w:pPr>
        <w:spacing w:after="160" w:line="360" w:lineRule="auto"/>
        <w:rPr>
          <w:i/>
          <w:iCs/>
          <w:color w:val="000000"/>
          <w:szCs w:val="22"/>
          <w:shd w:val="clear" w:color="auto" w:fill="FFFFFF"/>
          <w:lang w:val="pl-PL"/>
        </w:rPr>
      </w:pPr>
    </w:p>
    <w:p w:rsidRPr="008E1599" w:rsidR="00B525B9" w:rsidP="54993912" w:rsidRDefault="0033645A" w14:paraId="54E926A9" w14:textId="2CA5C783">
      <w:pPr>
        <w:spacing w:after="160" w:line="360" w:lineRule="auto"/>
        <w:jc w:val="center"/>
        <w:rPr>
          <w:b/>
          <w:bCs/>
          <w:color w:val="000000" w:themeColor="text1"/>
          <w:lang w:val="pl-PL"/>
        </w:rPr>
      </w:pPr>
      <w:r w:rsidRPr="008E1599">
        <w:rPr>
          <w:b/>
          <w:color w:val="000000" w:themeColor="text1"/>
          <w:lang w:val="pl-PL" w:bidi="pl-PL"/>
        </w:rPr>
        <w:t>KONIEC</w:t>
      </w:r>
    </w:p>
    <w:p w:rsidRPr="008E1599" w:rsidR="00B525B9" w:rsidP="00241BA8" w:rsidRDefault="00B525B9" w14:paraId="1FC860F2" w14:textId="77777777">
      <w:pPr>
        <w:spacing w:line="360" w:lineRule="auto"/>
        <w:jc w:val="both"/>
        <w:rPr>
          <w:b/>
          <w:bCs/>
          <w:color w:val="000000" w:themeColor="text1"/>
          <w:lang w:val="pl-PL"/>
        </w:rPr>
      </w:pPr>
    </w:p>
    <w:p w:rsidRPr="008E1599" w:rsidR="008E1599" w:rsidP="008E1599" w:rsidRDefault="008E1599" w14:paraId="354B0E38" w14:textId="77777777">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Corporation</w:t>
      </w:r>
      <w:r w:rsidRPr="008E1599">
        <w:rPr>
          <w:rStyle w:val="tabchar"/>
          <w:rFonts w:ascii="Calibri" w:hAnsi="Calibri" w:cs="Calibri"/>
          <w:color w:val="000000"/>
          <w:sz w:val="20"/>
          <w:szCs w:val="20"/>
          <w:lang w:val="pl-PL"/>
        </w:rPr>
        <w:tab/>
      </w:r>
      <w:r w:rsidRPr="008E1599">
        <w:rPr>
          <w:rStyle w:val="eop"/>
          <w:rFonts w:ascii="Arial" w:hAnsi="Arial" w:cs="Arial"/>
          <w:color w:val="000000"/>
          <w:sz w:val="20"/>
          <w:szCs w:val="20"/>
          <w:lang w:val="pl-PL"/>
        </w:rPr>
        <w:t> </w:t>
      </w:r>
    </w:p>
    <w:p w:rsidRPr="008E1599" w:rsidR="008E1599" w:rsidP="008E1599" w:rsidRDefault="008E1599" w14:paraId="1B6D493F" w14:textId="77777777">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sidRPr="008E1599">
        <w:rPr>
          <w:rStyle w:val="eop"/>
          <w:rFonts w:ascii="Arial" w:hAnsi="Arial" w:cs="Arial"/>
          <w:color w:val="000000"/>
          <w:sz w:val="20"/>
          <w:szCs w:val="20"/>
          <w:lang w:val="pl-PL"/>
        </w:rPr>
        <w:t> </w:t>
      </w:r>
    </w:p>
    <w:p w:rsidRPr="008E1599" w:rsidR="008E1599" w:rsidP="008E1599" w:rsidRDefault="008E1599" w14:paraId="4A9FB3A1" w14:textId="77777777">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 </w:t>
      </w:r>
      <w:r w:rsidRPr="008E1599">
        <w:rPr>
          <w:rStyle w:val="eop"/>
          <w:rFonts w:ascii="Arial" w:hAnsi="Arial" w:cs="Arial"/>
          <w:color w:val="000000"/>
          <w:sz w:val="20"/>
          <w:szCs w:val="20"/>
          <w:lang w:val="pl-PL"/>
        </w:rPr>
        <w:t> </w:t>
      </w:r>
    </w:p>
    <w:p w:rsidRPr="008E1599" w:rsidR="008E1599" w:rsidP="008E1599" w:rsidRDefault="008E1599" w14:paraId="6BBAF4BD" w14:textId="77777777">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Graphic Communications Division </w:t>
      </w:r>
      <w:r w:rsidRPr="008E1599">
        <w:rPr>
          <w:rStyle w:val="eop"/>
          <w:rFonts w:ascii="Arial" w:hAnsi="Arial" w:cs="Arial"/>
          <w:color w:val="000000"/>
          <w:sz w:val="20"/>
          <w:szCs w:val="20"/>
          <w:lang w:val="pl-PL"/>
        </w:rPr>
        <w:t> </w:t>
      </w:r>
    </w:p>
    <w:p w:rsidRPr="008E1599" w:rsidR="008E1599" w:rsidP="008E1599" w:rsidRDefault="008E1599" w14:paraId="7E4BDAE9" w14:textId="77777777">
      <w:pPr>
        <w:pStyle w:val="paragraph"/>
        <w:spacing w:before="0" w:beforeAutospacing="0" w:after="0" w:afterAutospacing="0"/>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lang w:val="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w:tgtFrame="_blank" w:history="1" r:id="rId8">
        <w:r>
          <w:rPr>
            <w:rStyle w:val="normaltextrun"/>
            <w:rFonts w:ascii="Arial" w:hAnsi="Arial" w:cs="Arial"/>
            <w:color w:val="0563C1"/>
            <w:sz w:val="20"/>
            <w:szCs w:val="20"/>
            <w:u w:val="single"/>
            <w:lang w:val="pl-PL"/>
          </w:rPr>
          <w:t>https://www.fujifilm.com/pl/pl/business/graphic</w:t>
        </w:r>
      </w:hyperlink>
      <w:r>
        <w:rPr>
          <w:rStyle w:val="normaltextrun"/>
          <w:rFonts w:ascii="Arial" w:hAnsi="Arial" w:cs="Arial"/>
          <w:sz w:val="20"/>
          <w:szCs w:val="20"/>
          <w:lang w:val="pl-PL"/>
        </w:rPr>
        <w:t xml:space="preserve">, </w:t>
      </w:r>
      <w:hyperlink w:tgtFrame="_blank" w:history="1" r:id="rId9">
        <w:r>
          <w:rPr>
            <w:rStyle w:val="normaltextrun"/>
            <w:rFonts w:ascii="Arial" w:hAnsi="Arial" w:cs="Arial"/>
            <w:color w:val="0563C1"/>
            <w:sz w:val="20"/>
            <w:szCs w:val="20"/>
            <w:u w:val="single"/>
            <w:lang w:val="pl-PL"/>
          </w:rPr>
          <w:t>youtube.com/FujifilmGSEurope</w:t>
        </w:r>
      </w:hyperlink>
      <w:r>
        <w:rPr>
          <w:rStyle w:val="normaltextrun"/>
          <w:rFonts w:ascii="Arial" w:hAnsi="Arial" w:cs="Arial"/>
          <w:sz w:val="20"/>
          <w:szCs w:val="20"/>
          <w:lang w:val="pl-PL"/>
        </w:rPr>
        <w:t xml:space="preserve"> lub śledząc nas na @FujifilmPrint</w:t>
      </w:r>
      <w:r w:rsidRPr="008E1599">
        <w:rPr>
          <w:rStyle w:val="eop"/>
          <w:rFonts w:ascii="Arial" w:hAnsi="Arial" w:cs="Arial"/>
          <w:sz w:val="20"/>
          <w:szCs w:val="20"/>
          <w:lang w:val="pl-PL"/>
        </w:rPr>
        <w:t> </w:t>
      </w:r>
    </w:p>
    <w:p w:rsidRPr="008E1599" w:rsidR="008E1599" w:rsidP="008E1599" w:rsidRDefault="008E1599" w14:paraId="3F1A1E59" w14:textId="77777777">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sz w:val="20"/>
          <w:szCs w:val="20"/>
          <w:lang w:val="pl-PL"/>
        </w:rPr>
        <w:t> </w:t>
      </w:r>
      <w:r w:rsidRPr="008E1599">
        <w:rPr>
          <w:rStyle w:val="eop"/>
          <w:rFonts w:ascii="Arial" w:hAnsi="Arial" w:cs="Arial"/>
          <w:sz w:val="20"/>
          <w:szCs w:val="20"/>
          <w:lang w:val="pl-PL"/>
        </w:rPr>
        <w:t> </w:t>
      </w:r>
    </w:p>
    <w:p w:rsidRPr="008E1599" w:rsidR="008E1599" w:rsidP="008E1599" w:rsidRDefault="008E1599" w14:paraId="680AFFFD" w14:textId="77777777">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sz w:val="20"/>
          <w:szCs w:val="20"/>
          <w:lang w:val="pl-PL"/>
        </w:rPr>
        <w:t> </w:t>
      </w:r>
      <w:r w:rsidRPr="008E1599">
        <w:rPr>
          <w:rStyle w:val="eop"/>
          <w:rFonts w:ascii="Arial" w:hAnsi="Arial" w:cs="Arial"/>
          <w:sz w:val="20"/>
          <w:szCs w:val="20"/>
          <w:lang w:val="pl-PL"/>
        </w:rPr>
        <w:t> </w:t>
      </w:r>
    </w:p>
    <w:p w:rsidR="008E1599" w:rsidP="008E1599" w:rsidRDefault="008E1599" w14:paraId="090B8DF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pl-PL"/>
        </w:rPr>
        <w:t>Dodatkowe informacje:</w:t>
      </w:r>
      <w:r>
        <w:rPr>
          <w:rStyle w:val="eop"/>
          <w:rFonts w:ascii="Arial" w:hAnsi="Arial" w:cs="Arial"/>
          <w:sz w:val="20"/>
          <w:szCs w:val="20"/>
        </w:rPr>
        <w:t> </w:t>
      </w:r>
    </w:p>
    <w:p w:rsidRPr="00840F61" w:rsidR="55B58ACF" w:rsidP="55B58ACF" w:rsidRDefault="55B58ACF" w14:paraId="2D07BDCD" w14:textId="3B23FE96">
      <w:pPr>
        <w:jc w:val="both"/>
        <w:rPr>
          <w:lang w:val="en-GB"/>
        </w:rPr>
      </w:pPr>
      <w:r w:rsidRPr="00840F61">
        <w:rPr>
          <w:rFonts w:eastAsia="Arial"/>
          <w:color w:val="000000" w:themeColor="text1"/>
          <w:sz w:val="20"/>
          <w:lang w:val="en-GB" w:eastAsia="en-GB" w:bidi="en-GB"/>
        </w:rPr>
        <w:t>Daniel Porter</w:t>
      </w:r>
    </w:p>
    <w:p w:rsidRPr="00840F61" w:rsidR="55B58ACF" w:rsidP="55B58ACF" w:rsidRDefault="55B58ACF" w14:paraId="5B0C42A9" w14:textId="5A572AC3">
      <w:pPr>
        <w:jc w:val="both"/>
        <w:rPr>
          <w:rFonts w:eastAsia="Arial"/>
          <w:color w:val="000000" w:themeColor="text1"/>
          <w:sz w:val="20"/>
          <w:lang w:val="en-GB"/>
        </w:rPr>
      </w:pPr>
      <w:r w:rsidRPr="00840F61">
        <w:rPr>
          <w:rFonts w:eastAsia="Arial"/>
          <w:color w:val="000000" w:themeColor="text1"/>
          <w:sz w:val="20"/>
          <w:lang w:val="en-GB" w:eastAsia="en-GB" w:bidi="en-GB"/>
        </w:rPr>
        <w:t>AD Communications</w:t>
      </w:r>
      <w:r w:rsidRPr="00840F61">
        <w:rPr>
          <w:lang w:val="en-GB" w:eastAsia="en-GB" w:bidi="en-GB"/>
        </w:rPr>
        <w:tab/>
      </w:r>
    </w:p>
    <w:p w:rsidRPr="00840F61" w:rsidR="55B58ACF" w:rsidP="55B58ACF" w:rsidRDefault="55B58ACF" w14:paraId="1B924D27" w14:textId="5821C977">
      <w:pPr>
        <w:jc w:val="both"/>
        <w:rPr>
          <w:lang w:val="en-GB"/>
        </w:rPr>
      </w:pPr>
      <w:r w:rsidRPr="00840F61">
        <w:rPr>
          <w:rFonts w:eastAsia="Arial"/>
          <w:color w:val="000000" w:themeColor="text1"/>
          <w:sz w:val="20"/>
          <w:lang w:val="en-GB" w:eastAsia="en-GB" w:bidi="en-GB"/>
        </w:rPr>
        <w:t xml:space="preserve">E: </w:t>
      </w:r>
      <w:hyperlink r:id="rId10">
        <w:r w:rsidRPr="00840F61">
          <w:rPr>
            <w:rStyle w:val="Hyperlink"/>
            <w:rFonts w:eastAsia="Arial"/>
            <w:sz w:val="20"/>
            <w:lang w:val="en-GB" w:eastAsia="en-GB" w:bidi="en-GB"/>
          </w:rPr>
          <w:t>dporter@adcomms.co.uk</w:t>
        </w:r>
      </w:hyperlink>
    </w:p>
    <w:p w:rsidRPr="00840F61" w:rsidR="55B58ACF" w:rsidP="55B58ACF" w:rsidRDefault="55B58ACF" w14:paraId="4AD2F03D" w14:textId="06C34A25">
      <w:pPr>
        <w:jc w:val="both"/>
      </w:pPr>
      <w:r w:rsidRPr="00840F61">
        <w:rPr>
          <w:rFonts w:eastAsia="Arial"/>
          <w:color w:val="000000" w:themeColor="text1"/>
          <w:sz w:val="20"/>
          <w:lang w:val="pl-PL" w:eastAsia="en-GB"/>
        </w:rPr>
        <w:t>Tel: +44 (0)1372 464470</w:t>
      </w:r>
    </w:p>
    <w:p w:rsidR="55B58ACF" w:rsidP="55B58ACF" w:rsidRDefault="55B58ACF" w14:paraId="6C21017C" w14:textId="68F33575">
      <w:pPr>
        <w:jc w:val="both"/>
        <w:rPr>
          <w:rFonts w:eastAsia="MS Mincho"/>
          <w:color w:val="000000" w:themeColor="text1"/>
          <w:szCs w:val="22"/>
        </w:rPr>
      </w:pPr>
    </w:p>
    <w:sectPr w:rsidR="55B58ACF" w:rsidSect="00742432">
      <w:headerReference w:type="default" r:id="rId11"/>
      <w:pgSz w:w="11906" w:h="16838" w:orient="portrait"/>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622" w:rsidRDefault="00371622" w14:paraId="7438CC18" w14:textId="77777777">
      <w:r>
        <w:separator/>
      </w:r>
    </w:p>
  </w:endnote>
  <w:endnote w:type="continuationSeparator" w:id="0">
    <w:p w:rsidR="00371622" w:rsidRDefault="00371622" w14:paraId="48B9A1F7" w14:textId="77777777">
      <w:r>
        <w:continuationSeparator/>
      </w:r>
    </w:p>
  </w:endnote>
  <w:endnote w:type="continuationNotice" w:id="1">
    <w:p w:rsidR="00371622" w:rsidRDefault="00371622" w14:paraId="28D277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622" w:rsidRDefault="00371622" w14:paraId="472C08B0" w14:textId="77777777">
      <w:r>
        <w:separator/>
      </w:r>
    </w:p>
  </w:footnote>
  <w:footnote w:type="continuationSeparator" w:id="0">
    <w:p w:rsidR="00371622" w:rsidRDefault="00371622" w14:paraId="29403F9A" w14:textId="77777777">
      <w:r>
        <w:continuationSeparator/>
      </w:r>
    </w:p>
  </w:footnote>
  <w:footnote w:type="continuationNotice" w:id="1">
    <w:p w:rsidR="00371622" w:rsidRDefault="00371622" w14:paraId="1B2D30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17201" w:rsidRDefault="00FB6CDB" w14:paraId="014573C8" w14:textId="77777777">
    <w:pPr>
      <w:pStyle w:val="Header"/>
      <w:rPr>
        <w:lang w:val="en-GB"/>
      </w:rPr>
    </w:pPr>
    <w:r>
      <w:rPr>
        <w:noProof/>
        <w:lang w:val="pl-PL" w:bidi="pl-PL"/>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7C4DC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val="pl-PL" w:bidi="pl-PL"/>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hint="default" w:ascii="Wingdings" w:hAnsi="Wingdings" w:cs="Arial" w:eastAsiaTheme="minorEastAsia"/>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hint="eastAsia" w:ascii="Arial Unicode MS" w:hAnsi="Arial Unicode MS" w:eastAsia="Arial Unicode M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389965191">
    <w:abstractNumId w:val="0"/>
  </w:num>
  <w:num w:numId="2" w16cid:durableId="1226992898">
    <w:abstractNumId w:val="10"/>
  </w:num>
  <w:num w:numId="3" w16cid:durableId="1132678028">
    <w:abstractNumId w:val="9"/>
  </w:num>
  <w:num w:numId="4" w16cid:durableId="594627783">
    <w:abstractNumId w:val="17"/>
  </w:num>
  <w:num w:numId="5" w16cid:durableId="1603076214">
    <w:abstractNumId w:val="3"/>
  </w:num>
  <w:num w:numId="6" w16cid:durableId="1367098165">
    <w:abstractNumId w:val="6"/>
  </w:num>
  <w:num w:numId="7" w16cid:durableId="1712849242">
    <w:abstractNumId w:val="1"/>
  </w:num>
  <w:num w:numId="8" w16cid:durableId="1990669110">
    <w:abstractNumId w:val="5"/>
  </w:num>
  <w:num w:numId="9" w16cid:durableId="1381324504">
    <w:abstractNumId w:val="8"/>
  </w:num>
  <w:num w:numId="10" w16cid:durableId="1606188740">
    <w:abstractNumId w:val="18"/>
  </w:num>
  <w:num w:numId="11" w16cid:durableId="510877584">
    <w:abstractNumId w:val="16"/>
  </w:num>
  <w:num w:numId="12" w16cid:durableId="2066946962">
    <w:abstractNumId w:val="15"/>
  </w:num>
  <w:num w:numId="13" w16cid:durableId="1418599444">
    <w:abstractNumId w:val="4"/>
  </w:num>
  <w:num w:numId="14" w16cid:durableId="1101296481">
    <w:abstractNumId w:val="13"/>
  </w:num>
  <w:num w:numId="15" w16cid:durableId="1708261781">
    <w:abstractNumId w:val="11"/>
  </w:num>
  <w:num w:numId="16" w16cid:durableId="121308116">
    <w:abstractNumId w:val="14"/>
  </w:num>
  <w:num w:numId="17" w16cid:durableId="69543764">
    <w:abstractNumId w:val="2"/>
  </w:num>
  <w:num w:numId="18" w16cid:durableId="1496334206">
    <w:abstractNumId w:val="12"/>
  </w:num>
  <w:num w:numId="19" w16cid:durableId="705132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1FE0"/>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351"/>
    <w:rsid w:val="00525E6E"/>
    <w:rsid w:val="0054108D"/>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02F5"/>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42432"/>
    <w:rsid w:val="0075078F"/>
    <w:rsid w:val="00754387"/>
    <w:rsid w:val="00756CD2"/>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0F61"/>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1599"/>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AA2"/>
    <w:rsid w:val="00AB5A55"/>
    <w:rsid w:val="00AC15DA"/>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87F6C"/>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7A91"/>
    <w:rsid w:val="00D322E4"/>
    <w:rsid w:val="00D3771A"/>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045D"/>
    <w:rsid w:val="00ED2B88"/>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C7400"/>
    <w:rsid w:val="00FE23A8"/>
    <w:rsid w:val="00FE35D4"/>
    <w:rsid w:val="00FE5DB2"/>
    <w:rsid w:val="00FF3B52"/>
    <w:rsid w:val="023AA470"/>
    <w:rsid w:val="04C3C18B"/>
    <w:rsid w:val="0A2C8DF8"/>
    <w:rsid w:val="0E1429AE"/>
    <w:rsid w:val="1AD98459"/>
    <w:rsid w:val="24C42E9E"/>
    <w:rsid w:val="54993912"/>
    <w:rsid w:val="55B58ACF"/>
    <w:rsid w:val="6DC2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A63BC6"/>
    <w:rPr>
      <w:rFonts w:ascii="Symbol" w:hAnsi="Symbol" w:cs="Symbol"/>
    </w:rPr>
  </w:style>
  <w:style w:type="character" w:styleId="WW8Num1z1" w:customStyle="1">
    <w:name w:val="WW8Num1z1"/>
    <w:rsid w:val="00A63BC6"/>
    <w:rPr>
      <w:rFonts w:ascii="Courier New" w:hAnsi="Courier New" w:cs="Courier New"/>
    </w:rPr>
  </w:style>
  <w:style w:type="character" w:styleId="WW8Num1z2" w:customStyle="1">
    <w:name w:val="WW8Num1z2"/>
    <w:rsid w:val="00A63BC6"/>
    <w:rPr>
      <w:rFonts w:ascii="Wingdings" w:hAnsi="Wingdings" w:cs="Wingdings"/>
    </w:rPr>
  </w:style>
  <w:style w:type="character" w:styleId="WW8Num2z0" w:customStyle="1">
    <w:name w:val="WW8Num2z0"/>
    <w:rsid w:val="00A63BC6"/>
    <w:rPr>
      <w:rFonts w:ascii="Helvetica" w:hAnsi="Helvetica" w:eastAsia="Times New Roman" w:cs="Helvetica"/>
    </w:rPr>
  </w:style>
  <w:style w:type="character" w:styleId="WW8Num2z1" w:customStyle="1">
    <w:name w:val="WW8Num2z1"/>
    <w:rsid w:val="00A63BC6"/>
    <w:rPr>
      <w:rFonts w:ascii="Courier New" w:hAnsi="Courier New" w:cs="Courier New"/>
    </w:rPr>
  </w:style>
  <w:style w:type="character" w:styleId="WW8Num2z2" w:customStyle="1">
    <w:name w:val="WW8Num2z2"/>
    <w:rsid w:val="00A63BC6"/>
    <w:rPr>
      <w:rFonts w:ascii="Wingdings" w:hAnsi="Wingdings" w:cs="Wingdings"/>
    </w:rPr>
  </w:style>
  <w:style w:type="character" w:styleId="WW8Num2z3" w:customStyle="1">
    <w:name w:val="WW8Num2z3"/>
    <w:rsid w:val="00A63BC6"/>
    <w:rPr>
      <w:rFonts w:ascii="Symbol" w:hAnsi="Symbol" w:cs="Symbol"/>
    </w:rPr>
  </w:style>
  <w:style w:type="character" w:styleId="WW8Num3z0" w:customStyle="1">
    <w:name w:val="WW8Num3z0"/>
    <w:rsid w:val="00A63BC6"/>
    <w:rPr>
      <w:rFonts w:ascii="Symbol" w:hAnsi="Symbol" w:cs="Symbol"/>
    </w:rPr>
  </w:style>
  <w:style w:type="character" w:styleId="WW8Num3z1" w:customStyle="1">
    <w:name w:val="WW8Num3z1"/>
    <w:rsid w:val="00A63BC6"/>
    <w:rPr>
      <w:rFonts w:ascii="Courier New" w:hAnsi="Courier New" w:cs="Courier New"/>
    </w:rPr>
  </w:style>
  <w:style w:type="character" w:styleId="WW8Num3z2" w:customStyle="1">
    <w:name w:val="WW8Num3z2"/>
    <w:rsid w:val="00A63BC6"/>
    <w:rPr>
      <w:rFonts w:ascii="Wingdings" w:hAnsi="Wingdings" w:cs="Wingdings"/>
    </w:rPr>
  </w:style>
  <w:style w:type="character" w:styleId="HeaderChar" w:customStyle="1">
    <w:name w:val="Header Char"/>
    <w:rsid w:val="00A63BC6"/>
    <w:rPr>
      <w:rFonts w:ascii="Arial" w:hAnsi="Arial" w:eastAsia="Times New Roman" w:cs="Times New Roman"/>
      <w:b/>
      <w:sz w:val="22"/>
      <w:szCs w:val="20"/>
      <w:lang w:val="de-DE"/>
    </w:rPr>
  </w:style>
  <w:style w:type="character" w:styleId="FooterChar" w:customStyle="1">
    <w:name w:val="Footer Char"/>
    <w:rsid w:val="00A63BC6"/>
    <w:rPr>
      <w:rFonts w:ascii="Arial" w:hAnsi="Arial" w:eastAsia="Times New Roman"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styleId="CommentTextChar" w:customStyle="1">
    <w:name w:val="Comment Text Char"/>
    <w:uiPriority w:val="99"/>
    <w:rsid w:val="00A63BC6"/>
    <w:rPr>
      <w:rFonts w:ascii="Arial" w:hAnsi="Arial" w:eastAsia="Times New Roman" w:cs="Arial"/>
      <w:lang w:val="de-DE"/>
    </w:rPr>
  </w:style>
  <w:style w:type="character" w:styleId="CommentSubjectChar" w:customStyle="1">
    <w:name w:val="Comment Subject Char"/>
    <w:rsid w:val="00A63BC6"/>
    <w:rPr>
      <w:rFonts w:ascii="Arial" w:hAnsi="Arial" w:eastAsia="Times New Roman" w:cs="Arial"/>
      <w:b/>
      <w:bCs/>
      <w:lang w:val="de-DE"/>
    </w:rPr>
  </w:style>
  <w:style w:type="character" w:styleId="BalloonTextChar" w:customStyle="1">
    <w:name w:val="Balloon Text Char"/>
    <w:rsid w:val="00A63BC6"/>
    <w:rPr>
      <w:rFonts w:ascii="Tahoma" w:hAnsi="Tahoma" w:eastAsia="Times New Roman" w:cs="Tahoma"/>
      <w:sz w:val="16"/>
      <w:szCs w:val="16"/>
      <w:lang w:val="de-DE"/>
    </w:rPr>
  </w:style>
  <w:style w:type="character" w:styleId="Heading3Char" w:customStyle="1">
    <w:name w:val="Heading 3 Char"/>
    <w:rsid w:val="00A63BC6"/>
    <w:rPr>
      <w:rFonts w:ascii="Times New Roman" w:hAnsi="Times New Roman" w:eastAsia="Times New Roman" w:cs="Times New Roman"/>
      <w:b/>
      <w:bCs/>
      <w:sz w:val="27"/>
      <w:szCs w:val="27"/>
    </w:rPr>
  </w:style>
  <w:style w:type="character" w:styleId="FollowedHyperlink">
    <w:name w:val="FollowedHyperlink"/>
    <w:rsid w:val="00A63BC6"/>
    <w:rPr>
      <w:color w:val="800080"/>
      <w:u w:val="single"/>
    </w:rPr>
  </w:style>
  <w:style w:type="paragraph" w:styleId="Heading" w:customStyle="1">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styleId="Index" w:customStyle="1">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styleId="Heading1Char" w:customStyle="1">
    <w:name w:val="Heading 1 Char"/>
    <w:link w:val="Heading1"/>
    <w:uiPriority w:val="9"/>
    <w:rsid w:val="003B53B1"/>
    <w:rPr>
      <w:rFonts w:ascii="Calibri Light" w:hAnsi="Calibri Light" w:eastAsia="Times New Roman" w:cs="Times New Roman"/>
      <w:b/>
      <w:bCs/>
      <w:kern w:val="32"/>
      <w:sz w:val="32"/>
      <w:szCs w:val="32"/>
      <w:lang w:val="de-DE" w:eastAsia="ar-SA"/>
    </w:rPr>
  </w:style>
  <w:style w:type="paragraph" w:styleId="Body" w:customStyle="1">
    <w:name w:val="Body"/>
    <w:rsid w:val="00F74990"/>
    <w:pPr>
      <w:pBdr>
        <w:top w:val="nil"/>
        <w:left w:val="nil"/>
        <w:bottom w:val="nil"/>
        <w:right w:val="nil"/>
        <w:between w:val="nil"/>
        <w:bar w:val="nil"/>
      </w:pBdr>
      <w:spacing w:line="312" w:lineRule="auto"/>
    </w:pPr>
    <w:rPr>
      <w:rFonts w:ascii="Helvetica Neue Light" w:hAnsi="Helvetica Neue Light" w:eastAsia="Helvetica Neue Light" w:cs="Helvetica Neue Light"/>
      <w:color w:val="000000"/>
      <w:bdr w:val="nil"/>
      <w:lang w:eastAsia="en-US"/>
    </w:rPr>
  </w:style>
  <w:style w:type="paragraph" w:styleId="ListParagraph">
    <w:name w:val="List Paragraph"/>
    <w:basedOn w:val="Normal"/>
    <w:uiPriority w:val="34"/>
    <w:qFormat/>
    <w:rsid w:val="00A37B70"/>
    <w:pPr>
      <w:ind w:left="840" w:leftChars="400"/>
    </w:pPr>
  </w:style>
  <w:style w:type="paragraph" w:styleId="Pa7" w:customStyle="1">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styleId="paragraph" w:customStyle="1">
    <w:name w:val="paragraph"/>
    <w:basedOn w:val="Normal"/>
    <w:rsid w:val="00F72844"/>
    <w:pPr>
      <w:suppressAutoHyphens w:val="0"/>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72844"/>
  </w:style>
  <w:style w:type="character" w:styleId="eop" w:customStyle="1">
    <w:name w:val="eop"/>
    <w:basedOn w:val="DefaultParagraphFont"/>
    <w:rsid w:val="00F72844"/>
  </w:style>
  <w:style w:type="character" w:styleId="pagebreaktextspan" w:customStyle="1">
    <w:name w:val="pagebreaktextspan"/>
    <w:basedOn w:val="DefaultParagraphFont"/>
    <w:rsid w:val="00F72844"/>
  </w:style>
  <w:style w:type="character" w:styleId="spellingerrorsuperscript" w:customStyle="1">
    <w:name w:val="spellingerrorsuperscript"/>
    <w:basedOn w:val="DefaultParagraphFont"/>
    <w:rsid w:val="00F72844"/>
  </w:style>
  <w:style w:type="character" w:styleId="UnresolvedMention1" w:customStyle="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 w:type="character" w:styleId="tabchar" w:customStyle="1">
    <w:name w:val="tabchar"/>
    <w:basedOn w:val="DefaultParagraphFont"/>
    <w:rsid w:val="008E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323431705">
      <w:bodyDiv w:val="1"/>
      <w:marLeft w:val="0"/>
      <w:marRight w:val="0"/>
      <w:marTop w:val="0"/>
      <w:marBottom w:val="0"/>
      <w:divBdr>
        <w:top w:val="none" w:sz="0" w:space="0" w:color="auto"/>
        <w:left w:val="none" w:sz="0" w:space="0" w:color="auto"/>
        <w:bottom w:val="none" w:sz="0" w:space="0" w:color="auto"/>
        <w:right w:val="none" w:sz="0" w:space="0" w:color="auto"/>
      </w:divBdr>
      <w:divsChild>
        <w:div w:id="1589847345">
          <w:marLeft w:val="0"/>
          <w:marRight w:val="0"/>
          <w:marTop w:val="0"/>
          <w:marBottom w:val="0"/>
          <w:divBdr>
            <w:top w:val="none" w:sz="0" w:space="0" w:color="auto"/>
            <w:left w:val="none" w:sz="0" w:space="0" w:color="auto"/>
            <w:bottom w:val="none" w:sz="0" w:space="0" w:color="auto"/>
            <w:right w:val="none" w:sz="0" w:space="0" w:color="auto"/>
          </w:divBdr>
        </w:div>
        <w:div w:id="1488982165">
          <w:marLeft w:val="0"/>
          <w:marRight w:val="0"/>
          <w:marTop w:val="0"/>
          <w:marBottom w:val="0"/>
          <w:divBdr>
            <w:top w:val="none" w:sz="0" w:space="0" w:color="auto"/>
            <w:left w:val="none" w:sz="0" w:space="0" w:color="auto"/>
            <w:bottom w:val="none" w:sz="0" w:space="0" w:color="auto"/>
            <w:right w:val="none" w:sz="0" w:space="0" w:color="auto"/>
          </w:divBdr>
        </w:div>
        <w:div w:id="1064376513">
          <w:marLeft w:val="0"/>
          <w:marRight w:val="0"/>
          <w:marTop w:val="0"/>
          <w:marBottom w:val="0"/>
          <w:divBdr>
            <w:top w:val="none" w:sz="0" w:space="0" w:color="auto"/>
            <w:left w:val="none" w:sz="0" w:space="0" w:color="auto"/>
            <w:bottom w:val="none" w:sz="0" w:space="0" w:color="auto"/>
            <w:right w:val="none" w:sz="0" w:space="0" w:color="auto"/>
          </w:divBdr>
        </w:div>
        <w:div w:id="662128793">
          <w:marLeft w:val="0"/>
          <w:marRight w:val="0"/>
          <w:marTop w:val="0"/>
          <w:marBottom w:val="0"/>
          <w:divBdr>
            <w:top w:val="none" w:sz="0" w:space="0" w:color="auto"/>
            <w:left w:val="none" w:sz="0" w:space="0" w:color="auto"/>
            <w:bottom w:val="none" w:sz="0" w:space="0" w:color="auto"/>
            <w:right w:val="none" w:sz="0" w:space="0" w:color="auto"/>
          </w:divBdr>
        </w:div>
        <w:div w:id="1017078568">
          <w:marLeft w:val="0"/>
          <w:marRight w:val="0"/>
          <w:marTop w:val="0"/>
          <w:marBottom w:val="0"/>
          <w:divBdr>
            <w:top w:val="none" w:sz="0" w:space="0" w:color="auto"/>
            <w:left w:val="none" w:sz="0" w:space="0" w:color="auto"/>
            <w:bottom w:val="none" w:sz="0" w:space="0" w:color="auto"/>
            <w:right w:val="none" w:sz="0" w:space="0" w:color="auto"/>
          </w:divBdr>
        </w:div>
        <w:div w:id="659887739">
          <w:marLeft w:val="0"/>
          <w:marRight w:val="0"/>
          <w:marTop w:val="0"/>
          <w:marBottom w:val="0"/>
          <w:divBdr>
            <w:top w:val="none" w:sz="0" w:space="0" w:color="auto"/>
            <w:left w:val="none" w:sz="0" w:space="0" w:color="auto"/>
            <w:bottom w:val="none" w:sz="0" w:space="0" w:color="auto"/>
            <w:right w:val="none" w:sz="0" w:space="0" w:color="auto"/>
          </w:divBdr>
        </w:div>
        <w:div w:id="233705685">
          <w:marLeft w:val="0"/>
          <w:marRight w:val="0"/>
          <w:marTop w:val="0"/>
          <w:marBottom w:val="0"/>
          <w:divBdr>
            <w:top w:val="none" w:sz="0" w:space="0" w:color="auto"/>
            <w:left w:val="none" w:sz="0" w:space="0" w:color="auto"/>
            <w:bottom w:val="none" w:sz="0" w:space="0" w:color="auto"/>
            <w:right w:val="none" w:sz="0" w:space="0" w:color="auto"/>
          </w:divBdr>
        </w:div>
        <w:div w:id="1279525061">
          <w:marLeft w:val="0"/>
          <w:marRight w:val="0"/>
          <w:marTop w:val="0"/>
          <w:marBottom w:val="0"/>
          <w:divBdr>
            <w:top w:val="none" w:sz="0" w:space="0" w:color="auto"/>
            <w:left w:val="none" w:sz="0" w:space="0" w:color="auto"/>
            <w:bottom w:val="none" w:sz="0" w:space="0" w:color="auto"/>
            <w:right w:val="none" w:sz="0" w:space="0" w:color="auto"/>
          </w:divBdr>
        </w:div>
      </w:divsChild>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jifilm.com/pl/pl/business/graphi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dporter@adcomms.co.uk" TargetMode="External" Id="rId10" /><Relationship Type="http://schemas.openxmlformats.org/officeDocument/2006/relationships/settings" Target="settings.xml" Id="rId4" /><Relationship Type="http://schemas.openxmlformats.org/officeDocument/2006/relationships/hyperlink" Target="http://www.youtube.com/FujifilmGSEurope"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4" ma:contentTypeDescription="Create a new document." ma:contentTypeScope="" ma:versionID="a94f757a70639e742058c697d6f75493">
  <xsd:schema xmlns:xsd="http://www.w3.org/2001/XMLSchema" xmlns:xs="http://www.w3.org/2001/XMLSchema" xmlns:p="http://schemas.microsoft.com/office/2006/metadata/properties" xmlns:ns2="60bd1287-03f5-4f92-b224-ecf50292371a" targetNamespace="http://schemas.microsoft.com/office/2006/metadata/properties" ma:root="true" ma:fieldsID="b3a22d946c70f8f1a704093136a21e9a"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1145056C-2C14-4C4A-992F-838F5B0DF067}"/>
</file>

<file path=customXml/itemProps3.xml><?xml version="1.0" encoding="utf-8"?>
<ds:datastoreItem xmlns:ds="http://schemas.openxmlformats.org/officeDocument/2006/customXml" ds:itemID="{74762410-F3D0-4363-A138-3A08E130FBEE}"/>
</file>

<file path=customXml/itemProps4.xml><?xml version="1.0" encoding="utf-8"?>
<ds:datastoreItem xmlns:ds="http://schemas.openxmlformats.org/officeDocument/2006/customXml" ds:itemID="{22DD5C2C-F416-478D-88DB-1361FAFABA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2022-05-09T14:31:00.0000000Z</dcterms:created>
  <dcterms:modified xsi:type="dcterms:W3CDTF">2022-05-09T15:11:45.2671518Z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