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05B6" w14:textId="14293AA3" w:rsidR="00A93E81" w:rsidRDefault="00A93E81"/>
    <w:p w14:paraId="0CBB2ECC" w14:textId="03FF08B4" w:rsidR="00601F08" w:rsidRDefault="00601F08"/>
    <w:p w14:paraId="0614F35A" w14:textId="77777777" w:rsidR="00601F08" w:rsidRDefault="00601F08" w:rsidP="00601F08">
      <w:pPr>
        <w:spacing w:line="360" w:lineRule="auto"/>
        <w:rPr>
          <w:rFonts w:ascii="Verdana" w:hAnsi="Verdana" w:cstheme="minorHAnsi"/>
          <w:b/>
          <w:bCs/>
          <w:sz w:val="20"/>
          <w:szCs w:val="20"/>
          <w:lang w:val="en-US"/>
        </w:rPr>
      </w:pPr>
      <w:r>
        <w:rPr>
          <w:rFonts w:ascii="Verdana" w:hAnsi="Verdana" w:cstheme="minorHAnsi"/>
          <w:b/>
          <w:bCs/>
          <w:sz w:val="20"/>
          <w:szCs w:val="20"/>
          <w:lang w:val="en-US"/>
        </w:rPr>
        <w:t xml:space="preserve">PRESS RELEASE </w:t>
      </w:r>
    </w:p>
    <w:p w14:paraId="6CC8852E" w14:textId="77777777" w:rsidR="00601F08" w:rsidRDefault="00601F08" w:rsidP="00601F08">
      <w:pPr>
        <w:spacing w:line="360" w:lineRule="auto"/>
        <w:rPr>
          <w:rFonts w:ascii="Verdana" w:hAnsi="Verdana" w:cstheme="minorHAnsi"/>
          <w:b/>
          <w:bCs/>
          <w:sz w:val="20"/>
          <w:szCs w:val="20"/>
          <w:lang w:val="en-US"/>
        </w:rPr>
      </w:pPr>
    </w:p>
    <w:p w14:paraId="63AA2C78" w14:textId="77777777" w:rsidR="00601F08" w:rsidRDefault="00601F08" w:rsidP="00601F08">
      <w:pPr>
        <w:spacing w:line="360" w:lineRule="auto"/>
        <w:rPr>
          <w:rFonts w:ascii="Verdana" w:hAnsi="Verdana" w:cstheme="minorHAnsi"/>
          <w:b/>
          <w:bCs/>
          <w:sz w:val="20"/>
          <w:szCs w:val="20"/>
          <w:lang w:val="en-US"/>
        </w:rPr>
      </w:pPr>
      <w:r>
        <w:rPr>
          <w:rFonts w:ascii="Verdana" w:hAnsi="Verdana" w:cstheme="minorHAnsi"/>
          <w:b/>
          <w:bCs/>
          <w:sz w:val="20"/>
          <w:szCs w:val="20"/>
          <w:lang w:val="en-US"/>
        </w:rPr>
        <w:t xml:space="preserve">SPANDEX UNIFIES GROUP UNDER SINGLE REFRESHED BRAND </w:t>
      </w:r>
    </w:p>
    <w:p w14:paraId="1278F40E" w14:textId="77777777" w:rsidR="00601F08" w:rsidRDefault="00601F08" w:rsidP="00601F08">
      <w:pPr>
        <w:spacing w:line="360" w:lineRule="auto"/>
        <w:rPr>
          <w:rFonts w:ascii="Verdana" w:hAnsi="Verdana" w:cstheme="minorHAnsi"/>
          <w:b/>
          <w:bCs/>
          <w:i/>
          <w:iCs/>
          <w:sz w:val="20"/>
          <w:szCs w:val="20"/>
          <w:lang w:val="en-US"/>
        </w:rPr>
      </w:pPr>
      <w:r>
        <w:rPr>
          <w:rFonts w:ascii="Verdana" w:hAnsi="Verdana" w:cstheme="minorHAnsi"/>
          <w:b/>
          <w:bCs/>
          <w:i/>
          <w:iCs/>
          <w:sz w:val="20"/>
          <w:szCs w:val="20"/>
          <w:lang w:val="en-US"/>
        </w:rPr>
        <w:t>New logo reflects core values and growth ambitions</w:t>
      </w:r>
    </w:p>
    <w:p w14:paraId="2C577288" w14:textId="77777777" w:rsidR="005B3978" w:rsidRDefault="005B3978" w:rsidP="00601F08">
      <w:pPr>
        <w:spacing w:line="360" w:lineRule="auto"/>
        <w:rPr>
          <w:rStyle w:val="Strong"/>
          <w:rFonts w:ascii="Verdana" w:hAnsi="Verdana"/>
          <w:sz w:val="20"/>
          <w:szCs w:val="20"/>
          <w:lang w:val="en"/>
        </w:rPr>
      </w:pPr>
    </w:p>
    <w:p w14:paraId="4537653F" w14:textId="0A2BCBFF" w:rsidR="00601F08" w:rsidRDefault="00BE311D" w:rsidP="00601F08">
      <w:pPr>
        <w:spacing w:line="360" w:lineRule="auto"/>
        <w:rPr>
          <w:rFonts w:ascii="Verdana" w:hAnsi="Verdana" w:cstheme="minorHAnsi"/>
          <w:sz w:val="20"/>
          <w:szCs w:val="20"/>
          <w:lang w:val="en-US"/>
        </w:rPr>
      </w:pPr>
      <w:r>
        <w:rPr>
          <w:rStyle w:val="Strong"/>
          <w:rFonts w:ascii="Verdana" w:hAnsi="Verdana"/>
          <w:sz w:val="20"/>
          <w:szCs w:val="20"/>
          <w:lang w:val="en"/>
        </w:rPr>
        <w:t>Zurich, Switzerland</w:t>
      </w:r>
      <w:r w:rsidR="00601F08">
        <w:rPr>
          <w:rStyle w:val="Strong"/>
          <w:rFonts w:ascii="Verdana" w:hAnsi="Verdana"/>
          <w:sz w:val="20"/>
          <w:szCs w:val="20"/>
          <w:lang w:val="en"/>
        </w:rPr>
        <w:t xml:space="preserve"> – </w:t>
      </w:r>
      <w:r>
        <w:rPr>
          <w:rStyle w:val="Strong"/>
          <w:rFonts w:ascii="Verdana" w:hAnsi="Verdana"/>
          <w:sz w:val="20"/>
          <w:szCs w:val="20"/>
          <w:lang w:val="en"/>
        </w:rPr>
        <w:t>3rd</w:t>
      </w:r>
      <w:r w:rsidR="00601F08">
        <w:rPr>
          <w:rStyle w:val="Strong"/>
          <w:rFonts w:ascii="Verdana" w:hAnsi="Verdana"/>
          <w:sz w:val="20"/>
          <w:szCs w:val="20"/>
          <w:lang w:val="en"/>
        </w:rPr>
        <w:t xml:space="preserve"> May 2022 </w:t>
      </w:r>
      <w:proofErr w:type="gramStart"/>
      <w:r w:rsidR="00C52BF4">
        <w:t xml:space="preserve">– </w:t>
      </w:r>
      <w:r w:rsidR="00601F08">
        <w:rPr>
          <w:rStyle w:val="Strong"/>
          <w:rFonts w:ascii="Verdana" w:hAnsi="Verdana"/>
          <w:sz w:val="20"/>
          <w:szCs w:val="20"/>
          <w:lang w:val="en"/>
        </w:rPr>
        <w:t xml:space="preserve"> </w:t>
      </w:r>
      <w:r w:rsidR="00601F08">
        <w:rPr>
          <w:rFonts w:ascii="Verdana" w:hAnsi="Verdana" w:cstheme="minorHAnsi"/>
          <w:sz w:val="20"/>
          <w:szCs w:val="20"/>
          <w:lang w:val="en-US"/>
        </w:rPr>
        <w:t>Spandex</w:t>
      </w:r>
      <w:proofErr w:type="gramEnd"/>
      <w:r w:rsidR="00601F08">
        <w:rPr>
          <w:rFonts w:ascii="Verdana" w:hAnsi="Verdana" w:cstheme="minorHAnsi"/>
          <w:sz w:val="20"/>
          <w:szCs w:val="20"/>
          <w:lang w:val="en-US"/>
        </w:rPr>
        <w:t xml:space="preserve">, </w:t>
      </w:r>
      <w:r w:rsidR="00601F08">
        <w:rPr>
          <w:rFonts w:ascii="Verdana" w:hAnsi="Verdana" w:cstheme="minorHAnsi"/>
          <w:sz w:val="20"/>
          <w:szCs w:val="20"/>
          <w:shd w:val="clear" w:color="auto" w:fill="FFFFFF"/>
        </w:rPr>
        <w:t>the one-stop supplier of innovative solutions to the sign, graphics, architectural and automotive markets,</w:t>
      </w:r>
      <w:r w:rsidR="00601F08">
        <w:rPr>
          <w:rFonts w:ascii="Verdana" w:hAnsi="Verdana" w:cstheme="minorHAnsi"/>
          <w:sz w:val="20"/>
          <w:szCs w:val="20"/>
          <w:lang w:val="en-US"/>
        </w:rPr>
        <w:t xml:space="preserve"> is introducing a new logo to reflect the evolution of the business while also unifying its brand across all group companies in Europe and Australia with effect from May 2</w:t>
      </w:r>
      <w:r w:rsidR="00601F08">
        <w:rPr>
          <w:rFonts w:ascii="Verdana" w:hAnsi="Verdana" w:cstheme="minorHAnsi"/>
          <w:sz w:val="20"/>
          <w:szCs w:val="20"/>
          <w:vertAlign w:val="superscript"/>
          <w:lang w:val="en-US"/>
        </w:rPr>
        <w:t>nd</w:t>
      </w:r>
      <w:r w:rsidR="00601F08">
        <w:rPr>
          <w:rFonts w:ascii="Verdana" w:hAnsi="Verdana" w:cstheme="minorHAnsi"/>
          <w:sz w:val="20"/>
          <w:szCs w:val="20"/>
          <w:lang w:val="en-US"/>
        </w:rPr>
        <w:t xml:space="preserve"> 2022.  </w:t>
      </w:r>
    </w:p>
    <w:p w14:paraId="79340982" w14:textId="77777777" w:rsidR="00601F08" w:rsidRDefault="00601F08" w:rsidP="00601F08">
      <w:pPr>
        <w:spacing w:line="360" w:lineRule="auto"/>
        <w:rPr>
          <w:rFonts w:ascii="Verdana" w:hAnsi="Verdana" w:cstheme="minorHAnsi"/>
          <w:sz w:val="20"/>
          <w:szCs w:val="20"/>
          <w:lang w:val="en-US"/>
        </w:rPr>
      </w:pPr>
      <w:r>
        <w:rPr>
          <w:rFonts w:ascii="Verdana" w:hAnsi="Verdana" w:cstheme="minorHAnsi"/>
          <w:sz w:val="20"/>
          <w:szCs w:val="20"/>
        </w:rPr>
        <w:t>The new logo features partially open concentric circles, a reference to the rolls of self-adhesive vinyl that are at the core of the Spandex portfolio, while also conveying the company’s evolving offering and expertise, global reach and expansion into new applications and markets. The circles also denote Spandex’s aspirations towards a circular economy and to create a positive ’ripple effect’ in the visual communications sector by helping customers to unlock new commercial opportunities.</w:t>
      </w:r>
      <w:r>
        <w:rPr>
          <w:rFonts w:ascii="Verdana" w:hAnsi="Verdana" w:cstheme="minorHAnsi"/>
          <w:sz w:val="20"/>
          <w:szCs w:val="20"/>
          <w:lang w:val="en-US"/>
        </w:rPr>
        <w:t xml:space="preserve"> </w:t>
      </w:r>
    </w:p>
    <w:p w14:paraId="5C5DC872" w14:textId="77777777" w:rsidR="00601F08" w:rsidRDefault="00601F08" w:rsidP="00601F08">
      <w:pPr>
        <w:spacing w:line="360" w:lineRule="auto"/>
        <w:rPr>
          <w:rFonts w:ascii="Verdana" w:hAnsi="Verdana" w:cstheme="minorHAnsi"/>
          <w:sz w:val="20"/>
          <w:szCs w:val="20"/>
        </w:rPr>
      </w:pPr>
      <w:r>
        <w:rPr>
          <w:rFonts w:ascii="Verdana" w:hAnsi="Verdana" w:cstheme="minorHAnsi"/>
          <w:sz w:val="20"/>
          <w:szCs w:val="20"/>
        </w:rPr>
        <w:t>Andrew Coulsen, Spandex CEO explains: “Spandex today serves 40000 customers in 20 countries with more than 35000 products</w:t>
      </w:r>
      <w:r>
        <w:rPr>
          <w:rFonts w:ascii="Verdana" w:hAnsi="Verdana"/>
          <w:sz w:val="20"/>
          <w:szCs w:val="20"/>
        </w:rPr>
        <w:t xml:space="preserve">. </w:t>
      </w:r>
      <w:r>
        <w:rPr>
          <w:rFonts w:ascii="Verdana" w:hAnsi="Verdana" w:cstheme="minorHAnsi"/>
          <w:sz w:val="20"/>
          <w:szCs w:val="20"/>
        </w:rPr>
        <w:t>Looking to the future, we want our brand to clearly communicate all the attributes of our business, and our mission to help customers push their creative boundaries, supported by performance products, specialist knowledge and real-world application expertise.”</w:t>
      </w:r>
      <w:r>
        <w:rPr>
          <w:rFonts w:ascii="Verdana" w:hAnsi="Verdana" w:cstheme="minorHAnsi"/>
          <w:sz w:val="20"/>
          <w:szCs w:val="20"/>
          <w:lang w:val="en-US"/>
        </w:rPr>
        <w:t xml:space="preserve"> </w:t>
      </w:r>
    </w:p>
    <w:p w14:paraId="14DF9FF3" w14:textId="77777777" w:rsidR="00601F08" w:rsidRDefault="00601F08" w:rsidP="00601F08">
      <w:pPr>
        <w:spacing w:line="360" w:lineRule="auto"/>
        <w:rPr>
          <w:rFonts w:ascii="Verdana" w:hAnsi="Verdana" w:cstheme="minorHAnsi"/>
          <w:sz w:val="20"/>
          <w:szCs w:val="20"/>
        </w:rPr>
      </w:pPr>
      <w:r>
        <w:rPr>
          <w:rFonts w:ascii="Verdana" w:hAnsi="Verdana" w:cstheme="minorHAnsi"/>
          <w:sz w:val="20"/>
          <w:szCs w:val="20"/>
        </w:rPr>
        <w:t xml:space="preserve">This ambition is reflected in the new strapline, ‘Inspiring Creativity’, which celebrates the diverse Spandex customer community, including sign-makers, graphics producers, wrappers, visual communicators, print service providers, installers, interior </w:t>
      </w:r>
      <w:proofErr w:type="gramStart"/>
      <w:r>
        <w:rPr>
          <w:rFonts w:ascii="Verdana" w:hAnsi="Verdana" w:cstheme="minorHAnsi"/>
          <w:sz w:val="20"/>
          <w:szCs w:val="20"/>
        </w:rPr>
        <w:t>designers</w:t>
      </w:r>
      <w:proofErr w:type="gramEnd"/>
      <w:r>
        <w:rPr>
          <w:rFonts w:ascii="Verdana" w:hAnsi="Verdana" w:cstheme="minorHAnsi"/>
          <w:sz w:val="20"/>
          <w:szCs w:val="20"/>
        </w:rPr>
        <w:t xml:space="preserve"> and architects. </w:t>
      </w:r>
    </w:p>
    <w:p w14:paraId="6207DB48" w14:textId="50D4898B" w:rsidR="00601F08" w:rsidRDefault="00601F08" w:rsidP="00601F08">
      <w:pPr>
        <w:spacing w:line="360" w:lineRule="auto"/>
        <w:rPr>
          <w:rFonts w:ascii="Verdana" w:hAnsi="Verdana" w:cstheme="minorHAnsi"/>
          <w:sz w:val="20"/>
          <w:szCs w:val="20"/>
          <w:lang w:val="en-US"/>
        </w:rPr>
      </w:pPr>
      <w:r>
        <w:rPr>
          <w:rFonts w:ascii="Verdana" w:hAnsi="Verdana" w:cstheme="minorHAnsi"/>
          <w:sz w:val="20"/>
          <w:szCs w:val="20"/>
        </w:rPr>
        <w:t xml:space="preserve">The new brand identity will now be extended to all Spandex distribution companies in Europe and Australia and will become visible across all Spandex customer-facing communications over the course of 2022. </w:t>
      </w:r>
      <w:r>
        <w:rPr>
          <w:rFonts w:ascii="Verdana" w:hAnsi="Verdana" w:cstheme="minorHAnsi"/>
          <w:sz w:val="20"/>
          <w:szCs w:val="20"/>
          <w:lang w:val="en-US"/>
        </w:rPr>
        <w:t xml:space="preserve">Branding of Spandex Group businesses in North America will be reviewed </w:t>
      </w:r>
      <w:proofErr w:type="gramStart"/>
      <w:r>
        <w:rPr>
          <w:rFonts w:ascii="Verdana" w:hAnsi="Verdana" w:cstheme="minorHAnsi"/>
          <w:sz w:val="20"/>
          <w:szCs w:val="20"/>
          <w:lang w:val="en-US"/>
        </w:rPr>
        <w:t>at a later date</w:t>
      </w:r>
      <w:proofErr w:type="gramEnd"/>
      <w:r>
        <w:rPr>
          <w:rFonts w:ascii="Verdana" w:hAnsi="Verdana" w:cstheme="minorHAnsi"/>
          <w:sz w:val="20"/>
          <w:szCs w:val="20"/>
          <w:lang w:val="en-US"/>
        </w:rPr>
        <w:t>.</w:t>
      </w:r>
    </w:p>
    <w:p w14:paraId="62744739" w14:textId="77777777" w:rsidR="00601F08" w:rsidRDefault="00601F08" w:rsidP="00601F08">
      <w:pPr>
        <w:spacing w:line="360" w:lineRule="auto"/>
        <w:rPr>
          <w:rFonts w:ascii="Verdana" w:hAnsi="Verdana" w:cstheme="minorHAnsi"/>
          <w:sz w:val="20"/>
          <w:szCs w:val="20"/>
          <w:lang w:val="en-US"/>
        </w:rPr>
      </w:pPr>
    </w:p>
    <w:p w14:paraId="00F30955" w14:textId="0E9E6B5D" w:rsidR="00601F08" w:rsidRDefault="00601F08" w:rsidP="00601F08">
      <w:pPr>
        <w:spacing w:line="360" w:lineRule="auto"/>
        <w:rPr>
          <w:rFonts w:ascii="Verdana" w:hAnsi="Verdana" w:cstheme="minorHAnsi"/>
          <w:sz w:val="20"/>
          <w:szCs w:val="20"/>
        </w:rPr>
      </w:pPr>
      <w:r>
        <w:rPr>
          <w:rFonts w:ascii="Verdana" w:hAnsi="Verdana" w:cstheme="minorHAnsi"/>
          <w:sz w:val="20"/>
          <w:szCs w:val="20"/>
          <w:lang w:val="en-US"/>
        </w:rPr>
        <w:lastRenderedPageBreak/>
        <w:t xml:space="preserve">Andrew Coulsen adds: “Over the last decade, </w:t>
      </w:r>
      <w:r>
        <w:rPr>
          <w:rFonts w:ascii="Verdana" w:hAnsi="Verdana" w:cstheme="minorHAnsi"/>
          <w:sz w:val="20"/>
          <w:szCs w:val="20"/>
        </w:rPr>
        <w:t xml:space="preserve">the Spandex Group has acquired many independent companies worldwide*, and we continue to look actively for acquisition opportunities in all regions. The integration of these businesses has added layers of specialist expertise, particularly in rigid media, </w:t>
      </w:r>
      <w:proofErr w:type="gramStart"/>
      <w:r>
        <w:rPr>
          <w:rFonts w:ascii="Verdana" w:hAnsi="Verdana" w:cstheme="minorHAnsi"/>
          <w:sz w:val="20"/>
          <w:szCs w:val="20"/>
        </w:rPr>
        <w:t>textiles</w:t>
      </w:r>
      <w:proofErr w:type="gramEnd"/>
      <w:r>
        <w:rPr>
          <w:rFonts w:ascii="Verdana" w:hAnsi="Verdana" w:cstheme="minorHAnsi"/>
          <w:sz w:val="20"/>
          <w:szCs w:val="20"/>
        </w:rPr>
        <w:t xml:space="preserve"> and architectural products, while expanding our range, distribution infrastructure, geographical reach and customer base. Many of these businesses have continued until now to trade under their original name, which preserved existing loyalty and brand awareness, while still helping their customers benefit from access to a larger international operation. That focus on the customer doesn’t change, but now everyone will know us by the name Spandex.”</w:t>
      </w:r>
    </w:p>
    <w:p w14:paraId="06B9AF84" w14:textId="77777777" w:rsidR="00601F08" w:rsidRDefault="00601F08" w:rsidP="00601F08">
      <w:pPr>
        <w:spacing w:line="360" w:lineRule="auto"/>
        <w:rPr>
          <w:rFonts w:ascii="Verdana" w:hAnsi="Verdana" w:cstheme="minorHAnsi"/>
          <w:b/>
          <w:bCs/>
          <w:sz w:val="20"/>
          <w:szCs w:val="20"/>
          <w:lang w:val="en-US"/>
        </w:rPr>
      </w:pPr>
      <w:r>
        <w:rPr>
          <w:rFonts w:ascii="Verdana" w:hAnsi="Verdana" w:cstheme="minorHAnsi"/>
          <w:b/>
          <w:bCs/>
          <w:sz w:val="20"/>
          <w:szCs w:val="20"/>
          <w:lang w:val="en-US"/>
        </w:rPr>
        <w:t>Enhanced online experience for Spandex customers</w:t>
      </w:r>
    </w:p>
    <w:p w14:paraId="1C8EFFD2" w14:textId="77777777" w:rsidR="00601F08" w:rsidRDefault="00601F08" w:rsidP="00601F08">
      <w:pPr>
        <w:spacing w:line="360" w:lineRule="auto"/>
        <w:rPr>
          <w:rFonts w:ascii="Verdana" w:hAnsi="Verdana"/>
          <w:sz w:val="20"/>
          <w:szCs w:val="20"/>
          <w:lang w:val="en-US"/>
        </w:rPr>
      </w:pPr>
      <w:r>
        <w:rPr>
          <w:rFonts w:ascii="Verdana" w:hAnsi="Verdana"/>
          <w:sz w:val="20"/>
          <w:szCs w:val="20"/>
          <w:lang w:val="en-US"/>
        </w:rPr>
        <w:t xml:space="preserve">Coinciding with the rebrand, Spandex has enhanced its website to speed up and improve the overall user experience. Registration is faster and easier, and customers can find the products they need more quickly, supported by new options to search by </w:t>
      </w:r>
      <w:proofErr w:type="spellStart"/>
      <w:r>
        <w:rPr>
          <w:rFonts w:ascii="Verdana" w:hAnsi="Verdana"/>
          <w:sz w:val="20"/>
          <w:szCs w:val="20"/>
          <w:lang w:val="en-US"/>
        </w:rPr>
        <w:t>colour</w:t>
      </w:r>
      <w:proofErr w:type="spellEnd"/>
      <w:r>
        <w:rPr>
          <w:rFonts w:ascii="Verdana" w:hAnsi="Verdana"/>
          <w:sz w:val="20"/>
          <w:szCs w:val="20"/>
          <w:lang w:val="en-US"/>
        </w:rPr>
        <w:t xml:space="preserve"> name and check if products are available for immediate dispatch. Advanced user management options give administrators greater control over ordering across their </w:t>
      </w:r>
      <w:proofErr w:type="spellStart"/>
      <w:r>
        <w:rPr>
          <w:rFonts w:ascii="Verdana" w:hAnsi="Verdana"/>
          <w:sz w:val="20"/>
          <w:szCs w:val="20"/>
          <w:lang w:val="en-US"/>
        </w:rPr>
        <w:t>organisation</w:t>
      </w:r>
      <w:proofErr w:type="spellEnd"/>
      <w:r>
        <w:rPr>
          <w:rFonts w:ascii="Verdana" w:hAnsi="Verdana"/>
          <w:sz w:val="20"/>
          <w:szCs w:val="20"/>
          <w:lang w:val="en-US"/>
        </w:rPr>
        <w:t>, with clearer visibility of order status. A new web-based app makes it just as easy to browse and order products on the move as from a desktop.</w:t>
      </w:r>
    </w:p>
    <w:p w14:paraId="4BF6AAB6" w14:textId="6379C847" w:rsidR="00601F08" w:rsidRDefault="00601F08" w:rsidP="00601F08">
      <w:pPr>
        <w:autoSpaceDE w:val="0"/>
        <w:autoSpaceDN w:val="0"/>
        <w:adjustRightInd w:val="0"/>
        <w:spacing w:after="0" w:line="360" w:lineRule="auto"/>
        <w:rPr>
          <w:rFonts w:ascii="Verdana" w:hAnsi="Verdana" w:cstheme="minorHAnsi"/>
          <w:sz w:val="20"/>
          <w:szCs w:val="20"/>
        </w:rPr>
      </w:pPr>
      <w:r>
        <w:rPr>
          <w:rFonts w:ascii="Verdana" w:hAnsi="Verdana" w:cstheme="minorHAnsi"/>
          <w:sz w:val="20"/>
          <w:szCs w:val="20"/>
        </w:rPr>
        <w:t>ENDS</w:t>
      </w:r>
    </w:p>
    <w:p w14:paraId="52052568" w14:textId="77777777" w:rsidR="006E0D20" w:rsidRDefault="006E0D20" w:rsidP="00601F08">
      <w:pPr>
        <w:autoSpaceDE w:val="0"/>
        <w:autoSpaceDN w:val="0"/>
        <w:adjustRightInd w:val="0"/>
        <w:spacing w:after="0" w:line="360" w:lineRule="auto"/>
        <w:rPr>
          <w:rFonts w:ascii="Verdana" w:hAnsi="Verdana" w:cstheme="minorHAnsi"/>
          <w:sz w:val="20"/>
          <w:szCs w:val="20"/>
        </w:rPr>
      </w:pPr>
    </w:p>
    <w:p w14:paraId="50FFDA6D" w14:textId="77777777" w:rsidR="00601F08" w:rsidRDefault="00601F08" w:rsidP="00601F08">
      <w:pPr>
        <w:spacing w:line="240" w:lineRule="auto"/>
        <w:rPr>
          <w:rFonts w:ascii="Verdana" w:hAnsi="Verdana" w:cstheme="minorHAnsi"/>
          <w:b/>
          <w:bCs/>
          <w:sz w:val="20"/>
          <w:szCs w:val="20"/>
        </w:rPr>
      </w:pPr>
      <w:r>
        <w:rPr>
          <w:rFonts w:ascii="Verdana" w:hAnsi="Verdana" w:cstheme="minorHAnsi"/>
          <w:b/>
          <w:bCs/>
          <w:sz w:val="20"/>
          <w:szCs w:val="20"/>
        </w:rPr>
        <w:t>*Note to editors</w:t>
      </w:r>
    </w:p>
    <w:p w14:paraId="026B62B7" w14:textId="183C5ADA" w:rsidR="00601F08" w:rsidRDefault="00601F08" w:rsidP="00601F08">
      <w:pPr>
        <w:spacing w:line="240" w:lineRule="auto"/>
        <w:rPr>
          <w:rFonts w:ascii="Verdana" w:hAnsi="Verdana" w:cstheme="minorHAnsi"/>
          <w:sz w:val="20"/>
          <w:szCs w:val="20"/>
        </w:rPr>
      </w:pPr>
      <w:r>
        <w:rPr>
          <w:rFonts w:ascii="Verdana" w:hAnsi="Verdana" w:cstheme="minorHAnsi"/>
          <w:sz w:val="20"/>
          <w:szCs w:val="20"/>
        </w:rPr>
        <w:t xml:space="preserve">Acquisitions have included: </w:t>
      </w:r>
      <w:proofErr w:type="spellStart"/>
      <w:r>
        <w:rPr>
          <w:rFonts w:ascii="Verdana" w:hAnsi="Verdana" w:cstheme="minorHAnsi"/>
          <w:sz w:val="20"/>
          <w:szCs w:val="20"/>
        </w:rPr>
        <w:t>Sanvido</w:t>
      </w:r>
      <w:proofErr w:type="spellEnd"/>
      <w:r>
        <w:rPr>
          <w:rFonts w:ascii="Verdana" w:hAnsi="Verdana" w:cstheme="minorHAnsi"/>
          <w:sz w:val="20"/>
          <w:szCs w:val="20"/>
        </w:rPr>
        <w:t xml:space="preserve"> (Italy); OTS (Turkey); </w:t>
      </w:r>
      <w:proofErr w:type="spellStart"/>
      <w:r>
        <w:rPr>
          <w:rFonts w:ascii="Verdana" w:hAnsi="Verdana" w:cstheme="minorHAnsi"/>
          <w:sz w:val="20"/>
          <w:szCs w:val="20"/>
        </w:rPr>
        <w:t>Polynorma</w:t>
      </w:r>
      <w:proofErr w:type="spellEnd"/>
      <w:r>
        <w:rPr>
          <w:rFonts w:ascii="Verdana" w:hAnsi="Verdana" w:cstheme="minorHAnsi"/>
          <w:sz w:val="20"/>
          <w:szCs w:val="20"/>
        </w:rPr>
        <w:t xml:space="preserve"> (Spain); </w:t>
      </w:r>
      <w:proofErr w:type="spellStart"/>
      <w:r>
        <w:rPr>
          <w:rFonts w:ascii="Verdana" w:hAnsi="Verdana" w:cstheme="minorHAnsi"/>
          <w:sz w:val="20"/>
          <w:szCs w:val="20"/>
        </w:rPr>
        <w:t>Proga</w:t>
      </w:r>
      <w:proofErr w:type="spellEnd"/>
      <w:r>
        <w:rPr>
          <w:rFonts w:ascii="Verdana" w:hAnsi="Verdana" w:cstheme="minorHAnsi"/>
          <w:sz w:val="20"/>
          <w:szCs w:val="20"/>
        </w:rPr>
        <w:t xml:space="preserve"> Plastics (Netherlands); Schneidler </w:t>
      </w:r>
      <w:proofErr w:type="spellStart"/>
      <w:r>
        <w:rPr>
          <w:rFonts w:ascii="Verdana" w:hAnsi="Verdana" w:cstheme="minorHAnsi"/>
          <w:sz w:val="20"/>
          <w:szCs w:val="20"/>
        </w:rPr>
        <w:t>Grafiska</w:t>
      </w:r>
      <w:proofErr w:type="spellEnd"/>
      <w:r>
        <w:rPr>
          <w:rFonts w:ascii="Verdana" w:hAnsi="Verdana" w:cstheme="minorHAnsi"/>
          <w:sz w:val="20"/>
          <w:szCs w:val="20"/>
        </w:rPr>
        <w:t xml:space="preserve"> (Scandinavia); Berger Textiles (Germany); Seri Service (France); </w:t>
      </w:r>
      <w:proofErr w:type="spellStart"/>
      <w:r>
        <w:rPr>
          <w:rFonts w:ascii="Verdana" w:hAnsi="Verdana" w:cstheme="minorHAnsi"/>
          <w:sz w:val="20"/>
          <w:szCs w:val="20"/>
        </w:rPr>
        <w:t>Skangraf</w:t>
      </w:r>
      <w:proofErr w:type="spellEnd"/>
      <w:r>
        <w:rPr>
          <w:rFonts w:ascii="Verdana" w:hAnsi="Verdana" w:cstheme="minorHAnsi"/>
          <w:sz w:val="20"/>
          <w:szCs w:val="20"/>
        </w:rPr>
        <w:t xml:space="preserve"> AS (Norway); </w:t>
      </w:r>
      <w:proofErr w:type="spellStart"/>
      <w:r>
        <w:rPr>
          <w:rFonts w:ascii="Verdana" w:hAnsi="Verdana" w:cstheme="minorHAnsi"/>
          <w:sz w:val="20"/>
          <w:szCs w:val="20"/>
        </w:rPr>
        <w:t>SeriDeco</w:t>
      </w:r>
      <w:proofErr w:type="spellEnd"/>
      <w:r>
        <w:rPr>
          <w:rFonts w:ascii="Verdana" w:hAnsi="Verdana" w:cstheme="minorHAnsi"/>
          <w:sz w:val="20"/>
          <w:szCs w:val="20"/>
        </w:rPr>
        <w:t xml:space="preserve"> (Finland &amp; Baltics); Regional Supply (USA); </w:t>
      </w:r>
      <w:proofErr w:type="spellStart"/>
      <w:r>
        <w:rPr>
          <w:rFonts w:ascii="Verdana" w:hAnsi="Verdana" w:cstheme="minorHAnsi"/>
          <w:sz w:val="20"/>
          <w:szCs w:val="20"/>
        </w:rPr>
        <w:t>Tectex</w:t>
      </w:r>
      <w:proofErr w:type="spellEnd"/>
      <w:r>
        <w:rPr>
          <w:rFonts w:ascii="Verdana" w:hAnsi="Verdana" w:cstheme="minorHAnsi"/>
          <w:sz w:val="20"/>
          <w:szCs w:val="20"/>
        </w:rPr>
        <w:t xml:space="preserve"> (France); </w:t>
      </w:r>
      <w:proofErr w:type="spellStart"/>
      <w:r>
        <w:rPr>
          <w:rFonts w:ascii="Verdana" w:hAnsi="Verdana" w:cstheme="minorHAnsi"/>
          <w:sz w:val="20"/>
          <w:szCs w:val="20"/>
        </w:rPr>
        <w:t>Nepco</w:t>
      </w:r>
      <w:proofErr w:type="spellEnd"/>
      <w:r>
        <w:rPr>
          <w:rFonts w:ascii="Verdana" w:hAnsi="Verdana" w:cstheme="minorHAnsi"/>
          <w:sz w:val="20"/>
          <w:szCs w:val="20"/>
        </w:rPr>
        <w:t xml:space="preserve"> (USA) and 3o-DPG (Portugal), amongst others.</w:t>
      </w:r>
    </w:p>
    <w:p w14:paraId="5E761E75" w14:textId="747B505B" w:rsidR="006E0D20" w:rsidRDefault="006E0D20" w:rsidP="00601F08">
      <w:pPr>
        <w:spacing w:line="240" w:lineRule="auto"/>
        <w:rPr>
          <w:rFonts w:ascii="Verdana" w:hAnsi="Verdana" w:cstheme="minorHAnsi"/>
          <w:sz w:val="20"/>
          <w:szCs w:val="20"/>
        </w:rPr>
      </w:pPr>
    </w:p>
    <w:p w14:paraId="181F9459" w14:textId="77777777" w:rsidR="006E0D20" w:rsidRPr="00D81BD5" w:rsidRDefault="006E0D20" w:rsidP="006E0D20">
      <w:pPr>
        <w:spacing w:after="0" w:line="240" w:lineRule="auto"/>
        <w:ind w:right="-330"/>
        <w:jc w:val="both"/>
        <w:rPr>
          <w:rFonts w:ascii="Verdana" w:hAnsi="Verdana"/>
          <w:b/>
          <w:sz w:val="18"/>
          <w:szCs w:val="18"/>
        </w:rPr>
      </w:pPr>
      <w:r w:rsidRPr="00D81BD5">
        <w:rPr>
          <w:rFonts w:ascii="Verdana" w:hAnsi="Verdana"/>
          <w:b/>
          <w:sz w:val="18"/>
          <w:szCs w:val="18"/>
        </w:rPr>
        <w:t>For more information, please contact:</w:t>
      </w:r>
    </w:p>
    <w:p w14:paraId="0E8ACAE4" w14:textId="77777777" w:rsidR="006E0D20" w:rsidRPr="00D81BD5" w:rsidRDefault="006E0D20" w:rsidP="006E0D20">
      <w:pPr>
        <w:spacing w:after="0" w:line="240" w:lineRule="auto"/>
        <w:ind w:right="-330"/>
        <w:jc w:val="both"/>
        <w:rPr>
          <w:rFonts w:ascii="Verdana" w:hAnsi="Verdana"/>
          <w:b/>
          <w:color w:val="FF0000"/>
          <w:sz w:val="18"/>
          <w:szCs w:val="18"/>
        </w:rPr>
      </w:pPr>
    </w:p>
    <w:p w14:paraId="7D9634E9" w14:textId="77777777" w:rsidR="006E0D20" w:rsidRPr="00D81BD5" w:rsidRDefault="006E0D20" w:rsidP="006E0D20">
      <w:pPr>
        <w:tabs>
          <w:tab w:val="left" w:pos="4536"/>
        </w:tabs>
        <w:spacing w:after="0" w:line="240" w:lineRule="auto"/>
        <w:ind w:right="-330"/>
        <w:rPr>
          <w:rFonts w:ascii="Verdana" w:hAnsi="Verdana" w:cs="Verdana"/>
          <w:sz w:val="18"/>
          <w:szCs w:val="18"/>
        </w:rPr>
      </w:pPr>
      <w:r w:rsidRPr="00D81BD5">
        <w:rPr>
          <w:rFonts w:ascii="Verdana" w:hAnsi="Verdana" w:cs="Verdana"/>
          <w:sz w:val="18"/>
          <w:szCs w:val="18"/>
        </w:rPr>
        <w:t>Shireen Shurmer</w:t>
      </w:r>
      <w:r w:rsidRPr="00D81BD5">
        <w:rPr>
          <w:rFonts w:ascii="Verdana" w:hAnsi="Verdana" w:cs="Verdana"/>
          <w:sz w:val="18"/>
          <w:szCs w:val="18"/>
        </w:rPr>
        <w:tab/>
        <w:t>Gabi Parish</w:t>
      </w:r>
    </w:p>
    <w:p w14:paraId="0678D5AB" w14:textId="77777777" w:rsidR="006E0D20" w:rsidRPr="00D81BD5" w:rsidRDefault="006E0D20" w:rsidP="006E0D20">
      <w:pPr>
        <w:tabs>
          <w:tab w:val="left" w:pos="4536"/>
        </w:tabs>
        <w:spacing w:after="0" w:line="240" w:lineRule="auto"/>
        <w:ind w:right="-330"/>
        <w:rPr>
          <w:rFonts w:ascii="Verdana" w:hAnsi="Verdana" w:cs="Verdana"/>
          <w:sz w:val="18"/>
          <w:szCs w:val="18"/>
        </w:rPr>
      </w:pPr>
      <w:r w:rsidRPr="00D81BD5">
        <w:rPr>
          <w:rFonts w:ascii="Verdana" w:hAnsi="Verdana" w:cs="Verdana"/>
          <w:sz w:val="18"/>
          <w:szCs w:val="18"/>
        </w:rPr>
        <w:t>AD Communications</w:t>
      </w:r>
      <w:r w:rsidRPr="00D81BD5">
        <w:rPr>
          <w:rFonts w:ascii="Verdana" w:hAnsi="Verdana" w:cs="Verdana"/>
          <w:sz w:val="18"/>
          <w:szCs w:val="18"/>
        </w:rPr>
        <w:tab/>
        <w:t>Marketing Communications Director</w:t>
      </w:r>
    </w:p>
    <w:p w14:paraId="64A9C0E2" w14:textId="77777777" w:rsidR="006E0D20" w:rsidRPr="006E0D20" w:rsidRDefault="006E0D20" w:rsidP="006E0D20">
      <w:pPr>
        <w:tabs>
          <w:tab w:val="left" w:pos="4536"/>
        </w:tabs>
        <w:spacing w:after="0" w:line="240" w:lineRule="auto"/>
        <w:ind w:right="-330"/>
        <w:rPr>
          <w:rFonts w:ascii="Verdana" w:hAnsi="Verdana"/>
          <w:sz w:val="18"/>
          <w:szCs w:val="18"/>
        </w:rPr>
      </w:pPr>
      <w:r w:rsidRPr="006E0D20">
        <w:rPr>
          <w:rFonts w:ascii="Verdana" w:hAnsi="Verdana"/>
          <w:sz w:val="18"/>
          <w:szCs w:val="18"/>
        </w:rPr>
        <w:t>T: +44 1372 464 470</w:t>
      </w:r>
      <w:r w:rsidRPr="006E0D20">
        <w:rPr>
          <w:rFonts w:ascii="Verdana" w:hAnsi="Verdana"/>
          <w:sz w:val="18"/>
          <w:szCs w:val="18"/>
        </w:rPr>
        <w:tab/>
        <w:t>T: + +44 1454 200 627 </w:t>
      </w:r>
    </w:p>
    <w:p w14:paraId="5F598E0B" w14:textId="77777777" w:rsidR="006E0D20" w:rsidRPr="006E0D20" w:rsidRDefault="00E31F13" w:rsidP="006E0D20">
      <w:pPr>
        <w:tabs>
          <w:tab w:val="left" w:pos="4536"/>
        </w:tabs>
        <w:spacing w:after="0" w:line="240" w:lineRule="auto"/>
        <w:ind w:right="-330"/>
        <w:rPr>
          <w:rStyle w:val="Hyperlink"/>
          <w:rFonts w:ascii="Verdana" w:hAnsi="Verdana"/>
          <w:sz w:val="18"/>
          <w:szCs w:val="18"/>
        </w:rPr>
      </w:pPr>
      <w:hyperlink r:id="rId9" w:history="1">
        <w:r w:rsidR="006E0D20" w:rsidRPr="006E0D20">
          <w:rPr>
            <w:rStyle w:val="Hyperlink"/>
            <w:sz w:val="18"/>
            <w:szCs w:val="18"/>
          </w:rPr>
          <w:t>sshurmer@adcomms.co.uk</w:t>
        </w:r>
      </w:hyperlink>
      <w:r w:rsidR="006E0D20" w:rsidRPr="006E0D20">
        <w:rPr>
          <w:sz w:val="18"/>
          <w:szCs w:val="18"/>
        </w:rPr>
        <w:tab/>
      </w:r>
      <w:hyperlink r:id="rId10" w:history="1">
        <w:r w:rsidR="006E0D20" w:rsidRPr="006E0D20">
          <w:rPr>
            <w:rStyle w:val="Hyperlink"/>
            <w:rFonts w:ascii="Verdana" w:hAnsi="Verdana"/>
            <w:sz w:val="18"/>
            <w:szCs w:val="18"/>
          </w:rPr>
          <w:t>gabi.parish@spandex.com</w:t>
        </w:r>
      </w:hyperlink>
    </w:p>
    <w:p w14:paraId="0593ABD9" w14:textId="77777777" w:rsidR="006E0D20" w:rsidRPr="006E0D20" w:rsidRDefault="006E0D20" w:rsidP="006E0D20">
      <w:pPr>
        <w:spacing w:line="240" w:lineRule="auto"/>
        <w:ind w:right="-330"/>
        <w:rPr>
          <w:rFonts w:ascii="Verdana" w:hAnsi="Verdana"/>
          <w:noProof/>
          <w:color w:val="7F7F7F" w:themeColor="text1" w:themeTint="80"/>
          <w:sz w:val="18"/>
          <w:szCs w:val="18"/>
        </w:rPr>
      </w:pPr>
    </w:p>
    <w:p w14:paraId="0D344720" w14:textId="77777777" w:rsidR="006E0D20" w:rsidRPr="00AF3576" w:rsidRDefault="006E0D20" w:rsidP="006E0D20">
      <w:pPr>
        <w:spacing w:line="240" w:lineRule="auto"/>
        <w:ind w:right="-330"/>
        <w:rPr>
          <w:rFonts w:ascii="Verdana" w:hAnsi="Verdana"/>
          <w:color w:val="0000FF"/>
          <w:sz w:val="18"/>
          <w:szCs w:val="18"/>
          <w:u w:val="single"/>
          <w:lang w:val="en-US"/>
        </w:rPr>
      </w:pPr>
      <w:r w:rsidRPr="003F0DB7">
        <w:rPr>
          <w:rFonts w:ascii="Verdana" w:hAnsi="Verdana"/>
          <w:noProof/>
          <w:color w:val="7F7F7F" w:themeColor="text1" w:themeTint="80"/>
          <w:sz w:val="18"/>
          <w:szCs w:val="18"/>
        </w:rPr>
        <w:t>Subscribe</w:t>
      </w:r>
      <w:r w:rsidRPr="003F0DB7">
        <w:rPr>
          <w:rFonts w:ascii="Verdana" w:hAnsi="Verdana"/>
          <w:color w:val="7F7F7F" w:themeColor="text1" w:themeTint="80"/>
          <w:sz w:val="18"/>
          <w:szCs w:val="18"/>
        </w:rPr>
        <w:t xml:space="preserve"> on </w:t>
      </w:r>
      <w:hyperlink r:id="rId11" w:history="1">
        <w:r w:rsidRPr="003F0DB7">
          <w:rPr>
            <w:rStyle w:val="Hyperlink"/>
            <w:rFonts w:ascii="Verdana" w:hAnsi="Verdana"/>
            <w:sz w:val="18"/>
            <w:szCs w:val="18"/>
          </w:rPr>
          <w:t>YouTube</w:t>
        </w:r>
      </w:hyperlink>
      <w:r w:rsidRPr="003F0DB7">
        <w:rPr>
          <w:rFonts w:ascii="Verdana" w:hAnsi="Verdana"/>
          <w:color w:val="7F7F7F" w:themeColor="text1" w:themeTint="80"/>
          <w:sz w:val="18"/>
          <w:szCs w:val="18"/>
        </w:rPr>
        <w:t xml:space="preserve">   </w:t>
      </w:r>
      <w:r w:rsidRPr="003F0DB7">
        <w:rPr>
          <w:rFonts w:ascii="Verdana" w:hAnsi="Verdana"/>
          <w:i/>
          <w:color w:val="7F7F7F" w:themeColor="text1" w:themeTint="80"/>
          <w:sz w:val="18"/>
          <w:szCs w:val="18"/>
        </w:rPr>
        <w:t>youtube.com/</w:t>
      </w:r>
      <w:proofErr w:type="spellStart"/>
      <w:r w:rsidRPr="003F0DB7">
        <w:rPr>
          <w:rFonts w:ascii="Verdana" w:hAnsi="Verdana"/>
          <w:i/>
          <w:color w:val="7F7F7F" w:themeColor="text1" w:themeTint="80"/>
          <w:sz w:val="18"/>
          <w:szCs w:val="18"/>
        </w:rPr>
        <w:t>SPANDEXcom</w:t>
      </w:r>
      <w:proofErr w:type="spellEnd"/>
    </w:p>
    <w:p w14:paraId="29995F4F" w14:textId="77777777" w:rsidR="006E0D20" w:rsidRPr="003F0DB7" w:rsidRDefault="006E0D20" w:rsidP="006E0D20">
      <w:pPr>
        <w:spacing w:line="240" w:lineRule="auto"/>
        <w:ind w:right="-330"/>
        <w:rPr>
          <w:sz w:val="18"/>
          <w:szCs w:val="18"/>
        </w:rPr>
      </w:pPr>
      <w:r w:rsidRPr="003F0DB7">
        <w:rPr>
          <w:rFonts w:ascii="Verdana" w:hAnsi="Verdana"/>
          <w:color w:val="808080" w:themeColor="background1" w:themeShade="80"/>
          <w:sz w:val="18"/>
          <w:szCs w:val="18"/>
        </w:rPr>
        <w:t>J</w:t>
      </w:r>
      <w:r w:rsidRPr="003F0DB7">
        <w:rPr>
          <w:rFonts w:ascii="Verdana" w:hAnsi="Verdana"/>
          <w:color w:val="7F7F7F" w:themeColor="text1" w:themeTint="80"/>
          <w:sz w:val="18"/>
          <w:szCs w:val="18"/>
        </w:rPr>
        <w:t>oin us on</w:t>
      </w:r>
      <w:r w:rsidRPr="003F0DB7">
        <w:rPr>
          <w:rFonts w:ascii="Verdana" w:hAnsi="Verdana"/>
          <w:sz w:val="18"/>
          <w:szCs w:val="18"/>
        </w:rPr>
        <w:t xml:space="preserve"> </w:t>
      </w:r>
      <w:hyperlink r:id="rId12" w:history="1">
        <w:r w:rsidRPr="003F0DB7">
          <w:rPr>
            <w:rStyle w:val="Hyperlink"/>
            <w:rFonts w:ascii="Verdana" w:hAnsi="Verdana"/>
            <w:sz w:val="18"/>
            <w:szCs w:val="18"/>
          </w:rPr>
          <w:t>LinkedIn</w:t>
        </w:r>
      </w:hyperlink>
      <w:r w:rsidRPr="003F0DB7">
        <w:rPr>
          <w:rFonts w:ascii="Verdana" w:hAnsi="Verdana"/>
          <w:sz w:val="18"/>
          <w:szCs w:val="18"/>
        </w:rPr>
        <w:t xml:space="preserve">   </w:t>
      </w:r>
      <w:r w:rsidRPr="003F0DB7">
        <w:rPr>
          <w:rFonts w:ascii="Verdana" w:hAnsi="Verdana"/>
          <w:i/>
          <w:color w:val="7F7F7F" w:themeColor="text1" w:themeTint="80"/>
          <w:sz w:val="18"/>
          <w:szCs w:val="18"/>
        </w:rPr>
        <w:t>linkedin.com/company/spandex</w:t>
      </w:r>
    </w:p>
    <w:p w14:paraId="7BEA1484" w14:textId="77777777" w:rsidR="006E0D20" w:rsidRPr="003F0DB7" w:rsidRDefault="006E0D20" w:rsidP="006E0D20">
      <w:pPr>
        <w:spacing w:line="240" w:lineRule="auto"/>
        <w:ind w:right="-330"/>
        <w:jc w:val="both"/>
        <w:rPr>
          <w:rFonts w:ascii="Verdana" w:hAnsi="Verdana"/>
          <w:i/>
          <w:color w:val="7F7F7F" w:themeColor="text1" w:themeTint="80"/>
          <w:sz w:val="18"/>
          <w:szCs w:val="18"/>
        </w:rPr>
      </w:pPr>
      <w:r w:rsidRPr="003F0DB7">
        <w:rPr>
          <w:rFonts w:ascii="Verdana" w:hAnsi="Verdana"/>
          <w:color w:val="7F7F7F" w:themeColor="text1" w:themeTint="80"/>
          <w:sz w:val="18"/>
          <w:szCs w:val="18"/>
        </w:rPr>
        <w:t xml:space="preserve">Follow us on </w:t>
      </w:r>
      <w:hyperlink r:id="rId13" w:history="1">
        <w:r w:rsidRPr="003F0DB7">
          <w:rPr>
            <w:rStyle w:val="Hyperlink"/>
            <w:rFonts w:ascii="Verdana" w:hAnsi="Verdana"/>
            <w:sz w:val="18"/>
            <w:szCs w:val="18"/>
          </w:rPr>
          <w:t>Instagram</w:t>
        </w:r>
      </w:hyperlink>
      <w:r w:rsidRPr="003F0DB7">
        <w:rPr>
          <w:rFonts w:ascii="Verdana" w:hAnsi="Verdana"/>
          <w:color w:val="7F7F7F" w:themeColor="text1" w:themeTint="80"/>
          <w:sz w:val="18"/>
          <w:szCs w:val="18"/>
        </w:rPr>
        <w:t xml:space="preserve"> </w:t>
      </w:r>
      <w:r w:rsidRPr="003F0DB7">
        <w:rPr>
          <w:rFonts w:ascii="Verdana" w:hAnsi="Verdana"/>
          <w:i/>
          <w:color w:val="7F7F7F" w:themeColor="text1" w:themeTint="80"/>
          <w:sz w:val="18"/>
          <w:szCs w:val="18"/>
        </w:rPr>
        <w:t>instagram.com/</w:t>
      </w:r>
      <w:proofErr w:type="spellStart"/>
      <w:r w:rsidRPr="003F0DB7">
        <w:rPr>
          <w:rFonts w:ascii="Verdana" w:hAnsi="Verdana"/>
          <w:i/>
          <w:color w:val="7F7F7F" w:themeColor="text1" w:themeTint="80"/>
          <w:sz w:val="18"/>
          <w:szCs w:val="18"/>
        </w:rPr>
        <w:t>spandexgroup</w:t>
      </w:r>
      <w:proofErr w:type="spellEnd"/>
    </w:p>
    <w:p w14:paraId="39C6BBCE" w14:textId="5A6E05E2" w:rsidR="006E0D20" w:rsidRPr="006E0D20" w:rsidRDefault="006E0D20" w:rsidP="006E0D20">
      <w:pPr>
        <w:spacing w:line="240" w:lineRule="auto"/>
        <w:ind w:right="-330"/>
        <w:rPr>
          <w:rFonts w:ascii="Verdana" w:hAnsi="Verdana"/>
          <w:color w:val="0000FF"/>
          <w:sz w:val="18"/>
          <w:szCs w:val="18"/>
          <w:u w:val="single"/>
          <w:lang w:val="de-DE"/>
        </w:rPr>
      </w:pPr>
      <w:r w:rsidRPr="003F0DB7">
        <w:rPr>
          <w:rFonts w:ascii="Verdana" w:hAnsi="Verdana"/>
          <w:color w:val="7F7F7F" w:themeColor="text1" w:themeTint="80"/>
          <w:sz w:val="18"/>
          <w:szCs w:val="18"/>
        </w:rPr>
        <w:t xml:space="preserve">Like us on </w:t>
      </w:r>
      <w:r w:rsidRPr="003F0DB7">
        <w:rPr>
          <w:rStyle w:val="Hyperlink"/>
          <w:rFonts w:ascii="Verdana" w:hAnsi="Verdana"/>
          <w:sz w:val="18"/>
          <w:szCs w:val="18"/>
        </w:rPr>
        <w:t>Facebook</w:t>
      </w:r>
    </w:p>
    <w:p w14:paraId="69FD8488" w14:textId="77777777" w:rsidR="00601F08" w:rsidRPr="00D013C7" w:rsidRDefault="00601F08" w:rsidP="006E0D20">
      <w:pPr>
        <w:spacing w:line="240" w:lineRule="auto"/>
      </w:pPr>
    </w:p>
    <w:sectPr w:rsidR="00601F08" w:rsidRPr="00D013C7" w:rsidSect="00D013C7">
      <w:headerReference w:type="default" r:id="rId14"/>
      <w:footerReference w:type="default" r:id="rId1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61DD" w14:textId="77777777" w:rsidR="00E31F13" w:rsidRDefault="00E31F13" w:rsidP="00D013C7">
      <w:pPr>
        <w:spacing w:after="0" w:line="240" w:lineRule="auto"/>
      </w:pPr>
      <w:r>
        <w:separator/>
      </w:r>
    </w:p>
  </w:endnote>
  <w:endnote w:type="continuationSeparator" w:id="0">
    <w:p w14:paraId="1BE26D3F" w14:textId="77777777" w:rsidR="00E31F13" w:rsidRDefault="00E31F13" w:rsidP="00D0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DA29" w14:textId="77777777" w:rsidR="00A93E81" w:rsidRDefault="00A93E81">
    <w:pPr>
      <w:pStyle w:val="Footer"/>
    </w:pPr>
  </w:p>
  <w:p w14:paraId="33C54424" w14:textId="77777777" w:rsidR="00A93E81" w:rsidRDefault="00A93E81">
    <w:pPr>
      <w:pStyle w:val="Footer"/>
    </w:pPr>
  </w:p>
  <w:p w14:paraId="31D3EC79" w14:textId="77777777" w:rsidR="00A93E81" w:rsidRDefault="00A9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DD0" w14:textId="77777777" w:rsidR="00E31F13" w:rsidRDefault="00E31F13" w:rsidP="00D013C7">
      <w:pPr>
        <w:spacing w:after="0" w:line="240" w:lineRule="auto"/>
      </w:pPr>
      <w:r>
        <w:separator/>
      </w:r>
    </w:p>
  </w:footnote>
  <w:footnote w:type="continuationSeparator" w:id="0">
    <w:p w14:paraId="1CD7F784" w14:textId="77777777" w:rsidR="00E31F13" w:rsidRDefault="00E31F13" w:rsidP="00D01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64D0" w14:textId="77777777" w:rsidR="00AD7800" w:rsidRDefault="00AD7800" w:rsidP="004472DB">
    <w:pPr>
      <w:pStyle w:val="Header"/>
      <w:rPr>
        <w:noProof/>
        <w:lang w:eastAsia="en-GB"/>
      </w:rPr>
    </w:pPr>
    <w:r>
      <w:rPr>
        <w:noProof/>
        <w:lang w:eastAsia="en-GB"/>
      </w:rPr>
      <w:drawing>
        <wp:anchor distT="0" distB="0" distL="114300" distR="114300" simplePos="0" relativeHeight="251658240" behindDoc="1" locked="0" layoutInCell="1" allowOverlap="1" wp14:anchorId="0526A0C2" wp14:editId="35F1D3D2">
          <wp:simplePos x="0" y="0"/>
          <wp:positionH relativeFrom="page">
            <wp:align>left</wp:align>
          </wp:positionH>
          <wp:positionV relativeFrom="paragraph">
            <wp:posOffset>-440459</wp:posOffset>
          </wp:positionV>
          <wp:extent cx="7560310" cy="10693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dex_Letterhead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3400"/>
                  </a:xfrm>
                  <a:prstGeom prst="rect">
                    <a:avLst/>
                  </a:prstGeom>
                </pic:spPr>
              </pic:pic>
            </a:graphicData>
          </a:graphic>
          <wp14:sizeRelH relativeFrom="page">
            <wp14:pctWidth>0</wp14:pctWidth>
          </wp14:sizeRelH>
          <wp14:sizeRelV relativeFrom="page">
            <wp14:pctHeight>0</wp14:pctHeight>
          </wp14:sizeRelV>
        </wp:anchor>
      </w:drawing>
    </w:r>
  </w:p>
  <w:p w14:paraId="11F56192" w14:textId="77777777" w:rsidR="00AD7800" w:rsidRDefault="00AD7800" w:rsidP="004472DB">
    <w:pPr>
      <w:pStyle w:val="Header"/>
      <w:rPr>
        <w:noProof/>
        <w:lang w:eastAsia="en-GB"/>
      </w:rPr>
    </w:pPr>
  </w:p>
  <w:p w14:paraId="0DACE7FF" w14:textId="77777777" w:rsidR="00AD7800" w:rsidRDefault="00AD7800" w:rsidP="004472DB">
    <w:pPr>
      <w:pStyle w:val="Header"/>
      <w:rPr>
        <w:noProof/>
        <w:lang w:eastAsia="en-GB"/>
      </w:rPr>
    </w:pPr>
  </w:p>
  <w:p w14:paraId="3D4CDFD4" w14:textId="77777777" w:rsidR="00AD7800" w:rsidRDefault="00AD7800" w:rsidP="004472DB">
    <w:pPr>
      <w:pStyle w:val="Header"/>
      <w:rPr>
        <w:noProof/>
        <w:lang w:eastAsia="en-GB"/>
      </w:rPr>
    </w:pPr>
  </w:p>
  <w:p w14:paraId="493398B7" w14:textId="77777777" w:rsidR="00A93E81" w:rsidRPr="004472DB" w:rsidRDefault="00A93E81" w:rsidP="00447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C7"/>
    <w:rsid w:val="000951DA"/>
    <w:rsid w:val="001D4702"/>
    <w:rsid w:val="0037045C"/>
    <w:rsid w:val="003B0D0A"/>
    <w:rsid w:val="004472DB"/>
    <w:rsid w:val="005B3978"/>
    <w:rsid w:val="0060193D"/>
    <w:rsid w:val="00601F08"/>
    <w:rsid w:val="006E0D20"/>
    <w:rsid w:val="00736497"/>
    <w:rsid w:val="0089695E"/>
    <w:rsid w:val="009869C8"/>
    <w:rsid w:val="00A36A75"/>
    <w:rsid w:val="00A93E81"/>
    <w:rsid w:val="00AC3C1A"/>
    <w:rsid w:val="00AD7800"/>
    <w:rsid w:val="00BB3CB5"/>
    <w:rsid w:val="00BE2BAD"/>
    <w:rsid w:val="00BE311D"/>
    <w:rsid w:val="00C4076A"/>
    <w:rsid w:val="00C40D3B"/>
    <w:rsid w:val="00C52BF4"/>
    <w:rsid w:val="00D013C7"/>
    <w:rsid w:val="00DE0936"/>
    <w:rsid w:val="00E31F13"/>
    <w:rsid w:val="00FA7237"/>
    <w:rsid w:val="00FC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3E9"/>
  <w15:chartTrackingRefBased/>
  <w15:docId w15:val="{91A6E9B9-2CC3-4B18-B236-621C3A89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C7"/>
  </w:style>
  <w:style w:type="paragraph" w:styleId="Footer">
    <w:name w:val="footer"/>
    <w:basedOn w:val="Normal"/>
    <w:link w:val="FooterChar"/>
    <w:uiPriority w:val="99"/>
    <w:unhideWhenUsed/>
    <w:rsid w:val="00D01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C7"/>
  </w:style>
  <w:style w:type="paragraph" w:styleId="CommentText">
    <w:name w:val="annotation text"/>
    <w:basedOn w:val="Normal"/>
    <w:link w:val="CommentTextChar"/>
    <w:uiPriority w:val="99"/>
    <w:semiHidden/>
    <w:unhideWhenUsed/>
    <w:rsid w:val="00601F08"/>
    <w:pPr>
      <w:spacing w:line="240" w:lineRule="auto"/>
    </w:pPr>
    <w:rPr>
      <w:sz w:val="20"/>
      <w:szCs w:val="20"/>
    </w:rPr>
  </w:style>
  <w:style w:type="character" w:customStyle="1" w:styleId="CommentTextChar">
    <w:name w:val="Comment Text Char"/>
    <w:basedOn w:val="DefaultParagraphFont"/>
    <w:link w:val="CommentText"/>
    <w:uiPriority w:val="99"/>
    <w:semiHidden/>
    <w:rsid w:val="00601F08"/>
    <w:rPr>
      <w:sz w:val="20"/>
      <w:szCs w:val="20"/>
    </w:rPr>
  </w:style>
  <w:style w:type="character" w:styleId="CommentReference">
    <w:name w:val="annotation reference"/>
    <w:basedOn w:val="DefaultParagraphFont"/>
    <w:uiPriority w:val="99"/>
    <w:semiHidden/>
    <w:unhideWhenUsed/>
    <w:rsid w:val="00601F08"/>
    <w:rPr>
      <w:sz w:val="16"/>
      <w:szCs w:val="16"/>
    </w:rPr>
  </w:style>
  <w:style w:type="character" w:styleId="Strong">
    <w:name w:val="Strong"/>
    <w:basedOn w:val="DefaultParagraphFont"/>
    <w:uiPriority w:val="22"/>
    <w:qFormat/>
    <w:rsid w:val="00601F08"/>
    <w:rPr>
      <w:b/>
      <w:bCs/>
    </w:rPr>
  </w:style>
  <w:style w:type="character" w:styleId="Hyperlink">
    <w:name w:val="Hyperlink"/>
    <w:uiPriority w:val="99"/>
    <w:unhideWhenUsed/>
    <w:rsid w:val="006E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pandexgroup/"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inkedin.com/company/spa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SPANDEX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abi.parish@spandex.com" TargetMode="External"/><Relationship Id="rId4" Type="http://schemas.openxmlformats.org/officeDocument/2006/relationships/styles" Target="styles.xml"/><Relationship Id="rId9" Type="http://schemas.openxmlformats.org/officeDocument/2006/relationships/hyperlink" Target="mailto:sshurmer@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4813E84AF3B4486376DE1DF355F9B" ma:contentTypeVersion="9" ma:contentTypeDescription="Create a new document." ma:contentTypeScope="" ma:versionID="ded5ea93d84b78ac3cdb46051fe55700">
  <xsd:schema xmlns:xsd="http://www.w3.org/2001/XMLSchema" xmlns:xs="http://www.w3.org/2001/XMLSchema" xmlns:p="http://schemas.microsoft.com/office/2006/metadata/properties" xmlns:ns2="3008ec79-9bf2-4a86-ae77-d3cb8665c0c4" targetNamespace="http://schemas.microsoft.com/office/2006/metadata/properties" ma:root="true" ma:fieldsID="d20bdc6693b8b4437f22695bb83c7f3a" ns2:_="">
    <xsd:import namespace="3008ec79-9bf2-4a86-ae77-d3cb8665c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8ec79-9bf2-4a86-ae77-d3cb8665c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FEA18-CA96-48EC-A933-A0C6DB60A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F6B35-EA01-4579-B18F-6D8A55FD0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8ec79-9bf2-4a86-ae77-d3cb8665c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DFE98-19BD-4709-851B-7153F341C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Luke (EUUKBR)</dc:creator>
  <cp:keywords/>
  <dc:description/>
  <cp:lastModifiedBy>Emily Fennell</cp:lastModifiedBy>
  <cp:revision>7</cp:revision>
  <dcterms:created xsi:type="dcterms:W3CDTF">2022-05-03T10:23:00Z</dcterms:created>
  <dcterms:modified xsi:type="dcterms:W3CDTF">2022-05-03T13:38:00Z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0x010100CD74813E84AF3B4486376DE1DF355F9B</vt:lpwstr>
  </property>
</Properties>
</file>