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4E3C2B00" w:rsidR="00ED0E82" w:rsidRPr="006C78F1" w:rsidRDefault="00D45746" w:rsidP="00ED0E82">
      <w:pPr>
        <w:spacing w:line="360" w:lineRule="auto"/>
        <w:jc w:val="both"/>
        <w:rPr>
          <w:rFonts w:ascii="Arial" w:hAnsi="Arial" w:cs="Arial"/>
          <w:b/>
          <w:bCs/>
        </w:rPr>
      </w:pPr>
      <w:r>
        <w:rPr>
          <w:rFonts w:ascii="Arial" w:eastAsia="Arial" w:hAnsi="Arial" w:cs="Arial"/>
          <w:b/>
          <w:lang w:bidi="fr-FR"/>
        </w:rPr>
        <w:t>7</w:t>
      </w:r>
      <w:r w:rsidR="00076658">
        <w:rPr>
          <w:rFonts w:ascii="Arial" w:eastAsia="Arial" w:hAnsi="Arial" w:cs="Arial"/>
          <w:b/>
          <w:lang w:bidi="fr-FR"/>
        </w:rPr>
        <w:t> juin 2022</w:t>
      </w:r>
    </w:p>
    <w:p w14:paraId="33D71E7B" w14:textId="06418879" w:rsidR="0083616B" w:rsidRPr="00356777" w:rsidRDefault="00356777" w:rsidP="00356777">
      <w:pPr>
        <w:spacing w:line="360" w:lineRule="auto"/>
        <w:rPr>
          <w:rFonts w:ascii="Arial" w:hAnsi="Arial" w:cs="Arial"/>
          <w:b/>
          <w:bCs/>
        </w:rPr>
      </w:pPr>
      <w:r w:rsidRPr="00356777">
        <w:rPr>
          <w:rFonts w:ascii="Arial" w:eastAsia="Arial" w:hAnsi="Arial" w:cs="Arial"/>
          <w:b/>
          <w:sz w:val="24"/>
          <w:szCs w:val="24"/>
          <w:lang w:bidi="fr-FR"/>
        </w:rPr>
        <w:t>Fujifilm signe un partenariat stratégique avec Impresa pour renforcer ses ventes grand format sur le marché italien</w:t>
      </w:r>
    </w:p>
    <w:p w14:paraId="7C45C24F" w14:textId="6176FC4F" w:rsidR="00D40B34" w:rsidRPr="00686C68" w:rsidRDefault="00FE6C0D" w:rsidP="00487D52">
      <w:pPr>
        <w:spacing w:line="360" w:lineRule="auto"/>
        <w:jc w:val="both"/>
        <w:rPr>
          <w:rFonts w:ascii="Arial" w:hAnsi="Arial" w:cs="Arial"/>
          <w:i/>
          <w:iCs/>
        </w:rPr>
      </w:pPr>
      <w:r w:rsidRPr="00686C68">
        <w:rPr>
          <w:rFonts w:ascii="Arial" w:eastAsia="Arial" w:hAnsi="Arial" w:cs="Arial"/>
          <w:i/>
          <w:lang w:bidi="fr-FR"/>
        </w:rPr>
        <w:t xml:space="preserve">Impresa se voit confier la responsabilité de la distribution commerciale de la presse grand format Acuity Prime </w:t>
      </w:r>
    </w:p>
    <w:p w14:paraId="17EAC812" w14:textId="7ADC4C94" w:rsidR="00735F23" w:rsidRPr="00686C68" w:rsidRDefault="008054D7" w:rsidP="008054D7">
      <w:pPr>
        <w:spacing w:line="360" w:lineRule="auto"/>
        <w:jc w:val="both"/>
        <w:rPr>
          <w:rFonts w:ascii="Arial" w:hAnsi="Arial" w:cs="Arial"/>
        </w:rPr>
      </w:pPr>
      <w:r w:rsidRPr="00686C68">
        <w:rPr>
          <w:rFonts w:ascii="Arial" w:eastAsia="Arial" w:hAnsi="Arial" w:cs="Arial"/>
          <w:lang w:bidi="fr-FR"/>
        </w:rPr>
        <w:t>Fujifilm annonce aujourd’hui la signature d’un nouveau partenariat stratégique avec Impresa, distributeur de systèmes d’impression basé à Padoue.</w:t>
      </w:r>
    </w:p>
    <w:p w14:paraId="3D5163C5" w14:textId="38F4FD0B" w:rsidR="00D84456" w:rsidRPr="00686C68" w:rsidRDefault="00D84456" w:rsidP="006A04A0">
      <w:pPr>
        <w:spacing w:line="360" w:lineRule="auto"/>
        <w:jc w:val="both"/>
        <w:rPr>
          <w:rFonts w:ascii="Arial" w:hAnsi="Arial" w:cs="Arial"/>
        </w:rPr>
      </w:pPr>
      <w:r w:rsidRPr="00686C68">
        <w:rPr>
          <w:rFonts w:ascii="Arial" w:eastAsia="Arial" w:hAnsi="Arial" w:cs="Arial"/>
          <w:lang w:bidi="fr-FR"/>
        </w:rPr>
        <w:t xml:space="preserve">Cette entreprise a installé une Acuity Prime dans son showroom en mars et l’a présentée en avril dans le cadre de portes ouvertes. Impresa prévoit également d’organiser d’autres événements de ce type plus tard dans l’année. </w:t>
      </w:r>
    </w:p>
    <w:p w14:paraId="495F6DB5" w14:textId="299C544E" w:rsidR="00FB0FD2" w:rsidRPr="00686C68" w:rsidRDefault="00713000" w:rsidP="006A04A0">
      <w:pPr>
        <w:spacing w:line="360" w:lineRule="auto"/>
        <w:jc w:val="both"/>
        <w:rPr>
          <w:rFonts w:ascii="Arial" w:hAnsi="Arial" w:cs="Arial"/>
        </w:rPr>
      </w:pPr>
      <w:r w:rsidRPr="00686C68">
        <w:rPr>
          <w:rFonts w:ascii="Arial" w:eastAsia="Arial" w:hAnsi="Arial" w:cs="Arial"/>
          <w:lang w:bidi="fr-FR"/>
        </w:rPr>
        <w:t>Lancée mi-2021, l’Acuity Prime se caractérise par une vitesse d’impression maximale de 150 m²/h et une surface imprimable de 2,54 x 1,27 m. Compatible avec des supports pouvant atteindre 51 mm d’épaisseur, elle est disponible en configuration CMJN avec en option l’encre blanche, une encre transparente supplémentaire et un apprêt à projeter. Elle bénéficie aussi d’un système de séchage LED de haute qualité refroidi à l’air, rendant superflu tout système onéreux de refroidissement à l’eau.</w:t>
      </w:r>
    </w:p>
    <w:p w14:paraId="7779DD44" w14:textId="0D88BAC9" w:rsidR="005B717A" w:rsidRPr="00686C68" w:rsidRDefault="005B717A" w:rsidP="00686C68">
      <w:pPr>
        <w:shd w:val="clear" w:color="auto" w:fill="FFFFFF"/>
        <w:spacing w:line="360" w:lineRule="auto"/>
        <w:jc w:val="both"/>
        <w:rPr>
          <w:rFonts w:ascii="Arial" w:hAnsi="Arial" w:cs="Arial"/>
          <w:sz w:val="24"/>
          <w:szCs w:val="24"/>
          <w:lang w:eastAsia="en-GB"/>
        </w:rPr>
      </w:pPr>
      <w:r w:rsidRPr="00686C68">
        <w:rPr>
          <w:rFonts w:ascii="Arial" w:eastAsia="Arial" w:hAnsi="Arial" w:cs="Arial"/>
          <w:lang w:bidi="fr-FR"/>
        </w:rPr>
        <w:t>Kevin Jenner, directeur marketing Europe chez Fujifilm Wide Format Inkjet Systems, commente la nouvelle en ces termes : « Le marché a réservé un bon accueil à l’Acuity Prime lors de son lancement à la mi-2021. Nous sommes ravis de contribuer ainsi aujourd’hui à renforcer sa présence en Italie et sommes impatients de devenir un partenaire de prédilection pour les entreprises graphiques et d’impression de ce pays. »</w:t>
      </w:r>
    </w:p>
    <w:p w14:paraId="56531C30" w14:textId="1F1E5BE9" w:rsidR="008560FF" w:rsidRPr="00686C68" w:rsidRDefault="00364A3B" w:rsidP="008560FF">
      <w:pPr>
        <w:spacing w:line="360" w:lineRule="auto"/>
        <w:jc w:val="both"/>
        <w:rPr>
          <w:rFonts w:ascii="Arial" w:eastAsia="Times New Roman" w:hAnsi="Arial" w:cs="Arial"/>
        </w:rPr>
      </w:pPr>
      <w:r w:rsidRPr="00364A3B">
        <w:rPr>
          <w:rFonts w:ascii="Arial" w:eastAsia="Arial" w:hAnsi="Arial" w:cs="Arial"/>
          <w:lang w:bidi="fr-FR"/>
        </w:rPr>
        <w:t>Andrea Vittorio Celeghin, président et PDG d’Impresa</w:t>
      </w:r>
      <w:r w:rsidR="00D125BB" w:rsidRPr="00686C68">
        <w:rPr>
          <w:rStyle w:val="normaltextrun"/>
          <w:rFonts w:ascii="Arial" w:eastAsia="Arial" w:hAnsi="Arial" w:cs="Arial"/>
          <w:lang w:bidi="fr-FR"/>
        </w:rPr>
        <w:t xml:space="preserve">, ajoute : </w:t>
      </w:r>
      <w:r w:rsidR="008560FF" w:rsidRPr="00686C68">
        <w:rPr>
          <w:rFonts w:ascii="Arial" w:eastAsia="Times New Roman" w:hAnsi="Arial" w:cs="Arial"/>
          <w:lang w:bidi="fr-FR"/>
        </w:rPr>
        <w:t>« Nous sommes particulièrement heureux de ce partenariat avec Fujifilm. L’Acuity Prime est une fantastique machine primée et nous sommes impatients de l’exposer lors d’événements que nous organiserons dans le courant de l’année. »</w:t>
      </w:r>
    </w:p>
    <w:p w14:paraId="0F7993BA" w14:textId="4D6D4690" w:rsidR="00CC7765" w:rsidRPr="005D343C" w:rsidRDefault="00CC7765" w:rsidP="00D90125">
      <w:pPr>
        <w:spacing w:line="360" w:lineRule="auto"/>
        <w:rPr>
          <w:rStyle w:val="normaltextrun"/>
          <w:rFonts w:eastAsiaTheme="minorHAnsi"/>
        </w:rPr>
      </w:pPr>
    </w:p>
    <w:p w14:paraId="22BACBFE" w14:textId="5F6E5690" w:rsidR="00BA110A" w:rsidRPr="00E659D4" w:rsidRDefault="00DF0F80" w:rsidP="00E659D4">
      <w:pPr>
        <w:spacing w:line="360" w:lineRule="auto"/>
        <w:jc w:val="center"/>
        <w:rPr>
          <w:rFonts w:ascii="Arial" w:hAnsi="Arial" w:cs="Arial"/>
        </w:rPr>
      </w:pPr>
      <w:r w:rsidRPr="003D0DE6">
        <w:rPr>
          <w:rFonts w:ascii="Arial" w:eastAsia="Arial" w:hAnsi="Arial" w:cs="Arial"/>
          <w:b/>
          <w:color w:val="000000" w:themeColor="text1"/>
          <w:lang w:bidi="fr-FR"/>
        </w:rPr>
        <w:lastRenderedPageBreak/>
        <w:t>FIN</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52F9F8FC"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b/>
          <w:bCs/>
          <w:sz w:val="20"/>
          <w:szCs w:val="20"/>
          <w:lang w:eastAsia="en-GB"/>
        </w:rPr>
        <w:t>À propos de FUJIFILM Corporation</w:t>
      </w:r>
      <w:r w:rsidRPr="00D45746">
        <w:rPr>
          <w:rFonts w:ascii="Arial" w:eastAsia="Times New Roman" w:hAnsi="Arial" w:cs="Arial"/>
          <w:sz w:val="20"/>
          <w:szCs w:val="20"/>
          <w:lang w:eastAsia="en-GB"/>
        </w:rPr>
        <w:t> </w:t>
      </w:r>
    </w:p>
    <w:p w14:paraId="5AD1C92A"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3D1F467F"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sz w:val="20"/>
          <w:szCs w:val="20"/>
          <w:lang w:eastAsia="en-GB"/>
        </w:rPr>
        <w:t>  </w:t>
      </w:r>
    </w:p>
    <w:p w14:paraId="73E041BD"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b/>
          <w:bCs/>
          <w:sz w:val="20"/>
          <w:szCs w:val="20"/>
          <w:lang w:eastAsia="en-GB"/>
        </w:rPr>
        <w:t xml:space="preserve">À </w:t>
      </w:r>
      <w:r w:rsidRPr="00D45746">
        <w:rPr>
          <w:rFonts w:ascii="Arial" w:eastAsia="Times New Roman" w:hAnsi="Arial" w:cs="Arial"/>
          <w:b/>
          <w:bCs/>
          <w:color w:val="000000"/>
          <w:sz w:val="20"/>
          <w:szCs w:val="20"/>
          <w:lang w:eastAsia="en-GB"/>
        </w:rPr>
        <w:t>propos de FUJIFILM Graphic Communications Division </w:t>
      </w:r>
      <w:r w:rsidRPr="00D45746">
        <w:rPr>
          <w:rFonts w:ascii="Arial" w:eastAsia="Times New Roman" w:hAnsi="Arial" w:cs="Arial"/>
          <w:color w:val="000000"/>
          <w:sz w:val="20"/>
          <w:szCs w:val="20"/>
          <w:lang w:eastAsia="en-GB"/>
        </w:rPr>
        <w:t> </w:t>
      </w:r>
    </w:p>
    <w:p w14:paraId="7D46D410"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D45746">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214252F0"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hyperlink r:id="rId10" w:tgtFrame="_blank" w:history="1">
        <w:r w:rsidRPr="00D45746">
          <w:rPr>
            <w:rFonts w:ascii="Arial" w:eastAsia="Times New Roman" w:hAnsi="Arial" w:cs="Arial"/>
            <w:color w:val="0563C1"/>
            <w:sz w:val="20"/>
            <w:szCs w:val="20"/>
            <w:u w:val="single"/>
            <w:lang w:eastAsia="en-GB"/>
          </w:rPr>
          <w:t>https://fujifilm.com/fr/fr/business/graphic</w:t>
        </w:r>
      </w:hyperlink>
      <w:r w:rsidRPr="00D45746">
        <w:rPr>
          <w:rFonts w:ascii="Arial" w:eastAsia="Times New Roman" w:hAnsi="Arial" w:cs="Arial"/>
          <w:sz w:val="20"/>
          <w:szCs w:val="20"/>
          <w:lang w:eastAsia="en-GB"/>
        </w:rPr>
        <w:t xml:space="preserve"> ou </w:t>
      </w:r>
      <w:hyperlink r:id="rId11" w:tgtFrame="_blank" w:history="1">
        <w:r w:rsidRPr="00D45746">
          <w:rPr>
            <w:rFonts w:ascii="Arial" w:eastAsia="Times New Roman" w:hAnsi="Arial" w:cs="Arial"/>
            <w:color w:val="0563C1"/>
            <w:sz w:val="20"/>
            <w:szCs w:val="20"/>
            <w:u w:val="single"/>
            <w:lang w:eastAsia="en-GB"/>
          </w:rPr>
          <w:t>youtube.com/FujifilmGSEurope</w:t>
        </w:r>
      </w:hyperlink>
      <w:r w:rsidRPr="00D45746">
        <w:rPr>
          <w:rFonts w:ascii="Arial" w:eastAsia="Times New Roman" w:hAnsi="Arial" w:cs="Arial"/>
          <w:sz w:val="20"/>
          <w:szCs w:val="20"/>
          <w:lang w:eastAsia="en-GB"/>
        </w:rPr>
        <w:t xml:space="preserve"> ou suivez-nous sur @FujifilmPrint </w:t>
      </w:r>
    </w:p>
    <w:p w14:paraId="08749509"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sz w:val="20"/>
          <w:szCs w:val="20"/>
          <w:lang w:eastAsia="en-GB"/>
        </w:rPr>
        <w:t>  </w:t>
      </w:r>
    </w:p>
    <w:p w14:paraId="7B86378F" w14:textId="77777777" w:rsidR="00D45746" w:rsidRPr="00D45746" w:rsidRDefault="00D45746" w:rsidP="00D45746">
      <w:pPr>
        <w:spacing w:after="0" w:line="240" w:lineRule="auto"/>
        <w:jc w:val="both"/>
        <w:textAlignment w:val="baseline"/>
        <w:rPr>
          <w:rFonts w:ascii="Segoe UI" w:eastAsia="Times New Roman" w:hAnsi="Segoe UI" w:cs="Segoe UI"/>
          <w:sz w:val="18"/>
          <w:szCs w:val="18"/>
          <w:lang w:eastAsia="en-GB"/>
        </w:rPr>
      </w:pPr>
      <w:r w:rsidRPr="00D45746">
        <w:rPr>
          <w:rFonts w:ascii="Arial" w:eastAsia="Times New Roman" w:hAnsi="Arial" w:cs="Arial"/>
          <w:b/>
          <w:bCs/>
          <w:sz w:val="20"/>
          <w:szCs w:val="20"/>
          <w:lang w:eastAsia="en-GB"/>
        </w:rPr>
        <w:t>Pour tout contact communication:</w:t>
      </w:r>
      <w:r w:rsidRPr="00D45746">
        <w:rPr>
          <w:rFonts w:ascii="Arial" w:eastAsia="Times New Roman" w:hAnsi="Arial" w:cs="Arial"/>
          <w:sz w:val="20"/>
          <w:szCs w:val="20"/>
          <w:lang w:eastAsia="en-GB"/>
        </w:rPr>
        <w:t> </w:t>
      </w:r>
    </w:p>
    <w:p w14:paraId="670E591D" w14:textId="77777777" w:rsidR="00D45746" w:rsidRPr="00D45746" w:rsidRDefault="00D45746" w:rsidP="00D45746">
      <w:pPr>
        <w:suppressAutoHyphens/>
        <w:spacing w:after="0" w:line="240" w:lineRule="auto"/>
        <w:jc w:val="both"/>
        <w:rPr>
          <w:rFonts w:ascii="Arial" w:hAnsi="Arial" w:cs="Arial"/>
          <w:szCs w:val="20"/>
          <w:lang w:eastAsia="ar-SA"/>
        </w:rPr>
      </w:pPr>
      <w:r w:rsidRPr="00D45746">
        <w:rPr>
          <w:rFonts w:ascii="Arial" w:eastAsia="Arial" w:hAnsi="Arial" w:cs="Arial"/>
          <w:color w:val="000000"/>
          <w:sz w:val="20"/>
          <w:szCs w:val="20"/>
          <w:lang w:eastAsia="en-GB" w:bidi="en-GB"/>
        </w:rPr>
        <w:t>Daniel Porter</w:t>
      </w:r>
    </w:p>
    <w:p w14:paraId="2C7DAA98" w14:textId="77777777" w:rsidR="00D45746" w:rsidRPr="00D45746" w:rsidRDefault="00D45746" w:rsidP="00D45746">
      <w:pPr>
        <w:suppressAutoHyphens/>
        <w:spacing w:after="0" w:line="240" w:lineRule="auto"/>
        <w:jc w:val="both"/>
        <w:rPr>
          <w:rFonts w:ascii="Arial" w:eastAsia="Arial" w:hAnsi="Arial" w:cs="Arial"/>
          <w:color w:val="000000"/>
          <w:sz w:val="20"/>
          <w:szCs w:val="20"/>
          <w:lang w:val="en-GB" w:eastAsia="ar-SA"/>
        </w:rPr>
      </w:pPr>
      <w:r w:rsidRPr="00D45746">
        <w:rPr>
          <w:rFonts w:ascii="Arial" w:eastAsia="Arial" w:hAnsi="Arial" w:cs="Arial"/>
          <w:color w:val="000000"/>
          <w:sz w:val="20"/>
          <w:szCs w:val="20"/>
          <w:lang w:val="en-GB" w:eastAsia="en-GB" w:bidi="en-GB"/>
        </w:rPr>
        <w:t>AD Communications</w:t>
      </w:r>
      <w:r w:rsidRPr="00D45746">
        <w:rPr>
          <w:rFonts w:ascii="Arial" w:hAnsi="Arial" w:cs="Arial"/>
          <w:szCs w:val="20"/>
          <w:lang w:val="en-GB" w:eastAsia="en-GB" w:bidi="en-GB"/>
        </w:rPr>
        <w:tab/>
      </w:r>
    </w:p>
    <w:p w14:paraId="6C0642C3" w14:textId="77777777" w:rsidR="00D45746" w:rsidRPr="00D45746" w:rsidRDefault="00D45746" w:rsidP="00D45746">
      <w:pPr>
        <w:suppressAutoHyphens/>
        <w:spacing w:after="0" w:line="240" w:lineRule="auto"/>
        <w:jc w:val="both"/>
        <w:rPr>
          <w:rFonts w:ascii="Arial" w:hAnsi="Arial" w:cs="Arial"/>
          <w:szCs w:val="20"/>
          <w:lang w:val="en-GB" w:eastAsia="ar-SA"/>
        </w:rPr>
      </w:pPr>
      <w:r w:rsidRPr="00D45746">
        <w:rPr>
          <w:rFonts w:ascii="Arial" w:eastAsia="Arial" w:hAnsi="Arial" w:cs="Arial"/>
          <w:color w:val="000000"/>
          <w:sz w:val="20"/>
          <w:szCs w:val="20"/>
          <w:lang w:val="en-GB" w:eastAsia="en-GB" w:bidi="en-GB"/>
        </w:rPr>
        <w:t xml:space="preserve">E: </w:t>
      </w:r>
      <w:hyperlink r:id="rId12">
        <w:r w:rsidRPr="00D45746">
          <w:rPr>
            <w:rFonts w:ascii="Arial" w:eastAsia="Arial" w:hAnsi="Arial" w:cs="Arial"/>
            <w:color w:val="0000FF"/>
            <w:sz w:val="20"/>
            <w:szCs w:val="20"/>
            <w:u w:val="single"/>
            <w:lang w:val="en-GB" w:eastAsia="en-GB" w:bidi="en-GB"/>
          </w:rPr>
          <w:t>dporter@adcomms.co.uk</w:t>
        </w:r>
      </w:hyperlink>
    </w:p>
    <w:p w14:paraId="473C1FDC" w14:textId="77777777" w:rsidR="00D45746" w:rsidRPr="00D45746" w:rsidRDefault="00D45746" w:rsidP="00D45746">
      <w:pPr>
        <w:suppressAutoHyphens/>
        <w:spacing w:after="0" w:line="240" w:lineRule="auto"/>
        <w:jc w:val="both"/>
        <w:rPr>
          <w:rFonts w:ascii="Arial" w:hAnsi="Arial" w:cs="Arial"/>
          <w:szCs w:val="20"/>
          <w:lang w:val="de-DE" w:eastAsia="ar-SA"/>
        </w:rPr>
      </w:pPr>
      <w:r w:rsidRPr="00D45746">
        <w:rPr>
          <w:rFonts w:ascii="Arial" w:eastAsia="Arial" w:hAnsi="Arial" w:cs="Arial"/>
          <w:color w:val="000000"/>
          <w:sz w:val="20"/>
          <w:szCs w:val="20"/>
          <w:lang w:eastAsia="en-GB"/>
        </w:rPr>
        <w:t>Tel: +44 (0)1372 464470</w:t>
      </w:r>
    </w:p>
    <w:p w14:paraId="689F1FD9" w14:textId="77777777" w:rsidR="00D45746" w:rsidRPr="00D45746" w:rsidRDefault="00D45746" w:rsidP="00D45746">
      <w:pPr>
        <w:suppressAutoHyphens/>
        <w:spacing w:after="0" w:line="240" w:lineRule="auto"/>
        <w:jc w:val="both"/>
        <w:rPr>
          <w:rFonts w:ascii="Arial" w:hAnsi="Arial" w:cs="Arial"/>
          <w:color w:val="000000"/>
          <w:lang w:val="de-DE" w:eastAsia="ar-SA"/>
        </w:rPr>
      </w:pPr>
    </w:p>
    <w:p w14:paraId="5A48F5D9" w14:textId="55E5A86D" w:rsidR="00ED1FDF" w:rsidRPr="001B2F60" w:rsidRDefault="00ED1FDF" w:rsidP="00D7389E">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A21F" w14:textId="77777777" w:rsidR="005D46C7" w:rsidRDefault="005D46C7" w:rsidP="00155739">
      <w:pPr>
        <w:spacing w:after="0" w:line="240" w:lineRule="auto"/>
      </w:pPr>
      <w:r>
        <w:separator/>
      </w:r>
    </w:p>
  </w:endnote>
  <w:endnote w:type="continuationSeparator" w:id="0">
    <w:p w14:paraId="296DCDFC" w14:textId="77777777" w:rsidR="005D46C7" w:rsidRDefault="005D46C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2A9D" w14:textId="77777777" w:rsidR="005D46C7" w:rsidRDefault="005D46C7" w:rsidP="00155739">
      <w:pPr>
        <w:spacing w:after="0" w:line="240" w:lineRule="auto"/>
      </w:pPr>
      <w:r>
        <w:separator/>
      </w:r>
    </w:p>
  </w:footnote>
  <w:footnote w:type="continuationSeparator" w:id="0">
    <w:p w14:paraId="752B950B" w14:textId="77777777" w:rsidR="005D46C7" w:rsidRDefault="005D46C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68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030852">
    <w:abstractNumId w:val="1"/>
  </w:num>
  <w:num w:numId="2" w16cid:durableId="1481383860">
    <w:abstractNumId w:val="4"/>
  </w:num>
  <w:num w:numId="3" w16cid:durableId="1539388126">
    <w:abstractNumId w:val="3"/>
  </w:num>
  <w:num w:numId="4" w16cid:durableId="553589816">
    <w:abstractNumId w:val="0"/>
  </w:num>
  <w:num w:numId="5" w16cid:durableId="1921216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163C9"/>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276A"/>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4C77"/>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3A9"/>
    <w:rsid w:val="005B1527"/>
    <w:rsid w:val="005B2E86"/>
    <w:rsid w:val="005B717A"/>
    <w:rsid w:val="005B7443"/>
    <w:rsid w:val="005C1F94"/>
    <w:rsid w:val="005C3169"/>
    <w:rsid w:val="005C4CAE"/>
    <w:rsid w:val="005D10AE"/>
    <w:rsid w:val="005D343C"/>
    <w:rsid w:val="005D3FA3"/>
    <w:rsid w:val="005D46C7"/>
    <w:rsid w:val="005D69E2"/>
    <w:rsid w:val="005E322E"/>
    <w:rsid w:val="005F16A3"/>
    <w:rsid w:val="005F3E4F"/>
    <w:rsid w:val="005F59A7"/>
    <w:rsid w:val="005F79DA"/>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27C"/>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B198F"/>
    <w:rsid w:val="006B1A3D"/>
    <w:rsid w:val="006B597C"/>
    <w:rsid w:val="006B66F1"/>
    <w:rsid w:val="006C13D5"/>
    <w:rsid w:val="006C16CE"/>
    <w:rsid w:val="006C1C79"/>
    <w:rsid w:val="006C3003"/>
    <w:rsid w:val="006C63E2"/>
    <w:rsid w:val="006D0E12"/>
    <w:rsid w:val="006D6236"/>
    <w:rsid w:val="006D6499"/>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67752"/>
    <w:rsid w:val="00973E15"/>
    <w:rsid w:val="0097460C"/>
    <w:rsid w:val="0097512E"/>
    <w:rsid w:val="00975E38"/>
    <w:rsid w:val="0098182C"/>
    <w:rsid w:val="009865DA"/>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57D"/>
    <w:rsid w:val="00CF6E04"/>
    <w:rsid w:val="00D125BB"/>
    <w:rsid w:val="00D145A0"/>
    <w:rsid w:val="00D15326"/>
    <w:rsid w:val="00D20DF1"/>
    <w:rsid w:val="00D23236"/>
    <w:rsid w:val="00D238B6"/>
    <w:rsid w:val="00D24FE4"/>
    <w:rsid w:val="00D278C8"/>
    <w:rsid w:val="00D33119"/>
    <w:rsid w:val="00D332D0"/>
    <w:rsid w:val="00D34917"/>
    <w:rsid w:val="00D40B34"/>
    <w:rsid w:val="00D44EFD"/>
    <w:rsid w:val="00D454C6"/>
    <w:rsid w:val="00D45746"/>
    <w:rsid w:val="00D46291"/>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63F5"/>
    <w:rsid w:val="00F46E30"/>
    <w:rsid w:val="00F52042"/>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765E7C-DB98-4F56-8B5A-D13203A01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8C6D6-635B-4436-B5AD-A87F55C89DE5}">
  <ds:schemaRefs>
    <ds:schemaRef ds:uri="http://schemas.microsoft.com/sharepoint/v3/contenttype/forms"/>
  </ds:schemaRefs>
</ds:datastoreItem>
</file>

<file path=customXml/itemProps3.xml><?xml version="1.0" encoding="utf-8"?>
<ds:datastoreItem xmlns:ds="http://schemas.openxmlformats.org/officeDocument/2006/customXml" ds:itemID="{77BB10D6-E79D-4C55-9AA1-6A00D1386A8F}">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2022-06-01T10:44:00Z</dcterms:created>
  <dcterms:modified xsi:type="dcterms:W3CDTF">2022-06-01T10:45:00Z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