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F38A" w14:textId="77777777" w:rsidR="00412FD3" w:rsidRPr="00794955" w:rsidRDefault="00412FD3" w:rsidP="005710A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1B309E" wp14:editId="6B250925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</w:rPr>
        <w:t>Comunicado de prensa</w:t>
      </w:r>
    </w:p>
    <w:p w14:paraId="394EDA70" w14:textId="77777777" w:rsidR="00412FD3" w:rsidRPr="00794955" w:rsidRDefault="00412FD3" w:rsidP="008562CF">
      <w:pPr>
        <w:rPr>
          <w:rFonts w:ascii="Arial" w:hAnsi="Arial" w:cs="Arial"/>
          <w:sz w:val="20"/>
          <w:szCs w:val="20"/>
        </w:rPr>
      </w:pPr>
    </w:p>
    <w:p w14:paraId="211EC458" w14:textId="77777777" w:rsidR="00412FD3" w:rsidRPr="00794955" w:rsidRDefault="00412FD3" w:rsidP="008562CF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Contacto de prensa:</w:t>
      </w:r>
    </w:p>
    <w:p w14:paraId="345F2CA6" w14:textId="77777777" w:rsidR="00412FD3" w:rsidRPr="00B72D9A" w:rsidRDefault="00412FD3" w:rsidP="008562CF">
      <w:pPr>
        <w:pStyle w:val="Standard"/>
        <w:rPr>
          <w:rFonts w:ascii="Arial" w:hAnsi="Arial" w:cs="Arial"/>
          <w:szCs w:val="20"/>
          <w:lang w:val="nl-BE"/>
        </w:rPr>
      </w:pPr>
      <w:r w:rsidRPr="00B72D9A">
        <w:rPr>
          <w:rFonts w:ascii="Arial" w:hAnsi="Arial"/>
          <w:color w:val="000000"/>
          <w:lang w:val="nl-BE"/>
        </w:rPr>
        <w:t xml:space="preserve">Elni Van Rensburg - +1 830 317 0950 – </w:t>
      </w:r>
      <w:hyperlink r:id="rId7" w:history="1">
        <w:r w:rsidRPr="00B72D9A">
          <w:rPr>
            <w:rStyle w:val="Hyperlink"/>
            <w:rFonts w:ascii="Arial" w:hAnsi="Arial"/>
            <w:lang w:val="nl-BE"/>
          </w:rPr>
          <w:t>elni.vanrensburg@miraclon.com</w:t>
        </w:r>
      </w:hyperlink>
      <w:r w:rsidRPr="00B72D9A">
        <w:rPr>
          <w:rFonts w:ascii="Arial" w:hAnsi="Arial"/>
          <w:color w:val="000000"/>
          <w:lang w:val="nl-BE"/>
        </w:rPr>
        <w:t xml:space="preserve">  </w:t>
      </w:r>
    </w:p>
    <w:p w14:paraId="4648F539" w14:textId="77777777" w:rsidR="009D7390" w:rsidRDefault="009D7390" w:rsidP="009D7390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</w:t>
      </w:r>
      <w:proofErr w:type="spellStart"/>
      <w:r>
        <w:rPr>
          <w:rFonts w:ascii="Arial" w:hAnsi="Arial" w:cs="Arial"/>
          <w:bCs/>
          <w:color w:val="000000"/>
          <w:szCs w:val="20"/>
        </w:rPr>
        <w:t>Communications</w:t>
      </w:r>
      <w:proofErr w:type="spellEnd"/>
      <w:r>
        <w:rPr>
          <w:rFonts w:ascii="Arial" w:hAnsi="Arial" w:cs="Arial"/>
          <w:bCs/>
          <w:color w:val="000000"/>
          <w:szCs w:val="20"/>
        </w:rPr>
        <w:t xml:space="preserve">: Imogen Woods – +44 (0)1372 464 470 – </w:t>
      </w:r>
      <w:hyperlink r:id="rId8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4240BD7D" w14:textId="77777777" w:rsidR="00412FD3" w:rsidRPr="009D7390" w:rsidRDefault="00412FD3" w:rsidP="008562CF">
      <w:pPr>
        <w:pStyle w:val="Standard"/>
        <w:rPr>
          <w:rFonts w:ascii="Arial" w:hAnsi="Arial" w:cs="Arial"/>
          <w:color w:val="000000"/>
          <w:szCs w:val="20"/>
        </w:rPr>
      </w:pPr>
    </w:p>
    <w:p w14:paraId="48B22E70" w14:textId="29DD682C" w:rsidR="00412FD3" w:rsidRDefault="00627040" w:rsidP="008562CF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14 de julio de</w:t>
      </w:r>
      <w:r w:rsidR="001B664F">
        <w:rPr>
          <w:rFonts w:ascii="Arial" w:hAnsi="Arial"/>
          <w:color w:val="000000"/>
        </w:rPr>
        <w:t xml:space="preserve"> 2022</w:t>
      </w:r>
    </w:p>
    <w:p w14:paraId="76AC6A35" w14:textId="77777777" w:rsidR="00412FD3" w:rsidRPr="00B72D9A" w:rsidRDefault="00412FD3" w:rsidP="008562CF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4F736631" w14:textId="77777777" w:rsidR="00412FD3" w:rsidRPr="00B72D9A" w:rsidRDefault="00412FD3" w:rsidP="008562CF">
      <w:pPr>
        <w:pStyle w:val="Standard"/>
        <w:rPr>
          <w:rFonts w:ascii="Arial" w:hAnsi="Arial" w:cs="Arial"/>
          <w:lang w:val="es-ES"/>
        </w:rPr>
      </w:pPr>
    </w:p>
    <w:p w14:paraId="222557B6" w14:textId="318967F3" w:rsidR="00F4012A" w:rsidRDefault="00412FD3" w:rsidP="00A1296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continúa su inversión en Flexo HUB en el mundo con una nueva instalación en Minnesota, EE. UU.</w:t>
      </w:r>
    </w:p>
    <w:p w14:paraId="57E72328" w14:textId="5C4A1C1C" w:rsidR="00455760" w:rsidRPr="00412FD3" w:rsidRDefault="005F4151" w:rsidP="008562C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 </w:t>
      </w:r>
    </w:p>
    <w:p w14:paraId="398AE5BA" w14:textId="13BB1FA3" w:rsidR="00F4012A" w:rsidRDefault="00F30A6A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Miraclon, hogar de KODAK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, ha anunciado sus planes de abrir un tercer Flexo HUB mientras continúa invirtiendo en el desarrollo y crecimiento de la industria flexográfica. Ubicado en </w:t>
      </w:r>
      <w:proofErr w:type="spellStart"/>
      <w:r>
        <w:rPr>
          <w:rFonts w:ascii="Arial" w:hAnsi="Arial"/>
        </w:rPr>
        <w:t>Oakdale</w:t>
      </w:r>
      <w:proofErr w:type="spellEnd"/>
      <w:r>
        <w:rPr>
          <w:rFonts w:ascii="Arial" w:hAnsi="Arial"/>
        </w:rPr>
        <w:t xml:space="preserve">, Minnesota, el nuevo Flexo HUB permitirá que los clientes, socios y participantes de la industria en América del Norte y América del Sur tengan acceso local a las demostraciones, capacitación y eventos conectados de KODAK FLEXCEL NX </w:t>
      </w:r>
      <w:proofErr w:type="spellStart"/>
      <w:r>
        <w:rPr>
          <w:rFonts w:ascii="Arial" w:hAnsi="Arial"/>
        </w:rPr>
        <w:t>Technology</w:t>
      </w:r>
      <w:proofErr w:type="spellEnd"/>
      <w:r>
        <w:rPr>
          <w:rFonts w:ascii="Arial" w:hAnsi="Arial"/>
        </w:rPr>
        <w:t xml:space="preserve">. </w:t>
      </w:r>
    </w:p>
    <w:p w14:paraId="216E73C1" w14:textId="5AA99C81" w:rsidR="00F4012A" w:rsidRDefault="00F4012A" w:rsidP="00F4012A">
      <w:pPr>
        <w:spacing w:line="360" w:lineRule="auto"/>
        <w:rPr>
          <w:rFonts w:ascii="Arial" w:hAnsi="Arial" w:cs="Arial"/>
        </w:rPr>
      </w:pPr>
    </w:p>
    <w:p w14:paraId="37E5DFE0" w14:textId="3EFE914D" w:rsidR="00690A19" w:rsidRDefault="002D18D9" w:rsidP="00F4012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“Con nuestros centros ubicados en todo el mundo, uno que representa la región de Asia en Shanghái, China, y el otro en Europa, que comparte la oficina central corporativa de Miraclon en Bruselas, Bélgica, Miraclon está bien posicionada para colaborar con los clientes, socios y demás participantes en la industria flexográfica con una perspectiva verdaderamente global, pero también local”, dice Grant Blewett, director comercial de Miraclon. </w:t>
      </w:r>
    </w:p>
    <w:p w14:paraId="434A224C" w14:textId="77777777" w:rsidR="00690A19" w:rsidRDefault="00690A19" w:rsidP="00F4012A">
      <w:pPr>
        <w:spacing w:line="360" w:lineRule="auto"/>
        <w:rPr>
          <w:rFonts w:ascii="Arial" w:hAnsi="Arial" w:cs="Arial"/>
        </w:rPr>
      </w:pPr>
    </w:p>
    <w:p w14:paraId="144CA743" w14:textId="287BAA61" w:rsidR="00F4012A" w:rsidRPr="00627040" w:rsidRDefault="00133CE9" w:rsidP="00627040">
      <w:pPr>
        <w:spacing w:line="360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/>
        </w:rPr>
        <w:t xml:space="preserve">Miraclon nombró a Charles </w:t>
      </w:r>
      <w:proofErr w:type="spellStart"/>
      <w:r>
        <w:rPr>
          <w:rFonts w:ascii="Arial" w:hAnsi="Arial"/>
        </w:rPr>
        <w:t>Schoen</w:t>
      </w:r>
      <w:proofErr w:type="spellEnd"/>
      <w:r>
        <w:rPr>
          <w:rFonts w:ascii="Arial" w:hAnsi="Arial"/>
        </w:rPr>
        <w:t xml:space="preserve"> como gerente de Flexo HUB, Américas, para supervisar la construcción del centro y lo hizo responsable de todas las demostraciones y actividades de </w:t>
      </w:r>
      <w:r w:rsidRPr="00627040">
        <w:rPr>
          <w:rFonts w:ascii="Arial" w:hAnsi="Arial" w:cs="Arial"/>
          <w:color w:val="000000" w:themeColor="text1"/>
          <w:szCs w:val="22"/>
        </w:rPr>
        <w:t>capacitación en tecnología de Flexo HUB. Él asume este cargo con más de 30 años de experiencia en la gestión y fabricación de placas.</w:t>
      </w:r>
    </w:p>
    <w:p w14:paraId="7494D8F9" w14:textId="6068C7B8" w:rsidR="00F4012A" w:rsidRPr="00627040" w:rsidRDefault="00F4012A" w:rsidP="00627040">
      <w:pPr>
        <w:spacing w:line="360" w:lineRule="auto"/>
        <w:rPr>
          <w:rFonts w:ascii="Arial" w:hAnsi="Arial" w:cs="Arial"/>
          <w:color w:val="000000" w:themeColor="text1"/>
          <w:szCs w:val="22"/>
        </w:rPr>
      </w:pPr>
    </w:p>
    <w:p w14:paraId="17FDEEE2" w14:textId="77777777" w:rsidR="00627040" w:rsidRPr="009D7390" w:rsidRDefault="00627040" w:rsidP="00627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color w:val="000000" w:themeColor="text1"/>
          <w:szCs w:val="22"/>
        </w:rPr>
      </w:pPr>
      <w:r w:rsidRPr="00627040">
        <w:rPr>
          <w:rFonts w:ascii="Arial" w:eastAsia="Times New Roman" w:hAnsi="Arial" w:cs="Arial"/>
          <w:color w:val="000000" w:themeColor="text1"/>
          <w:szCs w:val="22"/>
          <w:lang w:val="es-ES"/>
        </w:rPr>
        <w:t xml:space="preserve">El Miraclon Flexo HUB, </w:t>
      </w:r>
      <w:proofErr w:type="spellStart"/>
      <w:r w:rsidRPr="00627040">
        <w:rPr>
          <w:rFonts w:ascii="Arial" w:eastAsia="Times New Roman" w:hAnsi="Arial" w:cs="Arial"/>
          <w:color w:val="000000" w:themeColor="text1"/>
          <w:szCs w:val="22"/>
          <w:lang w:val="es-ES"/>
        </w:rPr>
        <w:t>Americas</w:t>
      </w:r>
      <w:proofErr w:type="spellEnd"/>
      <w:r w:rsidRPr="00627040">
        <w:rPr>
          <w:rFonts w:ascii="Arial" w:eastAsia="Times New Roman" w:hAnsi="Arial" w:cs="Arial"/>
          <w:color w:val="000000" w:themeColor="text1"/>
          <w:szCs w:val="22"/>
          <w:lang w:val="es-ES"/>
        </w:rPr>
        <w:t>, se inaugurará oficialmente a finales de este año.</w:t>
      </w:r>
    </w:p>
    <w:p w14:paraId="73BDA870" w14:textId="3C39FF24" w:rsidR="00F4012A" w:rsidRPr="00627040" w:rsidRDefault="00F4012A" w:rsidP="00627040">
      <w:pPr>
        <w:spacing w:line="360" w:lineRule="auto"/>
        <w:rPr>
          <w:rFonts w:ascii="Arial" w:hAnsi="Arial" w:cs="Arial"/>
          <w:color w:val="000000" w:themeColor="text1"/>
          <w:szCs w:val="22"/>
        </w:rPr>
      </w:pPr>
    </w:p>
    <w:p w14:paraId="6D662401" w14:textId="196C2092" w:rsidR="00565633" w:rsidRDefault="00565633" w:rsidP="005656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FINES</w:t>
      </w:r>
    </w:p>
    <w:p w14:paraId="10899DE7" w14:textId="0A7B67A9" w:rsidR="00A0301D" w:rsidRDefault="00A0301D" w:rsidP="00B76D2A">
      <w:pPr>
        <w:jc w:val="center"/>
        <w:rPr>
          <w:rFonts w:ascii="Arial" w:hAnsi="Arial" w:cs="Arial"/>
          <w:szCs w:val="22"/>
        </w:rPr>
      </w:pPr>
    </w:p>
    <w:p w14:paraId="53D8A84A" w14:textId="77777777" w:rsidR="009D7390" w:rsidRDefault="009D7390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B754DD2" w14:textId="7FAABB19" w:rsidR="00A0301D" w:rsidRPr="00E91A12" w:rsidRDefault="00A0301D" w:rsidP="00A0301D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Acerca de Miraclon</w:t>
      </w:r>
    </w:p>
    <w:p w14:paraId="3B446F79" w14:textId="383F31BC" w:rsidR="00A0301D" w:rsidRPr="001B664F" w:rsidRDefault="00A0301D" w:rsidP="00124ED8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Miraclon es el hogar de KODAK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, que ha ayudado a transformar la impresión flexográfica durante más de una década. La tecnología, incluidos los sistemas FLEXCEL NX y FLEXCEL NX Ultra líderes de la industria, así como FLEXCEL NX </w:t>
      </w:r>
      <w:proofErr w:type="spellStart"/>
      <w:r>
        <w:rPr>
          <w:rFonts w:ascii="Arial" w:hAnsi="Arial"/>
        </w:rPr>
        <w:t>Print</w:t>
      </w:r>
      <w:proofErr w:type="spellEnd"/>
      <w:r>
        <w:rPr>
          <w:rFonts w:ascii="Arial" w:hAnsi="Arial"/>
        </w:rPr>
        <w:t xml:space="preserve"> Suite que posibilita la impresión </w:t>
      </w:r>
      <w:proofErr w:type="spellStart"/>
      <w:r>
        <w:rPr>
          <w:rFonts w:ascii="Arial" w:hAnsi="Arial"/>
        </w:rPr>
        <w:t>PureFlexo</w:t>
      </w:r>
      <w:proofErr w:type="spellEnd"/>
      <w:r>
        <w:rPr>
          <w:rFonts w:ascii="Arial" w:hAnsi="Arial"/>
        </w:rPr>
        <w:t xml:space="preserve">™, maximiza la eficiencia en la prensa, ofrece mayor calidad y los mejores resultados generales de su clase. Con un enfoque en la vanguardia de la ciencia de las imágenes, innovación y colaboración con socios y clientes del sector, Miraclon tiene un compromiso con el futuro de la flexografía y continúa en posición de liderar el cambio. </w:t>
      </w:r>
      <w:r w:rsidRPr="00B72D9A">
        <w:rPr>
          <w:rFonts w:ascii="Arial" w:hAnsi="Arial"/>
        </w:rPr>
        <w:t>Obtenga más información en</w:t>
      </w:r>
      <w:r>
        <w:rPr>
          <w:rStyle w:val="Hyperlink"/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y síganos en </w:t>
      </w:r>
      <w:hyperlink r:id="rId10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y </w:t>
      </w:r>
      <w:hyperlink r:id="rId11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sectPr w:rsidR="00A0301D" w:rsidRPr="001B664F" w:rsidSect="008562CF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5B72" w14:textId="77777777" w:rsidR="006E1F57" w:rsidRDefault="006E1F57" w:rsidP="00794955">
      <w:r>
        <w:separator/>
      </w:r>
    </w:p>
  </w:endnote>
  <w:endnote w:type="continuationSeparator" w:id="0">
    <w:p w14:paraId="70D007FA" w14:textId="77777777" w:rsidR="006E1F57" w:rsidRDefault="006E1F57" w:rsidP="0079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083C" w14:textId="77777777" w:rsidR="006E1F57" w:rsidRDefault="006E1F57" w:rsidP="00794955">
      <w:r>
        <w:separator/>
      </w:r>
    </w:p>
  </w:footnote>
  <w:footnote w:type="continuationSeparator" w:id="0">
    <w:p w14:paraId="1B1D448C" w14:textId="77777777" w:rsidR="006E1F57" w:rsidRDefault="006E1F57" w:rsidP="0079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60"/>
    <w:rsid w:val="00011587"/>
    <w:rsid w:val="0001690B"/>
    <w:rsid w:val="000403C6"/>
    <w:rsid w:val="00055DDD"/>
    <w:rsid w:val="00067C84"/>
    <w:rsid w:val="00075823"/>
    <w:rsid w:val="00086096"/>
    <w:rsid w:val="000A7DEB"/>
    <w:rsid w:val="000B16FF"/>
    <w:rsid w:val="000C70F1"/>
    <w:rsid w:val="000E2146"/>
    <w:rsid w:val="000F02B7"/>
    <w:rsid w:val="00107682"/>
    <w:rsid w:val="00115FFA"/>
    <w:rsid w:val="00124ED8"/>
    <w:rsid w:val="00133CE9"/>
    <w:rsid w:val="0017601C"/>
    <w:rsid w:val="001B39F2"/>
    <w:rsid w:val="001B664F"/>
    <w:rsid w:val="001C196C"/>
    <w:rsid w:val="001F6B02"/>
    <w:rsid w:val="001F7D8C"/>
    <w:rsid w:val="00215402"/>
    <w:rsid w:val="0023215A"/>
    <w:rsid w:val="00233005"/>
    <w:rsid w:val="002623D8"/>
    <w:rsid w:val="002656C6"/>
    <w:rsid w:val="002868FA"/>
    <w:rsid w:val="00295058"/>
    <w:rsid w:val="002B46C2"/>
    <w:rsid w:val="002B5176"/>
    <w:rsid w:val="002C51E6"/>
    <w:rsid w:val="002D18D9"/>
    <w:rsid w:val="002E370F"/>
    <w:rsid w:val="003131CB"/>
    <w:rsid w:val="003566B6"/>
    <w:rsid w:val="00383982"/>
    <w:rsid w:val="00395505"/>
    <w:rsid w:val="003A2ABE"/>
    <w:rsid w:val="00412FD3"/>
    <w:rsid w:val="004209E6"/>
    <w:rsid w:val="00421CB7"/>
    <w:rsid w:val="00455760"/>
    <w:rsid w:val="004736DB"/>
    <w:rsid w:val="00485C80"/>
    <w:rsid w:val="00492066"/>
    <w:rsid w:val="004A05F7"/>
    <w:rsid w:val="004B2012"/>
    <w:rsid w:val="004D705F"/>
    <w:rsid w:val="005138DD"/>
    <w:rsid w:val="00542139"/>
    <w:rsid w:val="00546529"/>
    <w:rsid w:val="00550976"/>
    <w:rsid w:val="00565633"/>
    <w:rsid w:val="005710AD"/>
    <w:rsid w:val="005774D1"/>
    <w:rsid w:val="00581E6E"/>
    <w:rsid w:val="00584162"/>
    <w:rsid w:val="005F4151"/>
    <w:rsid w:val="00601BD2"/>
    <w:rsid w:val="00627040"/>
    <w:rsid w:val="00632267"/>
    <w:rsid w:val="006503D0"/>
    <w:rsid w:val="00654F58"/>
    <w:rsid w:val="00665ACB"/>
    <w:rsid w:val="0067003A"/>
    <w:rsid w:val="00680789"/>
    <w:rsid w:val="00690A19"/>
    <w:rsid w:val="006A1C98"/>
    <w:rsid w:val="006A4BFA"/>
    <w:rsid w:val="006D6270"/>
    <w:rsid w:val="006E1F57"/>
    <w:rsid w:val="0071569B"/>
    <w:rsid w:val="007546DA"/>
    <w:rsid w:val="0077286E"/>
    <w:rsid w:val="00775826"/>
    <w:rsid w:val="00794955"/>
    <w:rsid w:val="00794C49"/>
    <w:rsid w:val="007E3AD6"/>
    <w:rsid w:val="007F3C1A"/>
    <w:rsid w:val="00853D4F"/>
    <w:rsid w:val="008562CF"/>
    <w:rsid w:val="00871621"/>
    <w:rsid w:val="008B3137"/>
    <w:rsid w:val="008B5899"/>
    <w:rsid w:val="008D4061"/>
    <w:rsid w:val="008E5EDA"/>
    <w:rsid w:val="008E6E10"/>
    <w:rsid w:val="008F1FBA"/>
    <w:rsid w:val="00983F1D"/>
    <w:rsid w:val="009862C7"/>
    <w:rsid w:val="009D49BC"/>
    <w:rsid w:val="009D7390"/>
    <w:rsid w:val="009F2B55"/>
    <w:rsid w:val="009F71EA"/>
    <w:rsid w:val="00A0301D"/>
    <w:rsid w:val="00A12966"/>
    <w:rsid w:val="00A42F82"/>
    <w:rsid w:val="00A85C48"/>
    <w:rsid w:val="00A8791A"/>
    <w:rsid w:val="00AA7BC6"/>
    <w:rsid w:val="00AB238B"/>
    <w:rsid w:val="00AE35A2"/>
    <w:rsid w:val="00AF264C"/>
    <w:rsid w:val="00B22D5C"/>
    <w:rsid w:val="00B445FD"/>
    <w:rsid w:val="00B50B80"/>
    <w:rsid w:val="00B62A20"/>
    <w:rsid w:val="00B66110"/>
    <w:rsid w:val="00B7083E"/>
    <w:rsid w:val="00B72D9A"/>
    <w:rsid w:val="00B76D2A"/>
    <w:rsid w:val="00B80EE3"/>
    <w:rsid w:val="00B8338E"/>
    <w:rsid w:val="00B84814"/>
    <w:rsid w:val="00BC5870"/>
    <w:rsid w:val="00BE5D39"/>
    <w:rsid w:val="00C8066B"/>
    <w:rsid w:val="00CA3061"/>
    <w:rsid w:val="00CE2C20"/>
    <w:rsid w:val="00D16FFF"/>
    <w:rsid w:val="00DB0F7C"/>
    <w:rsid w:val="00DC1958"/>
    <w:rsid w:val="00DD7EC1"/>
    <w:rsid w:val="00DE1BF9"/>
    <w:rsid w:val="00DF02A3"/>
    <w:rsid w:val="00E257C1"/>
    <w:rsid w:val="00E46684"/>
    <w:rsid w:val="00E90A07"/>
    <w:rsid w:val="00EA7AB7"/>
    <w:rsid w:val="00EB190C"/>
    <w:rsid w:val="00F21B0E"/>
    <w:rsid w:val="00F30A6A"/>
    <w:rsid w:val="00F4012A"/>
    <w:rsid w:val="00F4116F"/>
    <w:rsid w:val="00F44C0A"/>
    <w:rsid w:val="00F80484"/>
    <w:rsid w:val="00FA5836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3F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60"/>
    <w:pPr>
      <w:spacing w:after="0" w:line="240" w:lineRule="auto"/>
    </w:pPr>
    <w:rPr>
      <w:rFonts w:ascii="Segoe UI" w:eastAsia="Segoe UI" w:hAnsi="Segoe UI" w:cs="Segoe U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2FD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1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01D"/>
    <w:pPr>
      <w:ind w:left="720"/>
      <w:contextualSpacing/>
    </w:pPr>
    <w:rPr>
      <w:rFonts w:ascii="Verdana" w:eastAsia="Times New Roman" w:hAnsi="Verdana" w:cs="Times New Roman"/>
      <w:sz w:val="20"/>
    </w:rPr>
  </w:style>
  <w:style w:type="paragraph" w:customStyle="1" w:styleId="p1">
    <w:name w:val="p1"/>
    <w:basedOn w:val="Normal"/>
    <w:rsid w:val="00A0301D"/>
    <w:rPr>
      <w:rFonts w:ascii="Arial" w:eastAsia="Times New Roman" w:hAnsi="Arial" w:cs="Arial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1D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1D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B80"/>
    <w:pPr>
      <w:spacing w:after="0" w:line="240" w:lineRule="auto"/>
    </w:pPr>
    <w:rPr>
      <w:rFonts w:ascii="Segoe UI" w:eastAsia="Segoe UI" w:hAnsi="Segoe UI" w:cs="Segoe UI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55"/>
    <w:rPr>
      <w:rFonts w:ascii="Segoe UI" w:eastAsia="Segoe UI" w:hAnsi="Segoe UI" w:cs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9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55"/>
    <w:rPr>
      <w:rFonts w:ascii="Segoe UI" w:eastAsia="Segoe UI" w:hAnsi="Segoe UI" w:cs="Segoe UI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04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2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channel/UCAZGpziB6Lq_Kx8ROgoMdCA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2022-05-18T07:35:00Z</dcterms:created>
  <dcterms:modified xsi:type="dcterms:W3CDTF">2022-07-13T14:30:00Z</dcterms:modified>
</cp:coreProperties>
</file>