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BA6457">
      <w:pPr>
        <w:pStyle w:val="p1"/>
        <w:spacing w:line="360" w:lineRule="auto"/>
        <w:rPr>
          <w:b/>
        </w:rPr>
      </w:pPr>
      <w:r>
        <w:rPr>
          <w:noProof/>
          <w:lang w:eastAsia="de-DE"/>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682284" w:rsidRDefault="00215CD3" w:rsidP="00BA6457">
      <w:pPr>
        <w:pStyle w:val="p1"/>
        <w:spacing w:line="360" w:lineRule="auto"/>
        <w:rPr>
          <w:lang w:val="nl-NL"/>
        </w:rPr>
      </w:pPr>
      <w:r w:rsidRPr="00682284">
        <w:rPr>
          <w:b/>
          <w:sz w:val="20"/>
          <w:lang w:val="nl-NL"/>
        </w:rPr>
        <w:t>Media Alert</w:t>
      </w:r>
    </w:p>
    <w:p w14:paraId="2C77D67B" w14:textId="64A25D98" w:rsidR="009F6C63" w:rsidRPr="00682284" w:rsidRDefault="009F6C63" w:rsidP="00BA6457">
      <w:pPr>
        <w:pStyle w:val="Standard1"/>
        <w:spacing w:line="360" w:lineRule="auto"/>
        <w:rPr>
          <w:rFonts w:ascii="Arial" w:hAnsi="Arial" w:cs="Arial"/>
          <w:szCs w:val="20"/>
          <w:lang w:val="nl-NL"/>
        </w:rPr>
      </w:pPr>
    </w:p>
    <w:p w14:paraId="43ED8ABA" w14:textId="77777777" w:rsidR="002E2ABE" w:rsidRPr="00682284" w:rsidRDefault="002E2ABE" w:rsidP="00BA6457">
      <w:pPr>
        <w:pStyle w:val="Standard1"/>
        <w:rPr>
          <w:rFonts w:ascii="Arial" w:hAnsi="Arial" w:cs="Arial"/>
          <w:szCs w:val="20"/>
          <w:lang w:val="nl-NL"/>
        </w:rPr>
      </w:pPr>
    </w:p>
    <w:p w14:paraId="0F37B54D" w14:textId="77777777" w:rsidR="00215CD3" w:rsidRPr="00682284" w:rsidRDefault="00215CD3" w:rsidP="00BA6457">
      <w:pPr>
        <w:pStyle w:val="Standard1"/>
        <w:rPr>
          <w:rFonts w:ascii="Arial" w:hAnsi="Arial" w:cs="Arial"/>
          <w:szCs w:val="20"/>
          <w:lang w:val="nl-NL"/>
        </w:rPr>
      </w:pPr>
      <w:r w:rsidRPr="00682284">
        <w:rPr>
          <w:rFonts w:ascii="Arial" w:hAnsi="Arial" w:cs="Arial"/>
          <w:szCs w:val="20"/>
          <w:lang w:val="nl-NL"/>
        </w:rPr>
        <w:t xml:space="preserve">Media </w:t>
      </w:r>
      <w:proofErr w:type="spellStart"/>
      <w:r w:rsidRPr="00682284">
        <w:rPr>
          <w:rFonts w:ascii="Arial" w:hAnsi="Arial" w:cs="Arial"/>
          <w:szCs w:val="20"/>
          <w:lang w:val="nl-NL"/>
        </w:rPr>
        <w:t>Contacts</w:t>
      </w:r>
      <w:proofErr w:type="spellEnd"/>
      <w:r w:rsidRPr="00682284">
        <w:rPr>
          <w:rFonts w:ascii="Arial" w:hAnsi="Arial" w:cs="Arial"/>
          <w:szCs w:val="20"/>
          <w:lang w:val="nl-NL"/>
        </w:rPr>
        <w:t>:</w:t>
      </w:r>
    </w:p>
    <w:p w14:paraId="6732FD79" w14:textId="1C83EEBB" w:rsidR="00215CD3" w:rsidRPr="00682284" w:rsidRDefault="00215CD3" w:rsidP="00BA6457">
      <w:pPr>
        <w:pStyle w:val="Standard1"/>
        <w:rPr>
          <w:rFonts w:ascii="Arial" w:hAnsi="Arial" w:cs="Arial"/>
          <w:szCs w:val="20"/>
          <w:lang w:val="nl-NL"/>
        </w:rPr>
      </w:pPr>
      <w:r w:rsidRPr="00682284">
        <w:rPr>
          <w:rFonts w:ascii="Arial" w:hAnsi="Arial" w:cs="Arial"/>
          <w:color w:val="000000"/>
          <w:szCs w:val="20"/>
          <w:lang w:val="nl-NL"/>
        </w:rPr>
        <w:t xml:space="preserve">Elni Van Rensburg – +1 830 317 0950 – </w:t>
      </w:r>
      <w:hyperlink r:id="rId12" w:history="1">
        <w:r w:rsidRPr="00682284">
          <w:rPr>
            <w:rStyle w:val="Hyperlink"/>
            <w:rFonts w:ascii="Arial" w:hAnsi="Arial" w:cs="Arial"/>
            <w:szCs w:val="20"/>
            <w:lang w:val="nl-NL"/>
          </w:rPr>
          <w:t>elni.vanrensburg@miraclon.com</w:t>
        </w:r>
      </w:hyperlink>
      <w:r w:rsidRPr="00682284">
        <w:rPr>
          <w:rFonts w:ascii="Arial" w:hAnsi="Arial" w:cs="Arial"/>
          <w:color w:val="000000"/>
          <w:szCs w:val="20"/>
          <w:lang w:val="nl-NL"/>
        </w:rPr>
        <w:t xml:space="preserve"> </w:t>
      </w:r>
    </w:p>
    <w:p w14:paraId="7E2477FF" w14:textId="77777777" w:rsidR="00682284" w:rsidRPr="00CC4DEB" w:rsidRDefault="00682284" w:rsidP="00682284">
      <w:pPr>
        <w:pStyle w:val="Standard"/>
        <w:rPr>
          <w:rFonts w:ascii="Arial" w:hAnsi="Arial" w:cs="Arial"/>
          <w:color w:val="auto"/>
        </w:rPr>
      </w:pPr>
      <w:r>
        <w:rPr>
          <w:rFonts w:ascii="Arial" w:hAnsi="Arial" w:cs="Arial"/>
          <w:bCs/>
        </w:rPr>
        <w:t xml:space="preserve">AD Communications: Imogen Woods – +44 (0)1372 464 470 – </w:t>
      </w:r>
      <w:hyperlink r:id="rId13" w:history="1">
        <w:r w:rsidRPr="00CC4DEB">
          <w:rPr>
            <w:rStyle w:val="Hyperlink"/>
            <w:rFonts w:ascii="Arial" w:hAnsi="Arial" w:cs="Arial"/>
            <w:bCs/>
            <w:color w:val="2E74B5" w:themeColor="accent5" w:themeShade="BF"/>
          </w:rPr>
          <w:t>iwoods@adcomms.co.uk</w:t>
        </w:r>
      </w:hyperlink>
    </w:p>
    <w:p w14:paraId="75DEC26D" w14:textId="77777777" w:rsidR="009F6C63" w:rsidRPr="00682284" w:rsidRDefault="009F6C63" w:rsidP="00BA6457">
      <w:pPr>
        <w:pStyle w:val="Standard1"/>
        <w:rPr>
          <w:rFonts w:ascii="Arial" w:hAnsi="Arial" w:cs="Arial"/>
          <w:color w:val="000000"/>
          <w:szCs w:val="20"/>
          <w:lang w:val="en-US"/>
        </w:rPr>
      </w:pPr>
    </w:p>
    <w:p w14:paraId="0D63EAE1" w14:textId="55BFD95D" w:rsidR="009F6C63" w:rsidRPr="00682284" w:rsidRDefault="004555A7" w:rsidP="00BA6457">
      <w:pPr>
        <w:pStyle w:val="Standard1"/>
        <w:rPr>
          <w:rFonts w:ascii="Arial" w:hAnsi="Arial" w:cs="Arial"/>
          <w:color w:val="000000"/>
          <w:szCs w:val="20"/>
          <w:lang w:val="en-GB"/>
        </w:rPr>
      </w:pPr>
      <w:r w:rsidRPr="00682284">
        <w:rPr>
          <w:rFonts w:ascii="Arial" w:hAnsi="Arial" w:cs="Arial"/>
          <w:color w:val="000000"/>
          <w:szCs w:val="20"/>
          <w:lang w:val="en-GB"/>
        </w:rPr>
        <w:t>August</w:t>
      </w:r>
      <w:r w:rsidR="00215CD3" w:rsidRPr="00682284">
        <w:rPr>
          <w:rFonts w:ascii="Arial" w:hAnsi="Arial" w:cs="Arial"/>
          <w:color w:val="000000"/>
          <w:szCs w:val="20"/>
          <w:lang w:val="en-GB"/>
        </w:rPr>
        <w:t xml:space="preserve"> </w:t>
      </w:r>
      <w:r w:rsidR="00682284">
        <w:rPr>
          <w:rFonts w:ascii="Arial" w:hAnsi="Arial" w:cs="Arial"/>
          <w:color w:val="000000"/>
          <w:szCs w:val="20"/>
          <w:lang w:val="en-GB"/>
        </w:rPr>
        <w:t>30</w:t>
      </w:r>
      <w:r w:rsidR="00021C35" w:rsidRPr="00021C35">
        <w:rPr>
          <w:rFonts w:ascii="Arial" w:hAnsi="Arial" w:cs="Arial"/>
          <w:color w:val="000000"/>
          <w:szCs w:val="20"/>
          <w:vertAlign w:val="superscript"/>
          <w:lang w:val="en-GB"/>
        </w:rPr>
        <w:t>th</w:t>
      </w:r>
      <w:r w:rsidR="00215CD3" w:rsidRPr="00682284">
        <w:rPr>
          <w:rFonts w:ascii="Arial" w:hAnsi="Arial" w:cs="Arial"/>
          <w:color w:val="000000"/>
          <w:szCs w:val="20"/>
          <w:lang w:val="en-GB"/>
        </w:rPr>
        <w:t>,</w:t>
      </w:r>
      <w:r w:rsidR="00A25B66" w:rsidRPr="00682284">
        <w:rPr>
          <w:rFonts w:ascii="Arial" w:hAnsi="Arial" w:cs="Arial"/>
          <w:color w:val="000000"/>
          <w:szCs w:val="20"/>
          <w:lang w:val="en-GB"/>
        </w:rPr>
        <w:t xml:space="preserve"> 2022</w:t>
      </w:r>
    </w:p>
    <w:p w14:paraId="215A4A51" w14:textId="77777777" w:rsidR="00573C40" w:rsidRPr="00682284" w:rsidRDefault="00573C40" w:rsidP="00BA6457">
      <w:pPr>
        <w:pStyle w:val="Standard1"/>
        <w:rPr>
          <w:rFonts w:ascii="Arial" w:hAnsi="Arial" w:cs="Arial"/>
          <w:color w:val="000000"/>
          <w:szCs w:val="20"/>
          <w:lang w:val="en-GB"/>
        </w:rPr>
      </w:pPr>
    </w:p>
    <w:p w14:paraId="5656D397" w14:textId="1D1B9B7F" w:rsidR="00DE5266" w:rsidRPr="00682284" w:rsidRDefault="00DE5266" w:rsidP="00BA6457">
      <w:pPr>
        <w:rPr>
          <w:rFonts w:ascii="Arial" w:hAnsi="Arial" w:cs="Arial"/>
          <w:lang w:val="en-GB"/>
        </w:rPr>
      </w:pPr>
    </w:p>
    <w:p w14:paraId="5C003241" w14:textId="758350CA" w:rsidR="00DE5266" w:rsidRPr="00BA6457" w:rsidRDefault="004555A7" w:rsidP="00BA6457">
      <w:pPr>
        <w:spacing w:line="360" w:lineRule="auto"/>
        <w:jc w:val="center"/>
        <w:rPr>
          <w:rFonts w:ascii="Arial" w:hAnsi="Arial" w:cs="Arial"/>
          <w:b/>
          <w:bCs/>
          <w:sz w:val="26"/>
          <w:szCs w:val="26"/>
          <w:lang w:val="en-US"/>
        </w:rPr>
      </w:pPr>
      <w:proofErr w:type="spellStart"/>
      <w:r w:rsidRPr="00BA6457">
        <w:rPr>
          <w:rFonts w:ascii="Arial" w:hAnsi="Arial"/>
          <w:b/>
          <w:sz w:val="26"/>
          <w:szCs w:val="26"/>
          <w:lang w:val="en-US"/>
        </w:rPr>
        <w:t>Nägele</w:t>
      </w:r>
      <w:proofErr w:type="spellEnd"/>
      <w:r w:rsidRPr="00BA6457">
        <w:rPr>
          <w:rFonts w:ascii="Arial" w:hAnsi="Arial"/>
          <w:b/>
          <w:sz w:val="26"/>
          <w:szCs w:val="26"/>
          <w:lang w:val="en-US"/>
        </w:rPr>
        <w:t xml:space="preserve"> Digital Repro </w:t>
      </w:r>
      <w:r w:rsidR="00EA6245" w:rsidRPr="00BA6457">
        <w:rPr>
          <w:rFonts w:ascii="Arial" w:hAnsi="Arial"/>
          <w:b/>
          <w:sz w:val="26"/>
          <w:szCs w:val="26"/>
          <w:lang w:val="en-US"/>
        </w:rPr>
        <w:t xml:space="preserve">successfully completes </w:t>
      </w:r>
      <w:r w:rsidR="00BA6457" w:rsidRPr="00BA6457">
        <w:rPr>
          <w:rFonts w:ascii="Arial" w:hAnsi="Arial"/>
          <w:b/>
          <w:sz w:val="26"/>
          <w:szCs w:val="26"/>
          <w:lang w:val="en-US"/>
        </w:rPr>
        <w:t>Miraclon C</w:t>
      </w:r>
      <w:r w:rsidR="00EA6245" w:rsidRPr="00BA6457">
        <w:rPr>
          <w:rFonts w:ascii="Arial" w:hAnsi="Arial"/>
          <w:b/>
          <w:sz w:val="26"/>
          <w:szCs w:val="26"/>
          <w:lang w:val="en-US"/>
        </w:rPr>
        <w:t xml:space="preserve">ertification </w:t>
      </w:r>
      <w:r w:rsidR="003668C4">
        <w:rPr>
          <w:rFonts w:ascii="Arial" w:hAnsi="Arial"/>
          <w:b/>
          <w:sz w:val="26"/>
          <w:szCs w:val="26"/>
          <w:lang w:val="en-US"/>
        </w:rPr>
        <w:t xml:space="preserve">Program for flexographic platemaking </w:t>
      </w:r>
    </w:p>
    <w:p w14:paraId="5598F4C6" w14:textId="77777777" w:rsidR="00E91D91" w:rsidRPr="00EA6245" w:rsidRDefault="00E91D91" w:rsidP="00BA6457">
      <w:pPr>
        <w:autoSpaceDE w:val="0"/>
        <w:adjustRightInd w:val="0"/>
        <w:spacing w:line="360" w:lineRule="auto"/>
        <w:ind w:right="-720"/>
        <w:rPr>
          <w:rFonts w:ascii="Arial" w:hAnsi="Arial" w:cs="Arial"/>
          <w:color w:val="000000" w:themeColor="text1"/>
          <w:sz w:val="22"/>
          <w:szCs w:val="22"/>
          <w:lang w:val="en-US"/>
        </w:rPr>
      </w:pPr>
    </w:p>
    <w:p w14:paraId="438B4DCC" w14:textId="49BF4D31" w:rsidR="003668C4" w:rsidRDefault="00203297" w:rsidP="00BA6457">
      <w:pPr>
        <w:pStyle w:val="Default"/>
        <w:suppressAutoHyphens/>
        <w:spacing w:line="360" w:lineRule="auto"/>
        <w:rPr>
          <w:rFonts w:ascii="Arial" w:hAnsi="Arial"/>
          <w:color w:val="000000" w:themeColor="text1"/>
          <w:sz w:val="22"/>
          <w:lang w:val="en-US"/>
        </w:rPr>
      </w:pPr>
      <w:r w:rsidRPr="00EA6245">
        <w:rPr>
          <w:rFonts w:ascii="Arial" w:hAnsi="Arial"/>
          <w:sz w:val="22"/>
          <w:lang w:val="en-US"/>
        </w:rPr>
        <w:t xml:space="preserve">Nägele Digital Repro </w:t>
      </w:r>
      <w:r w:rsidR="00BA6457">
        <w:rPr>
          <w:rFonts w:ascii="Arial" w:hAnsi="Arial"/>
          <w:sz w:val="22"/>
          <w:lang w:val="en-US"/>
        </w:rPr>
        <w:t>has</w:t>
      </w:r>
      <w:r w:rsidR="00BA6457" w:rsidRPr="00EA6245">
        <w:rPr>
          <w:rFonts w:ascii="Arial" w:hAnsi="Arial"/>
          <w:sz w:val="22"/>
          <w:lang w:val="en-US"/>
        </w:rPr>
        <w:t xml:space="preserve"> </w:t>
      </w:r>
      <w:r w:rsidR="00EA6245" w:rsidRPr="00EA6245">
        <w:rPr>
          <w:rFonts w:ascii="Arial" w:hAnsi="Arial"/>
          <w:sz w:val="22"/>
          <w:lang w:val="en-US"/>
        </w:rPr>
        <w:t>succe</w:t>
      </w:r>
      <w:r w:rsidR="00EA6245">
        <w:rPr>
          <w:rFonts w:ascii="Arial" w:hAnsi="Arial"/>
          <w:sz w:val="22"/>
          <w:lang w:val="en-US"/>
        </w:rPr>
        <w:t>ssfully completed the Miraclon C</w:t>
      </w:r>
      <w:r w:rsidR="00EA6245" w:rsidRPr="00EA6245">
        <w:rPr>
          <w:rFonts w:ascii="Arial" w:hAnsi="Arial"/>
          <w:sz w:val="22"/>
          <w:lang w:val="en-US"/>
        </w:rPr>
        <w:t>ertif</w:t>
      </w:r>
      <w:r w:rsidR="00EA6245">
        <w:rPr>
          <w:rFonts w:ascii="Arial" w:hAnsi="Arial"/>
          <w:sz w:val="22"/>
          <w:lang w:val="en-US"/>
        </w:rPr>
        <w:t>ication P</w:t>
      </w:r>
      <w:r w:rsidR="00EA6245" w:rsidRPr="00EA6245">
        <w:rPr>
          <w:rFonts w:ascii="Arial" w:hAnsi="Arial"/>
          <w:sz w:val="22"/>
          <w:lang w:val="en-US"/>
        </w:rPr>
        <w:t>rogram for FLEXCEL NX Plates</w:t>
      </w:r>
      <w:r w:rsidR="003668C4">
        <w:rPr>
          <w:rFonts w:ascii="Arial" w:hAnsi="Arial"/>
          <w:sz w:val="22"/>
          <w:lang w:val="en-US"/>
        </w:rPr>
        <w:t>, which has been designed to evaluate KODAK FLEXCEL System users’ ability to meet international standards in flexographic platemaking</w:t>
      </w:r>
      <w:r w:rsidR="000E283C" w:rsidRPr="007F7C1C">
        <w:rPr>
          <w:rFonts w:ascii="Arial" w:hAnsi="Arial" w:cs="Arial"/>
          <w:sz w:val="22"/>
          <w:szCs w:val="22"/>
          <w:lang w:val="en-US"/>
        </w:rPr>
        <w:t xml:space="preserve">. It represents a feature set that drives industry-leading efficiency, repeatability, and consistent quality flexo plate production. The certification process is also supported with </w:t>
      </w:r>
      <w:r w:rsidR="000E283C" w:rsidRPr="007F7C1C">
        <w:rPr>
          <w:rFonts w:ascii="Arial" w:hAnsi="Arial" w:cs="Arial"/>
          <w:color w:val="000000" w:themeColor="text1"/>
          <w:sz w:val="22"/>
          <w:szCs w:val="22"/>
          <w:lang w:val="en-US"/>
        </w:rPr>
        <w:t>comprehensive data measurement and analysis</w:t>
      </w:r>
      <w:r w:rsidR="00A255F7" w:rsidRPr="00EA6245">
        <w:rPr>
          <w:rFonts w:ascii="Arial" w:hAnsi="Arial"/>
          <w:sz w:val="22"/>
          <w:lang w:val="en-US"/>
        </w:rPr>
        <w:t>.</w:t>
      </w:r>
      <w:r w:rsidR="00A255F7" w:rsidRPr="00EA6245">
        <w:rPr>
          <w:rFonts w:ascii="Arial" w:hAnsi="Arial"/>
          <w:color w:val="000000" w:themeColor="text1"/>
          <w:sz w:val="22"/>
          <w:lang w:val="en-US"/>
        </w:rPr>
        <w:t xml:space="preserve"> </w:t>
      </w:r>
      <w:bookmarkStart w:id="0" w:name="_Hlk71551458"/>
    </w:p>
    <w:p w14:paraId="62FFDA4F" w14:textId="77777777" w:rsidR="003668C4" w:rsidRDefault="003668C4" w:rsidP="00BA6457">
      <w:pPr>
        <w:pStyle w:val="Default"/>
        <w:suppressAutoHyphens/>
        <w:spacing w:line="360" w:lineRule="auto"/>
        <w:rPr>
          <w:rFonts w:ascii="Arial" w:hAnsi="Arial"/>
          <w:color w:val="000000" w:themeColor="text1"/>
          <w:sz w:val="22"/>
          <w:lang w:val="en-US"/>
        </w:rPr>
      </w:pPr>
    </w:p>
    <w:p w14:paraId="3F05620C" w14:textId="05383D08" w:rsidR="00277AD6" w:rsidRDefault="00EA6245" w:rsidP="00BA6457">
      <w:pPr>
        <w:pStyle w:val="Default"/>
        <w:suppressAutoHyphens/>
        <w:spacing w:line="360" w:lineRule="auto"/>
        <w:rPr>
          <w:rFonts w:ascii="Arial" w:hAnsi="Arial"/>
          <w:color w:val="000000" w:themeColor="text1"/>
          <w:sz w:val="22"/>
          <w:lang w:val="en-US"/>
        </w:rPr>
      </w:pPr>
      <w:r w:rsidRPr="00EA6245">
        <w:rPr>
          <w:rFonts w:ascii="Arial" w:hAnsi="Arial"/>
          <w:color w:val="000000" w:themeColor="text1"/>
          <w:sz w:val="22"/>
          <w:lang w:val="en-US"/>
        </w:rPr>
        <w:t xml:space="preserve">The Kempten, Germany-based </w:t>
      </w:r>
      <w:r w:rsidR="00B1562B" w:rsidRPr="00B1562B">
        <w:rPr>
          <w:rFonts w:ascii="Arial" w:hAnsi="Arial"/>
          <w:sz w:val="22"/>
          <w:lang w:val="en-US"/>
        </w:rPr>
        <w:t>packaging prepress and platemaking service provider</w:t>
      </w:r>
      <w:r w:rsidRPr="00EA6245">
        <w:rPr>
          <w:rFonts w:ascii="Arial" w:hAnsi="Arial"/>
          <w:color w:val="000000" w:themeColor="text1"/>
          <w:sz w:val="22"/>
          <w:lang w:val="en-US"/>
        </w:rPr>
        <w:t xml:space="preserve"> </w:t>
      </w:r>
      <w:r w:rsidR="00B1562B" w:rsidRPr="00B1562B">
        <w:rPr>
          <w:rFonts w:ascii="Arial" w:hAnsi="Arial"/>
          <w:sz w:val="22"/>
          <w:lang w:val="en-US"/>
        </w:rPr>
        <w:t xml:space="preserve">has been a FLEXCEL NX </w:t>
      </w:r>
      <w:r w:rsidR="006F74D8">
        <w:rPr>
          <w:rFonts w:ascii="Arial" w:hAnsi="Arial"/>
          <w:sz w:val="22"/>
          <w:lang w:val="en-US"/>
        </w:rPr>
        <w:t>System</w:t>
      </w:r>
      <w:r w:rsidR="00B1562B" w:rsidRPr="00B1562B">
        <w:rPr>
          <w:rFonts w:ascii="Arial" w:hAnsi="Arial"/>
          <w:sz w:val="22"/>
          <w:lang w:val="en-US"/>
        </w:rPr>
        <w:t xml:space="preserve"> user since 2010</w:t>
      </w:r>
      <w:r w:rsidR="00AA3516">
        <w:rPr>
          <w:rFonts w:ascii="Arial" w:hAnsi="Arial"/>
          <w:sz w:val="22"/>
          <w:lang w:val="en-US"/>
        </w:rPr>
        <w:t xml:space="preserve"> and added the FLEXCEL NX Ultra Solution last year</w:t>
      </w:r>
      <w:r w:rsidRPr="00EA6245">
        <w:rPr>
          <w:rFonts w:ascii="Arial" w:hAnsi="Arial"/>
          <w:color w:val="000000" w:themeColor="text1"/>
          <w:sz w:val="22"/>
          <w:lang w:val="en-US"/>
        </w:rPr>
        <w:t xml:space="preserve">. </w:t>
      </w:r>
      <w:bookmarkEnd w:id="0"/>
      <w:r w:rsidR="007F7C1C">
        <w:rPr>
          <w:rFonts w:ascii="Arial" w:hAnsi="Arial"/>
          <w:sz w:val="22"/>
          <w:lang w:val="en-US"/>
        </w:rPr>
        <w:t>The company</w:t>
      </w:r>
      <w:r w:rsidR="007F7C1C" w:rsidRPr="00CE315D">
        <w:rPr>
          <w:rFonts w:ascii="Arial" w:hAnsi="Arial"/>
          <w:color w:val="000000" w:themeColor="text1"/>
          <w:sz w:val="22"/>
          <w:lang w:val="en-US"/>
        </w:rPr>
        <w:t xml:space="preserve"> has </w:t>
      </w:r>
      <w:r w:rsidR="007F7C1C">
        <w:rPr>
          <w:rFonts w:ascii="Arial" w:hAnsi="Arial"/>
          <w:color w:val="000000" w:themeColor="text1"/>
          <w:sz w:val="22"/>
          <w:lang w:val="en-US"/>
        </w:rPr>
        <w:t xml:space="preserve">now </w:t>
      </w:r>
      <w:r w:rsidR="007F7C1C" w:rsidRPr="00CE315D">
        <w:rPr>
          <w:rFonts w:ascii="Arial" w:hAnsi="Arial"/>
          <w:color w:val="000000" w:themeColor="text1"/>
          <w:sz w:val="22"/>
          <w:lang w:val="en-US"/>
        </w:rPr>
        <w:t>achieved recert</w:t>
      </w:r>
      <w:r w:rsidR="007F7C1C">
        <w:rPr>
          <w:rFonts w:ascii="Arial" w:hAnsi="Arial"/>
          <w:color w:val="000000" w:themeColor="text1"/>
          <w:sz w:val="22"/>
          <w:lang w:val="en-US"/>
        </w:rPr>
        <w:t xml:space="preserve">ification for FLEXCEL NX Plates and also completed the new </w:t>
      </w:r>
      <w:r w:rsidR="007F7C1C" w:rsidRPr="00CE315D">
        <w:rPr>
          <w:rFonts w:ascii="Arial" w:hAnsi="Arial"/>
          <w:color w:val="000000" w:themeColor="text1"/>
          <w:sz w:val="22"/>
          <w:lang w:val="en-US"/>
        </w:rPr>
        <w:t>certifica</w:t>
      </w:r>
      <w:r w:rsidR="007F7C1C">
        <w:rPr>
          <w:rFonts w:ascii="Arial" w:hAnsi="Arial"/>
          <w:color w:val="000000" w:themeColor="text1"/>
          <w:sz w:val="22"/>
          <w:lang w:val="en-US"/>
        </w:rPr>
        <w:t>tion for FLEXCEL NX Ultra Plates,</w:t>
      </w:r>
      <w:r w:rsidR="007F7C1C" w:rsidRPr="00CE315D">
        <w:rPr>
          <w:rFonts w:ascii="Arial" w:hAnsi="Arial"/>
          <w:color w:val="000000" w:themeColor="text1"/>
          <w:sz w:val="22"/>
          <w:lang w:val="en-US"/>
        </w:rPr>
        <w:t xml:space="preserve"> </w:t>
      </w:r>
      <w:r w:rsidR="007F7C1C">
        <w:rPr>
          <w:rFonts w:ascii="Arial" w:hAnsi="Arial"/>
          <w:color w:val="000000" w:themeColor="text1"/>
          <w:sz w:val="22"/>
          <w:lang w:val="en-US"/>
        </w:rPr>
        <w:t>which are prepared</w:t>
      </w:r>
      <w:r w:rsidR="007F7C1C" w:rsidRPr="00CE315D">
        <w:rPr>
          <w:rFonts w:ascii="Arial" w:hAnsi="Arial"/>
          <w:color w:val="000000" w:themeColor="text1"/>
          <w:sz w:val="22"/>
          <w:lang w:val="en-US"/>
        </w:rPr>
        <w:t xml:space="preserve"> </w:t>
      </w:r>
      <w:r w:rsidR="007F7C1C">
        <w:rPr>
          <w:rFonts w:ascii="Arial" w:hAnsi="Arial"/>
          <w:color w:val="000000" w:themeColor="text1"/>
          <w:sz w:val="22"/>
          <w:lang w:val="en-US"/>
        </w:rPr>
        <w:t>with</w:t>
      </w:r>
      <w:r w:rsidR="007F7C1C" w:rsidRPr="00CE315D">
        <w:rPr>
          <w:rFonts w:ascii="Arial" w:hAnsi="Arial"/>
          <w:color w:val="000000" w:themeColor="text1"/>
          <w:sz w:val="22"/>
          <w:lang w:val="en-US"/>
        </w:rPr>
        <w:t xml:space="preserve"> a solvent- and VOC-free process.</w:t>
      </w:r>
    </w:p>
    <w:p w14:paraId="5BC3EBA2" w14:textId="77777777" w:rsidR="007F7C1C" w:rsidRDefault="007F7C1C" w:rsidP="00BA6457">
      <w:pPr>
        <w:pStyle w:val="Default"/>
        <w:suppressAutoHyphens/>
        <w:spacing w:line="360" w:lineRule="auto"/>
        <w:rPr>
          <w:rFonts w:ascii="Arial" w:hAnsi="Arial"/>
          <w:color w:val="000000" w:themeColor="text1"/>
          <w:sz w:val="22"/>
          <w:lang w:val="en-US"/>
        </w:rPr>
      </w:pPr>
    </w:p>
    <w:p w14:paraId="3F79F02B" w14:textId="18784077" w:rsidR="00367091" w:rsidRDefault="00CE315D" w:rsidP="00BA6457">
      <w:pPr>
        <w:pStyle w:val="Default"/>
        <w:suppressAutoHyphens/>
        <w:spacing w:line="360" w:lineRule="auto"/>
        <w:rPr>
          <w:rFonts w:ascii="Arial" w:hAnsi="Arial" w:cs="Arial"/>
          <w:color w:val="000000" w:themeColor="text1"/>
          <w:sz w:val="22"/>
          <w:szCs w:val="22"/>
          <w:lang w:val="en-US"/>
        </w:rPr>
      </w:pPr>
      <w:r w:rsidRPr="00CE315D">
        <w:rPr>
          <w:rFonts w:ascii="Arial" w:hAnsi="Arial" w:cs="Arial"/>
          <w:sz w:val="22"/>
          <w:szCs w:val="22"/>
          <w:lang w:val="en-US"/>
        </w:rPr>
        <w:t>“</w:t>
      </w:r>
      <w:r w:rsidR="00EA6245" w:rsidRPr="00EA6245">
        <w:rPr>
          <w:rFonts w:ascii="Arial" w:hAnsi="Arial"/>
          <w:sz w:val="22"/>
          <w:lang w:val="en-US"/>
        </w:rPr>
        <w:t xml:space="preserve">It is </w:t>
      </w:r>
      <w:r w:rsidR="00EA6245">
        <w:rPr>
          <w:rFonts w:ascii="Arial" w:hAnsi="Arial"/>
          <w:sz w:val="22"/>
          <w:lang w:val="en-US"/>
        </w:rPr>
        <w:t xml:space="preserve">extremely </w:t>
      </w:r>
      <w:r w:rsidR="00EA6245" w:rsidRPr="00EA6245">
        <w:rPr>
          <w:rFonts w:ascii="Arial" w:hAnsi="Arial"/>
          <w:sz w:val="22"/>
          <w:lang w:val="en-US"/>
        </w:rPr>
        <w:t>important to us to comply with industry sta</w:t>
      </w:r>
      <w:r w:rsidR="008B59F9">
        <w:rPr>
          <w:rFonts w:ascii="Arial" w:hAnsi="Arial"/>
          <w:sz w:val="22"/>
          <w:lang w:val="en-US"/>
        </w:rPr>
        <w:t>ndards in flexo platemaking</w:t>
      </w:r>
      <w:r w:rsidR="00EC1D26">
        <w:rPr>
          <w:rFonts w:ascii="Arial" w:hAnsi="Arial"/>
          <w:sz w:val="22"/>
          <w:lang w:val="en-US"/>
        </w:rPr>
        <w:t xml:space="preserve"> – we’re </w:t>
      </w:r>
      <w:r w:rsidR="000E283C">
        <w:rPr>
          <w:rFonts w:ascii="Arial" w:hAnsi="Arial"/>
          <w:sz w:val="22"/>
          <w:lang w:val="en-US"/>
        </w:rPr>
        <w:t>also</w:t>
      </w:r>
      <w:r w:rsidR="00EC1D26">
        <w:rPr>
          <w:rFonts w:ascii="Arial" w:hAnsi="Arial"/>
          <w:sz w:val="22"/>
          <w:lang w:val="en-US"/>
        </w:rPr>
        <w:t xml:space="preserve"> pushing</w:t>
      </w:r>
      <w:r w:rsidR="00EA6245" w:rsidRPr="00EA6245">
        <w:rPr>
          <w:rFonts w:ascii="Arial" w:hAnsi="Arial"/>
          <w:sz w:val="22"/>
          <w:lang w:val="en-US"/>
        </w:rPr>
        <w:t xml:space="preserve"> to exceed them where possible</w:t>
      </w:r>
      <w:r w:rsidR="00710E9C">
        <w:rPr>
          <w:rFonts w:ascii="Arial" w:hAnsi="Arial"/>
          <w:sz w:val="22"/>
          <w:lang w:val="en-US"/>
        </w:rPr>
        <w:t xml:space="preserve">. </w:t>
      </w:r>
      <w:r w:rsidR="00710E9C" w:rsidRPr="00710E9C">
        <w:rPr>
          <w:rFonts w:ascii="Arial" w:hAnsi="Arial"/>
          <w:sz w:val="22"/>
          <w:lang w:val="en-US"/>
        </w:rPr>
        <w:t>Th</w:t>
      </w:r>
      <w:r w:rsidR="00710E9C">
        <w:rPr>
          <w:rFonts w:ascii="Arial" w:hAnsi="Arial"/>
          <w:sz w:val="22"/>
          <w:lang w:val="en-US"/>
        </w:rPr>
        <w:t xml:space="preserve">at’s why we consider the Miraclon Certification Program </w:t>
      </w:r>
      <w:r w:rsidR="00710E9C" w:rsidRPr="00710E9C">
        <w:rPr>
          <w:rFonts w:ascii="Arial" w:hAnsi="Arial"/>
          <w:sz w:val="22"/>
          <w:lang w:val="en-US"/>
        </w:rPr>
        <w:t>to be a very helpful tool</w:t>
      </w:r>
      <w:r w:rsidR="00B1562B" w:rsidRPr="00710E9C">
        <w:rPr>
          <w:rFonts w:ascii="Arial" w:hAnsi="Arial"/>
          <w:color w:val="000000" w:themeColor="text1"/>
          <w:sz w:val="22"/>
          <w:lang w:val="en-US"/>
        </w:rPr>
        <w:t>,</w:t>
      </w:r>
      <w:r w:rsidRPr="00710E9C">
        <w:rPr>
          <w:rFonts w:ascii="Arial" w:hAnsi="Arial" w:cs="Arial"/>
          <w:color w:val="000000" w:themeColor="text1"/>
          <w:sz w:val="22"/>
          <w:szCs w:val="22"/>
          <w:lang w:val="en-US"/>
        </w:rPr>
        <w:t>”</w:t>
      </w:r>
      <w:r w:rsidRPr="00710E9C">
        <w:rPr>
          <w:rFonts w:ascii="Arial" w:hAnsi="Arial"/>
          <w:color w:val="000000" w:themeColor="text1"/>
          <w:sz w:val="22"/>
          <w:lang w:val="en-US"/>
        </w:rPr>
        <w:t xml:space="preserve"> says</w:t>
      </w:r>
      <w:r w:rsidR="008050F4" w:rsidRPr="00710E9C">
        <w:rPr>
          <w:rFonts w:ascii="Arial" w:hAnsi="Arial"/>
          <w:color w:val="000000" w:themeColor="text1"/>
          <w:sz w:val="22"/>
          <w:lang w:val="en-US"/>
        </w:rPr>
        <w:t xml:space="preserve"> </w:t>
      </w:r>
      <w:r w:rsidR="00664409" w:rsidRPr="00710E9C">
        <w:rPr>
          <w:rFonts w:ascii="Arial" w:hAnsi="Arial"/>
          <w:color w:val="000000" w:themeColor="text1"/>
          <w:sz w:val="22"/>
          <w:lang w:val="en-US"/>
        </w:rPr>
        <w:t>Michael Nägele</w:t>
      </w:r>
      <w:r w:rsidRPr="00710E9C">
        <w:rPr>
          <w:rFonts w:ascii="Arial" w:hAnsi="Arial"/>
          <w:color w:val="000000" w:themeColor="text1"/>
          <w:sz w:val="22"/>
          <w:lang w:val="en-US"/>
        </w:rPr>
        <w:t xml:space="preserve">, Managing Director. </w:t>
      </w:r>
      <w:r w:rsidRPr="00710E9C">
        <w:rPr>
          <w:rFonts w:ascii="Arial" w:hAnsi="Arial" w:cs="Arial"/>
          <w:sz w:val="22"/>
          <w:szCs w:val="22"/>
          <w:lang w:val="en-US"/>
        </w:rPr>
        <w:t>“</w:t>
      </w:r>
      <w:r w:rsidR="00EC1D26">
        <w:rPr>
          <w:rFonts w:ascii="Arial" w:hAnsi="Arial"/>
          <w:sz w:val="22"/>
          <w:lang w:val="en-US"/>
        </w:rPr>
        <w:t>T</w:t>
      </w:r>
      <w:r w:rsidR="00710E9C">
        <w:rPr>
          <w:rFonts w:ascii="Arial" w:hAnsi="Arial"/>
          <w:sz w:val="22"/>
          <w:lang w:val="en-US"/>
        </w:rPr>
        <w:t>he Certification P</w:t>
      </w:r>
      <w:r w:rsidR="00B1562B" w:rsidRPr="00B1562B">
        <w:rPr>
          <w:rFonts w:ascii="Arial" w:hAnsi="Arial"/>
          <w:sz w:val="22"/>
          <w:lang w:val="en-US"/>
        </w:rPr>
        <w:t>rogram is a great opportunity to review our processes to see if t</w:t>
      </w:r>
      <w:r w:rsidR="00710E9C">
        <w:rPr>
          <w:rFonts w:ascii="Arial" w:hAnsi="Arial"/>
          <w:sz w:val="22"/>
          <w:lang w:val="en-US"/>
        </w:rPr>
        <w:t>hey consistently meet the</w:t>
      </w:r>
      <w:r w:rsidR="00B1562B" w:rsidRPr="00B1562B">
        <w:rPr>
          <w:rFonts w:ascii="Arial" w:hAnsi="Arial"/>
          <w:sz w:val="22"/>
          <w:lang w:val="en-US"/>
        </w:rPr>
        <w:t xml:space="preserve"> </w:t>
      </w:r>
      <w:r w:rsidR="00B1562B">
        <w:rPr>
          <w:rFonts w:ascii="Arial" w:hAnsi="Arial"/>
          <w:sz w:val="22"/>
          <w:lang w:val="en-US"/>
        </w:rPr>
        <w:t xml:space="preserve">stringent production standards </w:t>
      </w:r>
      <w:r w:rsidR="00710E9C">
        <w:rPr>
          <w:rFonts w:ascii="Arial" w:hAnsi="Arial"/>
          <w:sz w:val="22"/>
          <w:lang w:val="en-US"/>
        </w:rPr>
        <w:t xml:space="preserve">set by Miraclon </w:t>
      </w:r>
      <w:r w:rsidR="00B1562B">
        <w:rPr>
          <w:rFonts w:ascii="Arial" w:hAnsi="Arial"/>
          <w:sz w:val="22"/>
          <w:lang w:val="en-US"/>
        </w:rPr>
        <w:t xml:space="preserve">– </w:t>
      </w:r>
      <w:r w:rsidR="00B1562B" w:rsidRPr="00B1562B">
        <w:rPr>
          <w:rFonts w:ascii="Arial" w:hAnsi="Arial"/>
          <w:sz w:val="22"/>
          <w:lang w:val="en-US"/>
        </w:rPr>
        <w:t>and to make adjustments where necessary</w:t>
      </w:r>
      <w:r w:rsidRPr="00B1562B">
        <w:rPr>
          <w:rFonts w:ascii="Arial" w:hAnsi="Arial"/>
          <w:sz w:val="22"/>
          <w:lang w:val="en-US"/>
        </w:rPr>
        <w:t>.</w:t>
      </w:r>
      <w:r w:rsidR="00EC1D26">
        <w:rPr>
          <w:rFonts w:ascii="Arial" w:hAnsi="Arial" w:cs="Arial"/>
          <w:color w:val="000000" w:themeColor="text1"/>
          <w:sz w:val="22"/>
          <w:szCs w:val="22"/>
          <w:lang w:val="en-US"/>
        </w:rPr>
        <w:t xml:space="preserve"> </w:t>
      </w:r>
      <w:r w:rsidRPr="00CE315D">
        <w:rPr>
          <w:rFonts w:ascii="Arial" w:hAnsi="Arial"/>
          <w:sz w:val="22"/>
          <w:lang w:val="en-US"/>
        </w:rPr>
        <w:t xml:space="preserve">Successful completion of the certification </w:t>
      </w:r>
      <w:r w:rsidR="00EC1D26">
        <w:rPr>
          <w:rFonts w:ascii="Arial" w:hAnsi="Arial"/>
          <w:sz w:val="22"/>
          <w:lang w:val="en-US"/>
        </w:rPr>
        <w:t xml:space="preserve">process also </w:t>
      </w:r>
      <w:r w:rsidR="00710E9C">
        <w:rPr>
          <w:rFonts w:ascii="Arial" w:hAnsi="Arial"/>
          <w:sz w:val="22"/>
          <w:lang w:val="en-US"/>
        </w:rPr>
        <w:t xml:space="preserve">gives us and our customers </w:t>
      </w:r>
      <w:r w:rsidRPr="00CE315D">
        <w:rPr>
          <w:rFonts w:ascii="Arial" w:hAnsi="Arial"/>
          <w:sz w:val="22"/>
          <w:lang w:val="en-US"/>
        </w:rPr>
        <w:t xml:space="preserve">certainty that we </w:t>
      </w:r>
      <w:r w:rsidR="00036555">
        <w:rPr>
          <w:rFonts w:ascii="Arial" w:hAnsi="Arial"/>
          <w:sz w:val="22"/>
          <w:lang w:val="en-US"/>
        </w:rPr>
        <w:t>are</w:t>
      </w:r>
      <w:r w:rsidRPr="00CE315D">
        <w:rPr>
          <w:rFonts w:ascii="Arial" w:hAnsi="Arial"/>
          <w:sz w:val="22"/>
          <w:lang w:val="en-US"/>
        </w:rPr>
        <w:t xml:space="preserve"> </w:t>
      </w:r>
      <w:r w:rsidR="00710E9C">
        <w:rPr>
          <w:rFonts w:ascii="Arial" w:hAnsi="Arial"/>
          <w:sz w:val="22"/>
          <w:lang w:val="en-US"/>
        </w:rPr>
        <w:t>prepar</w:t>
      </w:r>
      <w:r w:rsidR="00036555">
        <w:rPr>
          <w:rFonts w:ascii="Arial" w:hAnsi="Arial"/>
          <w:sz w:val="22"/>
          <w:lang w:val="en-US"/>
        </w:rPr>
        <w:t>ing</w:t>
      </w:r>
      <w:r w:rsidRPr="00CE315D">
        <w:rPr>
          <w:rFonts w:ascii="Arial" w:hAnsi="Arial"/>
          <w:sz w:val="22"/>
          <w:lang w:val="en-US"/>
        </w:rPr>
        <w:t xml:space="preserve"> </w:t>
      </w:r>
      <w:r w:rsidR="00EC1D26">
        <w:rPr>
          <w:rFonts w:ascii="Arial" w:hAnsi="Arial"/>
          <w:sz w:val="22"/>
          <w:lang w:val="en-US"/>
        </w:rPr>
        <w:t>the plates from</w:t>
      </w:r>
      <w:r w:rsidR="00710E9C">
        <w:rPr>
          <w:rFonts w:ascii="Arial" w:hAnsi="Arial"/>
          <w:sz w:val="22"/>
          <w:lang w:val="en-US"/>
        </w:rPr>
        <w:t xml:space="preserve"> Miraclon </w:t>
      </w:r>
      <w:r w:rsidRPr="00CE315D">
        <w:rPr>
          <w:rFonts w:ascii="Arial" w:hAnsi="Arial"/>
          <w:sz w:val="22"/>
          <w:lang w:val="en-US"/>
        </w:rPr>
        <w:t>in compliance with international standards</w:t>
      </w:r>
      <w:r w:rsidR="00036555">
        <w:rPr>
          <w:rFonts w:ascii="Arial" w:hAnsi="Arial"/>
          <w:sz w:val="22"/>
          <w:lang w:val="en-US"/>
        </w:rPr>
        <w:t xml:space="preserve"> while</w:t>
      </w:r>
      <w:r w:rsidRPr="00CE315D">
        <w:rPr>
          <w:rFonts w:ascii="Arial" w:hAnsi="Arial"/>
          <w:sz w:val="22"/>
          <w:lang w:val="en-US"/>
        </w:rPr>
        <w:t xml:space="preserve"> deliver</w:t>
      </w:r>
      <w:r w:rsidR="00036555">
        <w:rPr>
          <w:rFonts w:ascii="Arial" w:hAnsi="Arial"/>
          <w:sz w:val="22"/>
          <w:lang w:val="en-US"/>
        </w:rPr>
        <w:t>ing</w:t>
      </w:r>
      <w:r w:rsidRPr="00CE315D">
        <w:rPr>
          <w:rFonts w:ascii="Arial" w:hAnsi="Arial"/>
          <w:sz w:val="22"/>
          <w:lang w:val="en-US"/>
        </w:rPr>
        <w:t xml:space="preserve"> th</w:t>
      </w:r>
      <w:r>
        <w:rPr>
          <w:rFonts w:ascii="Arial" w:hAnsi="Arial"/>
          <w:sz w:val="22"/>
          <w:lang w:val="en-US"/>
        </w:rPr>
        <w:t>em</w:t>
      </w:r>
      <w:r w:rsidR="00710E9C">
        <w:rPr>
          <w:rFonts w:ascii="Arial" w:hAnsi="Arial"/>
          <w:sz w:val="22"/>
          <w:lang w:val="en-US"/>
        </w:rPr>
        <w:t xml:space="preserve"> in consistently top</w:t>
      </w:r>
      <w:r>
        <w:rPr>
          <w:rFonts w:ascii="Arial" w:hAnsi="Arial"/>
          <w:sz w:val="22"/>
          <w:lang w:val="en-US"/>
        </w:rPr>
        <w:t xml:space="preserve"> quality</w:t>
      </w:r>
      <w:r w:rsidR="002256DD" w:rsidRPr="00CE315D">
        <w:rPr>
          <w:rFonts w:ascii="Arial" w:hAnsi="Arial"/>
          <w:sz w:val="22"/>
          <w:lang w:val="en-US"/>
        </w:rPr>
        <w:t>.</w:t>
      </w:r>
      <w:r>
        <w:rPr>
          <w:rFonts w:ascii="Arial" w:hAnsi="Arial" w:cs="Arial"/>
          <w:color w:val="000000" w:themeColor="text1"/>
          <w:sz w:val="22"/>
          <w:szCs w:val="22"/>
          <w:lang w:val="en-US"/>
        </w:rPr>
        <w:t>”</w:t>
      </w:r>
    </w:p>
    <w:p w14:paraId="5A777874" w14:textId="77777777" w:rsidR="00036555" w:rsidRPr="00CE315D" w:rsidRDefault="00036555" w:rsidP="00BA6457">
      <w:pPr>
        <w:pStyle w:val="Default"/>
        <w:suppressAutoHyphens/>
        <w:spacing w:line="360" w:lineRule="auto"/>
        <w:rPr>
          <w:rFonts w:ascii="Arial" w:hAnsi="Arial" w:cs="Arial"/>
          <w:color w:val="000000" w:themeColor="text1"/>
          <w:sz w:val="22"/>
          <w:szCs w:val="22"/>
          <w:lang w:val="en-US"/>
        </w:rPr>
      </w:pPr>
    </w:p>
    <w:p w14:paraId="1C349A13" w14:textId="77777777" w:rsidR="00CE315D" w:rsidRPr="004E1CE5" w:rsidRDefault="00CE315D" w:rsidP="00BA6457">
      <w:pPr>
        <w:pStyle w:val="p1"/>
        <w:spacing w:line="360" w:lineRule="auto"/>
        <w:jc w:val="center"/>
        <w:rPr>
          <w:bCs/>
          <w:sz w:val="22"/>
          <w:szCs w:val="22"/>
          <w:lang w:val="en-US"/>
        </w:rPr>
      </w:pPr>
      <w:r w:rsidRPr="004E1CE5">
        <w:rPr>
          <w:bCs/>
          <w:sz w:val="22"/>
          <w:szCs w:val="22"/>
          <w:lang w:val="en-US"/>
        </w:rPr>
        <w:t>ENDS</w:t>
      </w:r>
    </w:p>
    <w:p w14:paraId="232B7703" w14:textId="77777777" w:rsidR="00CE315D" w:rsidRPr="004E1CE5" w:rsidRDefault="00CE315D" w:rsidP="00BA6457">
      <w:pPr>
        <w:spacing w:line="360" w:lineRule="auto"/>
        <w:rPr>
          <w:rFonts w:ascii="Arial" w:hAnsi="Arial"/>
          <w:b/>
          <w:lang w:val="en-US"/>
        </w:rPr>
      </w:pPr>
    </w:p>
    <w:p w14:paraId="0C167E1F" w14:textId="77777777" w:rsidR="00021C35" w:rsidRDefault="00021C35">
      <w:pPr>
        <w:rPr>
          <w:rFonts w:ascii="Arial" w:hAnsi="Arial"/>
          <w:b/>
          <w:lang w:val="en-US"/>
        </w:rPr>
      </w:pPr>
      <w:r>
        <w:rPr>
          <w:rFonts w:ascii="Arial" w:hAnsi="Arial"/>
          <w:b/>
          <w:lang w:val="en-US"/>
        </w:rPr>
        <w:br w:type="page"/>
      </w:r>
    </w:p>
    <w:p w14:paraId="5581689C" w14:textId="685B27E6" w:rsidR="00CE315D" w:rsidRPr="004E1CE5" w:rsidRDefault="00CE315D" w:rsidP="00BA6457">
      <w:pPr>
        <w:spacing w:line="360" w:lineRule="auto"/>
        <w:rPr>
          <w:rFonts w:ascii="Arial" w:hAnsi="Arial" w:cs="Arial"/>
          <w:b/>
          <w:bCs/>
          <w:lang w:val="en-US"/>
        </w:rPr>
      </w:pPr>
      <w:r w:rsidRPr="004E1CE5">
        <w:rPr>
          <w:rFonts w:ascii="Arial" w:hAnsi="Arial"/>
          <w:b/>
          <w:lang w:val="en-US"/>
        </w:rPr>
        <w:lastRenderedPageBreak/>
        <w:t>About Miraclon</w:t>
      </w:r>
    </w:p>
    <w:p w14:paraId="09EBACF1" w14:textId="1B7C1672" w:rsidR="009D2C80" w:rsidRPr="00CE315D" w:rsidRDefault="00CE315D" w:rsidP="00BA6457">
      <w:pPr>
        <w:spacing w:line="360" w:lineRule="auto"/>
        <w:rPr>
          <w:rFonts w:ascii="Arial" w:hAnsi="Arial" w:cs="Arial"/>
          <w:lang w:val="en-US"/>
        </w:rPr>
      </w:pPr>
      <w:r w:rsidRPr="00CE315D">
        <w:rPr>
          <w:rFonts w:ascii="Arial" w:hAnsi="Arial" w:cs="Arial"/>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CE315D">
        <w:rPr>
          <w:rFonts w:ascii="Arial" w:hAnsi="Arial" w:cs="Arial"/>
          <w:lang w:val="en-US"/>
        </w:rPr>
        <w:t>PureFlexo</w:t>
      </w:r>
      <w:proofErr w:type="spellEnd"/>
      <w:r w:rsidRPr="00CE315D">
        <w:rPr>
          <w:rFonts w:ascii="Arial" w:hAnsi="Arial" w:cs="Arial"/>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CE315D">
        <w:rPr>
          <w:rStyle w:val="Hyperlink"/>
          <w:rFonts w:ascii="Arial" w:hAnsi="Arial" w:cs="Arial"/>
          <w:lang w:val="en-US"/>
        </w:rPr>
        <w:t xml:space="preserve"> </w:t>
      </w:r>
      <w:hyperlink r:id="rId14" w:history="1">
        <w:r w:rsidRPr="00CE315D">
          <w:rPr>
            <w:rStyle w:val="Hyperlink"/>
            <w:rFonts w:ascii="Arial" w:hAnsi="Arial" w:cs="Arial"/>
            <w:lang w:val="en-US"/>
          </w:rPr>
          <w:t>www.miraclon.com</w:t>
        </w:r>
      </w:hyperlink>
      <w:r w:rsidRPr="00CE315D">
        <w:rPr>
          <w:rFonts w:ascii="Arial" w:hAnsi="Arial" w:cs="Arial"/>
          <w:lang w:val="en-US"/>
        </w:rPr>
        <w:t xml:space="preserve">, and follow us on </w:t>
      </w:r>
      <w:hyperlink r:id="rId15" w:history="1">
        <w:r w:rsidRPr="00CE315D">
          <w:rPr>
            <w:rStyle w:val="Hyperlink"/>
            <w:rFonts w:ascii="Arial" w:hAnsi="Arial" w:cs="Arial"/>
            <w:lang w:val="en-US"/>
          </w:rPr>
          <w:t>LinkedIn</w:t>
        </w:r>
      </w:hyperlink>
      <w:r w:rsidRPr="00CE315D">
        <w:rPr>
          <w:rFonts w:ascii="Arial" w:hAnsi="Arial" w:cs="Arial"/>
          <w:lang w:val="en-US"/>
        </w:rPr>
        <w:t xml:space="preserve"> and </w:t>
      </w:r>
      <w:hyperlink r:id="rId16" w:history="1">
        <w:r w:rsidRPr="00CE315D">
          <w:rPr>
            <w:rStyle w:val="Hyperlink"/>
            <w:rFonts w:ascii="Arial" w:hAnsi="Arial" w:cs="Arial"/>
            <w:lang w:val="en-US"/>
          </w:rPr>
          <w:t>YouTube</w:t>
        </w:r>
      </w:hyperlink>
      <w:r w:rsidRPr="004E1CE5">
        <w:rPr>
          <w:rFonts w:ascii="Arial" w:hAnsi="Arial" w:cs="Arial"/>
          <w:lang w:val="en-US"/>
        </w:rPr>
        <w:t>.</w:t>
      </w:r>
    </w:p>
    <w:sectPr w:rsidR="009D2C80" w:rsidRPr="00CE315D" w:rsidSect="009D2C80">
      <w:headerReference w:type="default" r:id="rId17"/>
      <w:footerReference w:type="first" r:id="rId18"/>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347A" w14:textId="77777777" w:rsidR="00812B42" w:rsidRDefault="00812B42">
      <w:r>
        <w:separator/>
      </w:r>
    </w:p>
  </w:endnote>
  <w:endnote w:type="continuationSeparator" w:id="0">
    <w:p w14:paraId="618D5751" w14:textId="77777777" w:rsidR="00812B42" w:rsidRDefault="008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lang w:eastAsia="de-DE"/>
      </w:rPr>
      <w:drawing>
        <wp:anchor distT="0" distB="0" distL="114300" distR="114300" simplePos="0" relativeHeight="251659264" behindDoc="0" locked="0" layoutInCell="1" allowOverlap="1" wp14:anchorId="28E8A2FD" wp14:editId="009CEA0C">
          <wp:simplePos x="0" y="0"/>
          <wp:positionH relativeFrom="margin">
            <wp:posOffset>5109422</wp:posOffset>
          </wp:positionH>
          <wp:positionV relativeFrom="page">
            <wp:posOffset>9902190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346F" w14:textId="77777777" w:rsidR="00812B42" w:rsidRDefault="00812B42">
      <w:r>
        <w:rPr>
          <w:color w:val="000000"/>
        </w:rPr>
        <w:separator/>
      </w:r>
    </w:p>
  </w:footnote>
  <w:footnote w:type="continuationSeparator" w:id="0">
    <w:p w14:paraId="256EB669" w14:textId="77777777" w:rsidR="00812B42" w:rsidRDefault="0081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90266483">
    <w:abstractNumId w:val="12"/>
  </w:num>
  <w:num w:numId="2" w16cid:durableId="522478742">
    <w:abstractNumId w:val="20"/>
  </w:num>
  <w:num w:numId="3" w16cid:durableId="368579294">
    <w:abstractNumId w:val="5"/>
  </w:num>
  <w:num w:numId="4" w16cid:durableId="897976854">
    <w:abstractNumId w:val="26"/>
  </w:num>
  <w:num w:numId="5" w16cid:durableId="419108272">
    <w:abstractNumId w:val="22"/>
  </w:num>
  <w:num w:numId="6" w16cid:durableId="792671631">
    <w:abstractNumId w:val="17"/>
  </w:num>
  <w:num w:numId="7" w16cid:durableId="2008556667">
    <w:abstractNumId w:val="13"/>
  </w:num>
  <w:num w:numId="8" w16cid:durableId="2016220591">
    <w:abstractNumId w:val="14"/>
  </w:num>
  <w:num w:numId="9" w16cid:durableId="1094477948">
    <w:abstractNumId w:val="11"/>
  </w:num>
  <w:num w:numId="10" w16cid:durableId="1173227771">
    <w:abstractNumId w:val="21"/>
  </w:num>
  <w:num w:numId="11" w16cid:durableId="628629740">
    <w:abstractNumId w:val="2"/>
  </w:num>
  <w:num w:numId="12" w16cid:durableId="1022897823">
    <w:abstractNumId w:val="24"/>
  </w:num>
  <w:num w:numId="13" w16cid:durableId="393044094">
    <w:abstractNumId w:val="3"/>
  </w:num>
  <w:num w:numId="14" w16cid:durableId="704646679">
    <w:abstractNumId w:val="16"/>
  </w:num>
  <w:num w:numId="15" w16cid:durableId="684478481">
    <w:abstractNumId w:val="25"/>
  </w:num>
  <w:num w:numId="16" w16cid:durableId="189219632">
    <w:abstractNumId w:val="0"/>
  </w:num>
  <w:num w:numId="17" w16cid:durableId="213782270">
    <w:abstractNumId w:val="4"/>
  </w:num>
  <w:num w:numId="18" w16cid:durableId="877819773">
    <w:abstractNumId w:val="6"/>
  </w:num>
  <w:num w:numId="19" w16cid:durableId="1494032422">
    <w:abstractNumId w:val="15"/>
  </w:num>
  <w:num w:numId="20" w16cid:durableId="1352300100">
    <w:abstractNumId w:val="18"/>
  </w:num>
  <w:num w:numId="21" w16cid:durableId="462043655">
    <w:abstractNumId w:val="23"/>
  </w:num>
  <w:num w:numId="22" w16cid:durableId="732965024">
    <w:abstractNumId w:val="10"/>
  </w:num>
  <w:num w:numId="23" w16cid:durableId="188297210">
    <w:abstractNumId w:val="28"/>
  </w:num>
  <w:num w:numId="24" w16cid:durableId="1078794767">
    <w:abstractNumId w:val="1"/>
  </w:num>
  <w:num w:numId="25" w16cid:durableId="857623329">
    <w:abstractNumId w:val="9"/>
  </w:num>
  <w:num w:numId="26" w16cid:durableId="465316206">
    <w:abstractNumId w:val="27"/>
  </w:num>
  <w:num w:numId="27" w16cid:durableId="1540629449">
    <w:abstractNumId w:val="7"/>
  </w:num>
  <w:num w:numId="28" w16cid:durableId="1787967692">
    <w:abstractNumId w:val="19"/>
  </w:num>
  <w:num w:numId="29" w16cid:durableId="701246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21C35"/>
    <w:rsid w:val="000353B7"/>
    <w:rsid w:val="00036555"/>
    <w:rsid w:val="00042705"/>
    <w:rsid w:val="00043002"/>
    <w:rsid w:val="00055BB1"/>
    <w:rsid w:val="00066F7A"/>
    <w:rsid w:val="000749F7"/>
    <w:rsid w:val="00074E7C"/>
    <w:rsid w:val="00076077"/>
    <w:rsid w:val="00086A35"/>
    <w:rsid w:val="00094119"/>
    <w:rsid w:val="000A2943"/>
    <w:rsid w:val="000D52DC"/>
    <w:rsid w:val="000E283C"/>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73C4"/>
    <w:rsid w:val="00190BEC"/>
    <w:rsid w:val="001A1ECA"/>
    <w:rsid w:val="001B27F0"/>
    <w:rsid w:val="001B2B71"/>
    <w:rsid w:val="001B7683"/>
    <w:rsid w:val="001C0633"/>
    <w:rsid w:val="001D44C4"/>
    <w:rsid w:val="001D48E5"/>
    <w:rsid w:val="001E04C4"/>
    <w:rsid w:val="00202D48"/>
    <w:rsid w:val="00203297"/>
    <w:rsid w:val="00212C6E"/>
    <w:rsid w:val="00212E9B"/>
    <w:rsid w:val="00215CD3"/>
    <w:rsid w:val="002256DD"/>
    <w:rsid w:val="002439E1"/>
    <w:rsid w:val="00251E71"/>
    <w:rsid w:val="002701DF"/>
    <w:rsid w:val="00277AD6"/>
    <w:rsid w:val="00277CC1"/>
    <w:rsid w:val="00282EA2"/>
    <w:rsid w:val="00290444"/>
    <w:rsid w:val="00291312"/>
    <w:rsid w:val="00291B51"/>
    <w:rsid w:val="002B1025"/>
    <w:rsid w:val="002C04EF"/>
    <w:rsid w:val="002C4BAF"/>
    <w:rsid w:val="002E2ABE"/>
    <w:rsid w:val="00304644"/>
    <w:rsid w:val="003049E2"/>
    <w:rsid w:val="00306C5E"/>
    <w:rsid w:val="00316E1B"/>
    <w:rsid w:val="00345986"/>
    <w:rsid w:val="003668C4"/>
    <w:rsid w:val="00367091"/>
    <w:rsid w:val="00370FE2"/>
    <w:rsid w:val="003808EF"/>
    <w:rsid w:val="00395E20"/>
    <w:rsid w:val="003A1E33"/>
    <w:rsid w:val="003A4848"/>
    <w:rsid w:val="003B3E76"/>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72A0"/>
    <w:rsid w:val="004B378C"/>
    <w:rsid w:val="004C2B39"/>
    <w:rsid w:val="004C5B96"/>
    <w:rsid w:val="004E1CE5"/>
    <w:rsid w:val="00506882"/>
    <w:rsid w:val="00545977"/>
    <w:rsid w:val="005534C6"/>
    <w:rsid w:val="00555815"/>
    <w:rsid w:val="005600F0"/>
    <w:rsid w:val="00573C40"/>
    <w:rsid w:val="005C0194"/>
    <w:rsid w:val="005C4A38"/>
    <w:rsid w:val="005D3771"/>
    <w:rsid w:val="005E6666"/>
    <w:rsid w:val="005F2E82"/>
    <w:rsid w:val="005F61A7"/>
    <w:rsid w:val="0061094E"/>
    <w:rsid w:val="00610F69"/>
    <w:rsid w:val="00622A24"/>
    <w:rsid w:val="00625E38"/>
    <w:rsid w:val="00647611"/>
    <w:rsid w:val="00647688"/>
    <w:rsid w:val="00654BE1"/>
    <w:rsid w:val="00664409"/>
    <w:rsid w:val="00664458"/>
    <w:rsid w:val="00680130"/>
    <w:rsid w:val="00682284"/>
    <w:rsid w:val="006853B6"/>
    <w:rsid w:val="00685C8F"/>
    <w:rsid w:val="006918C4"/>
    <w:rsid w:val="006B3153"/>
    <w:rsid w:val="006B4411"/>
    <w:rsid w:val="006B6070"/>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C441F"/>
    <w:rsid w:val="007D54EF"/>
    <w:rsid w:val="007E20D9"/>
    <w:rsid w:val="007E3697"/>
    <w:rsid w:val="007F1281"/>
    <w:rsid w:val="007F1E75"/>
    <w:rsid w:val="007F7C1C"/>
    <w:rsid w:val="00803AA7"/>
    <w:rsid w:val="008050F4"/>
    <w:rsid w:val="00812B42"/>
    <w:rsid w:val="00816A7F"/>
    <w:rsid w:val="00823563"/>
    <w:rsid w:val="00823B28"/>
    <w:rsid w:val="00851FB9"/>
    <w:rsid w:val="00884D3E"/>
    <w:rsid w:val="008B59F9"/>
    <w:rsid w:val="008C7BF5"/>
    <w:rsid w:val="008D002F"/>
    <w:rsid w:val="0090001A"/>
    <w:rsid w:val="0091091B"/>
    <w:rsid w:val="00920243"/>
    <w:rsid w:val="009349C6"/>
    <w:rsid w:val="00950F06"/>
    <w:rsid w:val="009752F4"/>
    <w:rsid w:val="0099424F"/>
    <w:rsid w:val="0099560C"/>
    <w:rsid w:val="00997B9F"/>
    <w:rsid w:val="009A6514"/>
    <w:rsid w:val="009B295F"/>
    <w:rsid w:val="009B5204"/>
    <w:rsid w:val="009D1C0F"/>
    <w:rsid w:val="009D2749"/>
    <w:rsid w:val="009D2C80"/>
    <w:rsid w:val="009F5692"/>
    <w:rsid w:val="009F6C63"/>
    <w:rsid w:val="00A12A22"/>
    <w:rsid w:val="00A16CCC"/>
    <w:rsid w:val="00A255F7"/>
    <w:rsid w:val="00A25B66"/>
    <w:rsid w:val="00A44F45"/>
    <w:rsid w:val="00A45224"/>
    <w:rsid w:val="00A45797"/>
    <w:rsid w:val="00A55531"/>
    <w:rsid w:val="00A55D07"/>
    <w:rsid w:val="00A7463A"/>
    <w:rsid w:val="00A82EF3"/>
    <w:rsid w:val="00A944A2"/>
    <w:rsid w:val="00AA0CEE"/>
    <w:rsid w:val="00AA3516"/>
    <w:rsid w:val="00AB1DB6"/>
    <w:rsid w:val="00AC1D1A"/>
    <w:rsid w:val="00AD24A1"/>
    <w:rsid w:val="00AD6A44"/>
    <w:rsid w:val="00B1405A"/>
    <w:rsid w:val="00B1562B"/>
    <w:rsid w:val="00B35DCC"/>
    <w:rsid w:val="00B609B6"/>
    <w:rsid w:val="00B73004"/>
    <w:rsid w:val="00B732D7"/>
    <w:rsid w:val="00B804C8"/>
    <w:rsid w:val="00B80927"/>
    <w:rsid w:val="00B8367C"/>
    <w:rsid w:val="00B90421"/>
    <w:rsid w:val="00B94069"/>
    <w:rsid w:val="00B95305"/>
    <w:rsid w:val="00BA6457"/>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87C2B"/>
    <w:rsid w:val="00CA1621"/>
    <w:rsid w:val="00CA5BEB"/>
    <w:rsid w:val="00CB455B"/>
    <w:rsid w:val="00CE315D"/>
    <w:rsid w:val="00D13B84"/>
    <w:rsid w:val="00D323AB"/>
    <w:rsid w:val="00D36BB5"/>
    <w:rsid w:val="00D57C83"/>
    <w:rsid w:val="00D602C9"/>
    <w:rsid w:val="00D8393E"/>
    <w:rsid w:val="00D927E2"/>
    <w:rsid w:val="00DA3AF6"/>
    <w:rsid w:val="00DB5EEF"/>
    <w:rsid w:val="00DD73A8"/>
    <w:rsid w:val="00DE5266"/>
    <w:rsid w:val="00E15379"/>
    <w:rsid w:val="00E2322D"/>
    <w:rsid w:val="00E56BD8"/>
    <w:rsid w:val="00E91D91"/>
    <w:rsid w:val="00EA2F4F"/>
    <w:rsid w:val="00EA6245"/>
    <w:rsid w:val="00EB7A1B"/>
    <w:rsid w:val="00EC1D26"/>
    <w:rsid w:val="00EC3C12"/>
    <w:rsid w:val="00EF734E"/>
    <w:rsid w:val="00F01569"/>
    <w:rsid w:val="00F167D3"/>
    <w:rsid w:val="00F17442"/>
    <w:rsid w:val="00F5119D"/>
    <w:rsid w:val="00F56F86"/>
    <w:rsid w:val="00F60498"/>
    <w:rsid w:val="00F76057"/>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5944B3C4-4A9E-4FF6-B6E6-E1C92FBD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de-DE"/>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paragraph" w:customStyle="1" w:styleId="Standard">
    <w:name w:val="Standard"/>
    <w:rsid w:val="00682284"/>
    <w:pPr>
      <w:widowControl/>
      <w:pBdr>
        <w:top w:val="nil"/>
        <w:left w:val="nil"/>
        <w:bottom w:val="nil"/>
        <w:right w:val="nil"/>
        <w:between w:val="nil"/>
        <w:bar w:val="nil"/>
      </w:pBdr>
      <w:autoSpaceDN/>
      <w:textAlignment w:val="auto"/>
    </w:pPr>
    <w:rPr>
      <w:rFonts w:ascii="Verdana" w:eastAsia="Arial Unicode MS" w:hAnsi="Verdan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iwoods@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FFA7F-75EC-4C1A-8486-492D36B34945}">
  <ds:schemaRefs>
    <ds:schemaRef ds:uri="http://schemas.openxmlformats.org/officeDocument/2006/bibliography"/>
  </ds:schemaRefs>
</ds:datastoreItem>
</file>

<file path=customXml/itemProps2.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4.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Nägele completes FLECXEL NX Certification</vt:lpstr>
      <vt:lpstr>Nägele completes FLECXEL NX Certification</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Nägele completes FLECXEL NX Certification</dc:title>
  <dc:creator>PR KOM</dc:creator>
  <cp:lastModifiedBy>Josie Fellows</cp:lastModifiedBy>
  <cp:revision>5</cp:revision>
  <cp:lastPrinted>2022-03-21T10:11:00Z</cp:lastPrinted>
  <dcterms:created xsi:type="dcterms:W3CDTF">2022-08-17T16:42:00Z</dcterms:created>
  <dcterms:modified xsi:type="dcterms:W3CDTF">2022-08-30T11:17:00Z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ies>
</file>