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E02F13" w:rsidRDefault="00B72600" w:rsidP="008F3863">
      <w:pPr>
        <w:spacing w:line="360" w:lineRule="auto"/>
        <w:jc w:val="both"/>
        <w:rPr>
          <w:rFonts w:ascii="Arial" w:hAnsi="Arial" w:cs="Arial"/>
          <w:b/>
        </w:rPr>
      </w:pPr>
    </w:p>
    <w:p w14:paraId="06DB1B54" w14:textId="77777777" w:rsidR="00E02F13" w:rsidRDefault="00E02F13" w:rsidP="004E079D">
      <w:pPr>
        <w:spacing w:line="360" w:lineRule="auto"/>
        <w:jc w:val="both"/>
        <w:rPr>
          <w:rFonts w:ascii="Arial" w:hAnsi="Arial" w:cs="Arial"/>
          <w:b/>
          <w:bCs/>
        </w:rPr>
      </w:pPr>
    </w:p>
    <w:p w14:paraId="4B77944F" w14:textId="54B3C7A4" w:rsidR="00ED0E82" w:rsidRPr="00E02F13" w:rsidRDefault="00E02F13" w:rsidP="004E079D">
      <w:pPr>
        <w:spacing w:line="360" w:lineRule="auto"/>
        <w:jc w:val="both"/>
        <w:rPr>
          <w:rFonts w:ascii="Arial" w:hAnsi="Arial" w:cs="Arial"/>
          <w:b/>
          <w:bCs/>
        </w:rPr>
      </w:pPr>
      <w:r w:rsidRPr="00E02F13">
        <w:rPr>
          <w:rFonts w:ascii="Arial" w:hAnsi="Arial" w:cs="Arial"/>
          <w:b/>
          <w:bCs/>
        </w:rPr>
        <w:t>2</w:t>
      </w:r>
      <w:r w:rsidR="008B763E">
        <w:rPr>
          <w:rFonts w:ascii="Arial" w:hAnsi="Arial" w:cs="Arial"/>
          <w:b/>
          <w:bCs/>
        </w:rPr>
        <w:t>4</w:t>
      </w:r>
      <w:r w:rsidRPr="00E02F13">
        <w:rPr>
          <w:rFonts w:ascii="Arial" w:hAnsi="Arial" w:cs="Arial"/>
          <w:b/>
          <w:bCs/>
          <w:vertAlign w:val="superscript"/>
        </w:rPr>
        <w:t>th</w:t>
      </w:r>
      <w:r w:rsidRPr="00E02F13">
        <w:rPr>
          <w:rFonts w:ascii="Arial" w:hAnsi="Arial" w:cs="Arial"/>
          <w:b/>
          <w:bCs/>
        </w:rPr>
        <w:t xml:space="preserve"> </w:t>
      </w:r>
      <w:r w:rsidR="00A60F36" w:rsidRPr="00E02F13">
        <w:rPr>
          <w:rFonts w:ascii="Arial" w:hAnsi="Arial" w:cs="Arial"/>
          <w:b/>
          <w:bCs/>
        </w:rPr>
        <w:t xml:space="preserve">October </w:t>
      </w:r>
      <w:r w:rsidR="00DD7F57" w:rsidRPr="00E02F13">
        <w:rPr>
          <w:rFonts w:ascii="Arial" w:hAnsi="Arial" w:cs="Arial"/>
          <w:b/>
          <w:bCs/>
        </w:rPr>
        <w:t>2022</w:t>
      </w:r>
    </w:p>
    <w:p w14:paraId="6F8037B3" w14:textId="6AFD259D" w:rsidR="001A2AEF" w:rsidRPr="00E02F13" w:rsidRDefault="004C6124" w:rsidP="004E079D">
      <w:pPr>
        <w:spacing w:line="360" w:lineRule="auto"/>
        <w:jc w:val="both"/>
        <w:rPr>
          <w:rFonts w:ascii="Arial" w:hAnsi="Arial" w:cs="Arial"/>
          <w:b/>
          <w:bCs/>
          <w:sz w:val="24"/>
          <w:szCs w:val="24"/>
        </w:rPr>
      </w:pPr>
      <w:r w:rsidRPr="004C6124">
        <w:rPr>
          <w:rFonts w:ascii="Arial" w:hAnsi="Arial" w:cs="Arial"/>
          <w:b/>
          <w:bCs/>
          <w:sz w:val="24"/>
          <w:szCs w:val="24"/>
        </w:rPr>
        <w:t>Floricolor expands business offering and increases revenue with investment in Fujifilm Revoria PC1120</w:t>
      </w:r>
      <w:r w:rsidRPr="004C6124">
        <w:rPr>
          <w:rFonts w:ascii="Arial" w:hAnsi="Arial" w:cs="Arial"/>
          <w:b/>
          <w:bCs/>
          <w:sz w:val="24"/>
          <w:szCs w:val="24"/>
        </w:rPr>
        <w:tab/>
      </w:r>
      <w:r w:rsidRPr="004C6124">
        <w:rPr>
          <w:rFonts w:ascii="Arial" w:hAnsi="Arial" w:cs="Arial"/>
          <w:b/>
          <w:bCs/>
          <w:sz w:val="24"/>
          <w:szCs w:val="24"/>
        </w:rPr>
        <w:tab/>
      </w:r>
    </w:p>
    <w:p w14:paraId="7C45C24F" w14:textId="7BF18B40" w:rsidR="00D40B34" w:rsidRPr="00E02F13" w:rsidRDefault="00BE78CD" w:rsidP="004E079D">
      <w:pPr>
        <w:spacing w:line="360" w:lineRule="auto"/>
        <w:jc w:val="both"/>
        <w:rPr>
          <w:rFonts w:ascii="Arial" w:hAnsi="Arial" w:cs="Arial"/>
          <w:i/>
          <w:iCs/>
        </w:rPr>
      </w:pPr>
      <w:r w:rsidRPr="00BE78CD">
        <w:rPr>
          <w:rFonts w:ascii="Arial" w:hAnsi="Arial" w:cs="Arial"/>
          <w:i/>
          <w:iCs/>
        </w:rPr>
        <w:t xml:space="preserve">Floricolor is one of the leading producers of professional photography albums in the world. From its premises in Portugal, it serves customers in 27 countries around the globe, producing albums and other printed materials for some of the world’s leading portrait photographers. The company invested in a Jet Press 750S in 2018 and was impressed with its speed, </w:t>
      </w:r>
      <w:proofErr w:type="gramStart"/>
      <w:r w:rsidRPr="00BE78CD">
        <w:rPr>
          <w:rFonts w:ascii="Arial" w:hAnsi="Arial" w:cs="Arial"/>
          <w:i/>
          <w:iCs/>
        </w:rPr>
        <w:t>quality</w:t>
      </w:r>
      <w:proofErr w:type="gramEnd"/>
      <w:r w:rsidRPr="00BE78CD">
        <w:rPr>
          <w:rFonts w:ascii="Arial" w:hAnsi="Arial" w:cs="Arial"/>
          <w:i/>
          <w:iCs/>
        </w:rPr>
        <w:t xml:space="preserve"> and environmental benefits. Now, Floricolor has been able to expand its product offering further with its investment in the Revoria PC1120</w:t>
      </w:r>
      <w:r w:rsidR="00EB0CFC" w:rsidRPr="00E02F13">
        <w:rPr>
          <w:rFonts w:ascii="Arial" w:hAnsi="Arial" w:cs="Arial"/>
          <w:i/>
          <w:iCs/>
        </w:rPr>
        <w:t>.</w:t>
      </w:r>
    </w:p>
    <w:p w14:paraId="2DC8702D" w14:textId="704C5973" w:rsidR="00933DE8" w:rsidRPr="00933DE8" w:rsidRDefault="00933DE8" w:rsidP="00933DE8">
      <w:pPr>
        <w:spacing w:line="360" w:lineRule="auto"/>
        <w:jc w:val="both"/>
        <w:rPr>
          <w:rFonts w:ascii="Arial" w:hAnsi="Arial" w:cs="Arial"/>
        </w:rPr>
      </w:pPr>
      <w:r w:rsidRPr="00933DE8">
        <w:rPr>
          <w:rFonts w:ascii="Arial" w:hAnsi="Arial" w:cs="Arial"/>
        </w:rPr>
        <w:t xml:space="preserve">Floricolor celebrated its investment in Fujifilm’s Revoria PC1120 press with an open house event in March 2022. Inviting several Portuguese customers, Floricolor and Fujifilm demonstrated the full potential of the new Revoria press – working in tandem with the Jet Press 750S – with printed samples and live demonstrations. </w:t>
      </w:r>
    </w:p>
    <w:p w14:paraId="529C3B9B" w14:textId="497FEB79" w:rsidR="00933DE8" w:rsidRPr="00933DE8" w:rsidRDefault="00933DE8" w:rsidP="00933DE8">
      <w:pPr>
        <w:spacing w:line="360" w:lineRule="auto"/>
        <w:jc w:val="both"/>
        <w:rPr>
          <w:rFonts w:ascii="Arial" w:hAnsi="Arial" w:cs="Arial"/>
        </w:rPr>
      </w:pPr>
      <w:r w:rsidRPr="00933DE8">
        <w:rPr>
          <w:rFonts w:ascii="Arial" w:hAnsi="Arial" w:cs="Arial"/>
        </w:rPr>
        <w:t xml:space="preserve">“The open house presented an initial opportunity for us to showcase what the Revoria can achieve, as well as giving our customers a chance to provide feedback.” explains Tiago Yu, CEO, Floricolor.  “They were all very impressed with the results and what can be achieved, so we knew exciting times lie ahead. </w:t>
      </w:r>
    </w:p>
    <w:p w14:paraId="4EA78DA3" w14:textId="77777777" w:rsidR="00933DE8" w:rsidRPr="00933DE8" w:rsidRDefault="00933DE8" w:rsidP="00933DE8">
      <w:pPr>
        <w:spacing w:line="360" w:lineRule="auto"/>
        <w:jc w:val="both"/>
        <w:rPr>
          <w:rFonts w:ascii="Arial" w:hAnsi="Arial" w:cs="Arial"/>
        </w:rPr>
      </w:pPr>
      <w:r w:rsidRPr="00933DE8">
        <w:rPr>
          <w:rFonts w:ascii="Arial" w:hAnsi="Arial" w:cs="Arial"/>
        </w:rPr>
        <w:t>“Our main market used to be wedding albums, but in recent years we’ve seen the demand for this service decrease. Demand for wedding invitations, however, is still just as strong, so we saw an opportunity to compensate for this loss in wedding album production by entering the wedding invitation space, something which has only been possible with the investment in the Revoria press. It also enables us to print large wedding album covers that we were previously not able to, helping us to expand our product offering and increase our revenue.</w:t>
      </w:r>
    </w:p>
    <w:p w14:paraId="0CF18860" w14:textId="77777777" w:rsidR="00933DE8" w:rsidRPr="00933DE8" w:rsidRDefault="00933DE8" w:rsidP="00933DE8">
      <w:pPr>
        <w:spacing w:line="360" w:lineRule="auto"/>
        <w:jc w:val="both"/>
        <w:rPr>
          <w:rFonts w:ascii="Arial" w:hAnsi="Arial" w:cs="Arial"/>
        </w:rPr>
      </w:pPr>
    </w:p>
    <w:p w14:paraId="6BF657BA" w14:textId="042AEDE9" w:rsidR="00933DE8" w:rsidRPr="00933DE8" w:rsidRDefault="00933DE8" w:rsidP="00933DE8">
      <w:pPr>
        <w:spacing w:line="360" w:lineRule="auto"/>
        <w:jc w:val="both"/>
        <w:rPr>
          <w:rFonts w:ascii="Arial" w:hAnsi="Arial" w:cs="Arial"/>
        </w:rPr>
      </w:pPr>
      <w:r w:rsidRPr="00933DE8">
        <w:rPr>
          <w:rFonts w:ascii="Arial" w:hAnsi="Arial" w:cs="Arial"/>
        </w:rPr>
        <w:t xml:space="preserve">“With the Revoria PC1120, we have launched a new business venture named Studio 6. Under the Studio 6 brand, we print wedding invitations, thank you cards, business cards and special stationery for our customers. We use the PC1120, in combination with other finishing equipment, to offer our customers a range of unique products, using special colours such as gold and silver varnishes. </w:t>
      </w:r>
    </w:p>
    <w:p w14:paraId="1480DE2A" w14:textId="2546D3AA" w:rsidR="00933DE8" w:rsidRPr="00933DE8" w:rsidRDefault="00933DE8" w:rsidP="00933DE8">
      <w:pPr>
        <w:spacing w:line="360" w:lineRule="auto"/>
        <w:jc w:val="both"/>
        <w:rPr>
          <w:rFonts w:ascii="Arial" w:hAnsi="Arial" w:cs="Arial"/>
        </w:rPr>
      </w:pPr>
      <w:r w:rsidRPr="00933DE8">
        <w:rPr>
          <w:rFonts w:ascii="Arial" w:hAnsi="Arial" w:cs="Arial"/>
        </w:rPr>
        <w:t xml:space="preserve">“In addition to the special colours, the PC1120 enables us to print on substrates of many thicknesses, </w:t>
      </w:r>
      <w:proofErr w:type="gramStart"/>
      <w:r w:rsidRPr="00933DE8">
        <w:rPr>
          <w:rFonts w:ascii="Arial" w:hAnsi="Arial" w:cs="Arial"/>
        </w:rPr>
        <w:t>sizes</w:t>
      </w:r>
      <w:proofErr w:type="gramEnd"/>
      <w:r w:rsidRPr="00933DE8">
        <w:rPr>
          <w:rFonts w:ascii="Arial" w:hAnsi="Arial" w:cs="Arial"/>
        </w:rPr>
        <w:t xml:space="preserve"> and types, including plastic – something that we could not achieve with any comparable press on the market. The machine’s media handling is also particularly impressive. </w:t>
      </w:r>
    </w:p>
    <w:p w14:paraId="22FFA4A6" w14:textId="590233C6" w:rsidR="00933DE8" w:rsidRPr="00933DE8" w:rsidRDefault="00933DE8" w:rsidP="00933DE8">
      <w:pPr>
        <w:spacing w:line="360" w:lineRule="auto"/>
        <w:jc w:val="both"/>
        <w:rPr>
          <w:rFonts w:ascii="Arial" w:hAnsi="Arial" w:cs="Arial"/>
        </w:rPr>
      </w:pPr>
      <w:r w:rsidRPr="00933DE8">
        <w:rPr>
          <w:rFonts w:ascii="Arial" w:hAnsi="Arial" w:cs="Arial"/>
        </w:rPr>
        <w:t xml:space="preserve">“The designers have been very impressed with the results that can be achieved from the Revoria press, particularly the special colours, </w:t>
      </w:r>
      <w:proofErr w:type="gramStart"/>
      <w:r w:rsidRPr="00933DE8">
        <w:rPr>
          <w:rFonts w:ascii="Arial" w:hAnsi="Arial" w:cs="Arial"/>
        </w:rPr>
        <w:t>textures</w:t>
      </w:r>
      <w:proofErr w:type="gramEnd"/>
      <w:r w:rsidRPr="00933DE8">
        <w:rPr>
          <w:rFonts w:ascii="Arial" w:hAnsi="Arial" w:cs="Arial"/>
        </w:rPr>
        <w:t xml:space="preserve"> and different substrates. Typically, it would be difficult to achieve a small run order of special colours, but with the Revoria PC1120, we are now able to do just that. All of our customers have been amazed with the quality and turnaround times.</w:t>
      </w:r>
    </w:p>
    <w:p w14:paraId="23BE9829" w14:textId="60704DC4" w:rsidR="00933DE8" w:rsidRPr="00933DE8" w:rsidRDefault="00933DE8" w:rsidP="00933DE8">
      <w:pPr>
        <w:spacing w:line="360" w:lineRule="auto"/>
        <w:jc w:val="both"/>
        <w:rPr>
          <w:rFonts w:ascii="Arial" w:hAnsi="Arial" w:cs="Arial"/>
        </w:rPr>
      </w:pPr>
      <w:r w:rsidRPr="00933DE8">
        <w:rPr>
          <w:rFonts w:ascii="Arial" w:hAnsi="Arial" w:cs="Arial"/>
        </w:rPr>
        <w:t xml:space="preserve">“There are many ongoing challenges in the market, but Fujifilm is always a reliable partner that has enabled us to overcome these challenges </w:t>
      </w:r>
      <w:proofErr w:type="gramStart"/>
      <w:r w:rsidRPr="00933DE8">
        <w:rPr>
          <w:rFonts w:ascii="Arial" w:hAnsi="Arial" w:cs="Arial"/>
        </w:rPr>
        <w:t>and  help</w:t>
      </w:r>
      <w:proofErr w:type="gramEnd"/>
      <w:r w:rsidRPr="00933DE8">
        <w:rPr>
          <w:rFonts w:ascii="Arial" w:hAnsi="Arial" w:cs="Arial"/>
        </w:rPr>
        <w:t xml:space="preserve"> us to grow. We have immense confidence in them to help us deliver print of the highest standard and we are looking forward to continuing to develop this relationship in the future.” </w:t>
      </w:r>
    </w:p>
    <w:p w14:paraId="48734B48" w14:textId="178F3359" w:rsidR="00933DE8" w:rsidRPr="00E02F13" w:rsidRDefault="00933DE8" w:rsidP="00933DE8">
      <w:pPr>
        <w:spacing w:line="360" w:lineRule="auto"/>
        <w:jc w:val="both"/>
        <w:rPr>
          <w:rStyle w:val="normaltextrun"/>
          <w:rFonts w:ascii="Arial" w:hAnsi="Arial" w:cs="Arial"/>
        </w:rPr>
      </w:pPr>
      <w:r w:rsidRPr="00933DE8">
        <w:rPr>
          <w:rFonts w:ascii="Arial" w:hAnsi="Arial" w:cs="Arial"/>
        </w:rPr>
        <w:t>Filipe Marques, Country Manager, Portugal at Fujifilm Europe comments: “We’re delighted to have an ongoing partnership with Floricolor that continues to grow. It’s been great to see how their business has developed, following their investment in both the Jet Press 750S and more recently, the Revoria PC1120. We are excited to see what is next for Floricolor and how we can continue to support them.”</w:t>
      </w:r>
    </w:p>
    <w:p w14:paraId="2B2A5119" w14:textId="77777777" w:rsidR="008D047D" w:rsidRDefault="008D047D" w:rsidP="002D39FA">
      <w:pPr>
        <w:spacing w:line="360" w:lineRule="auto"/>
        <w:jc w:val="center"/>
        <w:rPr>
          <w:rFonts w:ascii="Arial" w:hAnsi="Arial" w:cs="Arial"/>
          <w:b/>
        </w:rPr>
      </w:pPr>
    </w:p>
    <w:p w14:paraId="22BACBFE" w14:textId="2582EF7D" w:rsidR="00BA110A" w:rsidRPr="00E02F13" w:rsidRDefault="00DF0F80" w:rsidP="002D39FA">
      <w:pPr>
        <w:spacing w:line="360" w:lineRule="auto"/>
        <w:jc w:val="center"/>
        <w:rPr>
          <w:rFonts w:ascii="Arial" w:hAnsi="Arial" w:cs="Arial"/>
        </w:rPr>
      </w:pPr>
      <w:r w:rsidRPr="00E02F13">
        <w:rPr>
          <w:rFonts w:ascii="Arial" w:hAnsi="Arial" w:cs="Arial"/>
          <w:b/>
        </w:rPr>
        <w:t>ENDS</w:t>
      </w:r>
    </w:p>
    <w:p w14:paraId="52433479" w14:textId="23899FA6" w:rsidR="00160710" w:rsidRPr="00E02F13" w:rsidRDefault="00160710" w:rsidP="004E079D">
      <w:pPr>
        <w:spacing w:after="0" w:line="240" w:lineRule="auto"/>
        <w:jc w:val="both"/>
        <w:rPr>
          <w:rFonts w:ascii="Arial" w:hAnsi="Arial" w:cs="Arial"/>
          <w:sz w:val="20"/>
          <w:szCs w:val="20"/>
        </w:rPr>
      </w:pPr>
    </w:p>
    <w:p w14:paraId="0B6DD4A3" w14:textId="77777777" w:rsidR="00065605" w:rsidRPr="00E02F13" w:rsidRDefault="00065605" w:rsidP="004E079D">
      <w:pPr>
        <w:spacing w:after="0" w:line="240" w:lineRule="auto"/>
        <w:jc w:val="both"/>
        <w:rPr>
          <w:rFonts w:ascii="Arial" w:hAnsi="Arial" w:cs="Arial"/>
          <w:sz w:val="20"/>
          <w:szCs w:val="20"/>
        </w:rPr>
      </w:pPr>
    </w:p>
    <w:p w14:paraId="26FA308F" w14:textId="77777777" w:rsidR="00E02F13" w:rsidRPr="00983186" w:rsidRDefault="00E02F13" w:rsidP="00E02F13">
      <w:pPr>
        <w:tabs>
          <w:tab w:val="center" w:pos="3691"/>
        </w:tabs>
        <w:suppressAutoHyphens/>
        <w:spacing w:after="0" w:line="240" w:lineRule="auto"/>
        <w:jc w:val="both"/>
        <w:rPr>
          <w:rFonts w:ascii="Arial" w:eastAsia="Arial" w:hAnsi="Arial" w:cs="Arial"/>
          <w:b/>
          <w:bCs/>
          <w:color w:val="000000" w:themeColor="text1"/>
          <w:sz w:val="20"/>
          <w:szCs w:val="20"/>
          <w:lang w:eastAsia="ar-SA"/>
        </w:rPr>
      </w:pPr>
      <w:r w:rsidRPr="00983186">
        <w:rPr>
          <w:rFonts w:ascii="Arial" w:eastAsia="Arial" w:hAnsi="Arial" w:cs="Arial"/>
          <w:b/>
          <w:bCs/>
          <w:color w:val="000000" w:themeColor="text1"/>
          <w:sz w:val="20"/>
          <w:szCs w:val="20"/>
          <w:lang w:eastAsia="ar-SA"/>
        </w:rPr>
        <w:t>About FUJIFILM Corporation</w:t>
      </w:r>
      <w:r w:rsidRPr="00983186">
        <w:rPr>
          <w:rFonts w:ascii="Arial" w:hAnsi="Arial" w:cs="Arial"/>
          <w:color w:val="000000" w:themeColor="text1"/>
          <w:szCs w:val="20"/>
          <w:lang w:eastAsia="ar-SA"/>
        </w:rPr>
        <w:tab/>
      </w:r>
    </w:p>
    <w:p w14:paraId="672598C4"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983186">
        <w:rPr>
          <w:rFonts w:ascii="Arial" w:eastAsia="Arial" w:hAnsi="Arial" w:cs="Arial"/>
          <w:color w:val="000000" w:themeColor="text1"/>
          <w:sz w:val="20"/>
          <w:szCs w:val="20"/>
          <w:lang w:eastAsia="ar-SA"/>
        </w:rPr>
        <w:t>diagnosis</w:t>
      </w:r>
      <w:proofErr w:type="gramEnd"/>
      <w:r w:rsidRPr="00983186">
        <w:rPr>
          <w:rFonts w:ascii="Arial" w:eastAsia="Arial" w:hAnsi="Arial" w:cs="Arial"/>
          <w:color w:val="000000" w:themeColor="text1"/>
          <w:sz w:val="20"/>
          <w:szCs w:val="20"/>
          <w:lang w:eastAsia="ar-SA"/>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28628799"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 xml:space="preserve"> </w:t>
      </w:r>
    </w:p>
    <w:p w14:paraId="66F8BDBD"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b/>
          <w:bCs/>
          <w:color w:val="000000" w:themeColor="text1"/>
          <w:sz w:val="20"/>
          <w:szCs w:val="20"/>
          <w:lang w:eastAsia="ar-SA"/>
        </w:rPr>
        <w:t xml:space="preserve">About FUJIFILM Graphic Communications Division </w:t>
      </w:r>
    </w:p>
    <w:p w14:paraId="6F93EE99"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 xml:space="preserve">FUJIFILM Graphic Communications Division is a stable, </w:t>
      </w:r>
      <w:proofErr w:type="gramStart"/>
      <w:r w:rsidRPr="00983186">
        <w:rPr>
          <w:rFonts w:ascii="Arial" w:eastAsia="Arial" w:hAnsi="Arial" w:cs="Arial"/>
          <w:color w:val="000000" w:themeColor="text1"/>
          <w:sz w:val="20"/>
          <w:szCs w:val="20"/>
          <w:lang w:eastAsia="ar-SA"/>
        </w:rPr>
        <w:t>long term</w:t>
      </w:r>
      <w:proofErr w:type="gramEnd"/>
      <w:r w:rsidRPr="00983186">
        <w:rPr>
          <w:rFonts w:ascii="Arial" w:eastAsia="Arial" w:hAnsi="Arial" w:cs="Arial"/>
          <w:color w:val="000000" w:themeColor="text1"/>
          <w:sz w:val="20"/>
          <w:szCs w:val="20"/>
          <w:lang w:eastAsia="ar-SA"/>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983186">
        <w:rPr>
          <w:rFonts w:ascii="Arial" w:eastAsia="Arial" w:hAnsi="Arial" w:cs="Arial"/>
          <w:color w:val="000000" w:themeColor="text1"/>
          <w:sz w:val="20"/>
          <w:szCs w:val="20"/>
          <w:lang w:eastAsia="ar-SA"/>
        </w:rPr>
        <w:t>format</w:t>
      </w:r>
      <w:proofErr w:type="gramEnd"/>
      <w:r w:rsidRPr="00983186">
        <w:rPr>
          <w:rFonts w:ascii="Arial" w:eastAsia="Arial" w:hAnsi="Arial" w:cs="Arial"/>
          <w:color w:val="000000" w:themeColor="text1"/>
          <w:sz w:val="20"/>
          <w:szCs w:val="20"/>
          <w:lang w:eastAsia="ar-SA"/>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r w:rsidRPr="00983186">
          <w:rPr>
            <w:rFonts w:ascii="Arial" w:eastAsia="Arial" w:hAnsi="Arial" w:cs="Arial"/>
            <w:color w:val="000000" w:themeColor="text1"/>
            <w:sz w:val="20"/>
            <w:szCs w:val="20"/>
            <w:u w:val="single"/>
            <w:lang w:eastAsia="ar-SA"/>
          </w:rPr>
          <w:t>fujifilm.com/uk/en/business/graphic</w:t>
        </w:r>
      </w:hyperlink>
      <w:r w:rsidRPr="00983186">
        <w:rPr>
          <w:rFonts w:ascii="Arial" w:eastAsia="Arial" w:hAnsi="Arial" w:cs="Arial"/>
          <w:color w:val="000000" w:themeColor="text1"/>
          <w:sz w:val="20"/>
          <w:szCs w:val="20"/>
          <w:lang w:eastAsia="ar-SA"/>
        </w:rPr>
        <w:t xml:space="preserve">, or </w:t>
      </w:r>
      <w:hyperlink r:id="rId11">
        <w:r w:rsidRPr="00983186">
          <w:rPr>
            <w:rFonts w:ascii="Arial" w:eastAsia="Arial" w:hAnsi="Arial" w:cs="Arial"/>
            <w:color w:val="000000" w:themeColor="text1"/>
            <w:sz w:val="20"/>
            <w:szCs w:val="20"/>
            <w:u w:val="single"/>
            <w:lang w:eastAsia="ar-SA"/>
          </w:rPr>
          <w:t>youtube.com/FujifilmGSEurope</w:t>
        </w:r>
      </w:hyperlink>
      <w:r w:rsidRPr="00983186">
        <w:rPr>
          <w:rFonts w:ascii="Arial" w:eastAsia="Arial" w:hAnsi="Arial" w:cs="Arial"/>
          <w:color w:val="000000" w:themeColor="text1"/>
          <w:sz w:val="20"/>
          <w:szCs w:val="20"/>
          <w:lang w:eastAsia="ar-SA"/>
        </w:rPr>
        <w:t xml:space="preserve"> or follow us on @FujifilmPrint.</w:t>
      </w:r>
    </w:p>
    <w:p w14:paraId="193555DA"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b/>
          <w:bCs/>
          <w:color w:val="000000" w:themeColor="text1"/>
          <w:sz w:val="20"/>
          <w:szCs w:val="20"/>
          <w:lang w:eastAsia="ar-SA"/>
        </w:rPr>
        <w:t xml:space="preserve"> </w:t>
      </w:r>
    </w:p>
    <w:p w14:paraId="2E2B3FD3"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b/>
          <w:bCs/>
          <w:color w:val="000000" w:themeColor="text1"/>
          <w:sz w:val="20"/>
          <w:szCs w:val="20"/>
          <w:lang w:eastAsia="ar-SA"/>
        </w:rPr>
        <w:t>For further information contact:</w:t>
      </w:r>
    </w:p>
    <w:p w14:paraId="4C3C3AE6"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Daniel Porter</w:t>
      </w:r>
    </w:p>
    <w:p w14:paraId="3DAC5AB4" w14:textId="77777777" w:rsidR="00E02F13" w:rsidRPr="00983186" w:rsidRDefault="00E02F13" w:rsidP="00E02F13">
      <w:pPr>
        <w:suppressAutoHyphens/>
        <w:spacing w:after="0" w:line="240" w:lineRule="auto"/>
        <w:jc w:val="both"/>
        <w:rPr>
          <w:rFonts w:ascii="Arial" w:eastAsia="Arial" w:hAnsi="Arial" w:cs="Arial"/>
          <w:color w:val="000000" w:themeColor="text1"/>
          <w:sz w:val="20"/>
          <w:szCs w:val="20"/>
          <w:lang w:eastAsia="ar-SA"/>
        </w:rPr>
      </w:pPr>
      <w:r w:rsidRPr="00983186">
        <w:rPr>
          <w:rFonts w:ascii="Arial" w:eastAsia="Arial" w:hAnsi="Arial" w:cs="Arial"/>
          <w:color w:val="000000" w:themeColor="text1"/>
          <w:sz w:val="20"/>
          <w:szCs w:val="20"/>
          <w:lang w:eastAsia="ar-SA"/>
        </w:rPr>
        <w:t>AD Communications</w:t>
      </w:r>
      <w:r w:rsidRPr="00983186">
        <w:rPr>
          <w:rFonts w:ascii="Arial" w:hAnsi="Arial" w:cs="Arial"/>
          <w:color w:val="000000" w:themeColor="text1"/>
          <w:szCs w:val="20"/>
          <w:lang w:eastAsia="ar-SA"/>
        </w:rPr>
        <w:tab/>
      </w:r>
    </w:p>
    <w:p w14:paraId="18207A5E"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 xml:space="preserve">E: </w:t>
      </w:r>
      <w:hyperlink r:id="rId12">
        <w:r w:rsidRPr="00983186">
          <w:rPr>
            <w:rFonts w:ascii="Arial" w:eastAsia="Arial" w:hAnsi="Arial" w:cs="Arial"/>
            <w:color w:val="000000" w:themeColor="text1"/>
            <w:sz w:val="20"/>
            <w:szCs w:val="20"/>
            <w:u w:val="single"/>
            <w:lang w:eastAsia="ar-SA"/>
          </w:rPr>
          <w:t>dporter@adcomms.co.uk</w:t>
        </w:r>
      </w:hyperlink>
    </w:p>
    <w:p w14:paraId="31032CDC"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Tel: +44 (0)1372 464470</w:t>
      </w:r>
    </w:p>
    <w:p w14:paraId="5A48F5D9" w14:textId="55E5A86D" w:rsidR="00ED1FDF" w:rsidRPr="00E02F13" w:rsidRDefault="00ED1FDF" w:rsidP="004E079D">
      <w:pPr>
        <w:spacing w:after="0" w:line="240" w:lineRule="auto"/>
        <w:jc w:val="both"/>
        <w:rPr>
          <w:rFonts w:ascii="Arial" w:hAnsi="Arial" w:cs="Arial"/>
          <w:sz w:val="20"/>
          <w:szCs w:val="20"/>
        </w:rPr>
      </w:pPr>
    </w:p>
    <w:sectPr w:rsidR="00ED1FDF" w:rsidRPr="00E02F13"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1F06" w14:textId="77777777" w:rsidR="001133EC" w:rsidRDefault="001133EC" w:rsidP="00155739">
      <w:pPr>
        <w:spacing w:after="0" w:line="240" w:lineRule="auto"/>
      </w:pPr>
      <w:r>
        <w:separator/>
      </w:r>
    </w:p>
  </w:endnote>
  <w:endnote w:type="continuationSeparator" w:id="0">
    <w:p w14:paraId="7A69100F" w14:textId="77777777" w:rsidR="001133EC" w:rsidRDefault="001133EC" w:rsidP="00155739">
      <w:pPr>
        <w:spacing w:after="0" w:line="240" w:lineRule="auto"/>
      </w:pPr>
      <w:r>
        <w:continuationSeparator/>
      </w:r>
    </w:p>
  </w:endnote>
  <w:endnote w:type="continuationNotice" w:id="1">
    <w:p w14:paraId="33DECC94" w14:textId="77777777" w:rsidR="003B2707" w:rsidRDefault="003B2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DA33" w14:textId="77777777" w:rsidR="001133EC" w:rsidRDefault="001133EC" w:rsidP="00155739">
      <w:pPr>
        <w:spacing w:after="0" w:line="240" w:lineRule="auto"/>
      </w:pPr>
      <w:r>
        <w:separator/>
      </w:r>
    </w:p>
  </w:footnote>
  <w:footnote w:type="continuationSeparator" w:id="0">
    <w:p w14:paraId="54F7AB38" w14:textId="77777777" w:rsidR="001133EC" w:rsidRDefault="001133EC" w:rsidP="00155739">
      <w:pPr>
        <w:spacing w:after="0" w:line="240" w:lineRule="auto"/>
      </w:pPr>
      <w:r>
        <w:continuationSeparator/>
      </w:r>
    </w:p>
  </w:footnote>
  <w:footnote w:type="continuationNotice" w:id="1">
    <w:p w14:paraId="7130D970" w14:textId="77777777" w:rsidR="003B2707" w:rsidRDefault="003B2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D35AED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782746">
    <w:abstractNumId w:val="2"/>
  </w:num>
  <w:num w:numId="2" w16cid:durableId="1187062998">
    <w:abstractNumId w:val="6"/>
  </w:num>
  <w:num w:numId="3" w16cid:durableId="1555969117">
    <w:abstractNumId w:val="5"/>
  </w:num>
  <w:num w:numId="4" w16cid:durableId="411708686">
    <w:abstractNumId w:val="0"/>
  </w:num>
  <w:num w:numId="5" w16cid:durableId="1714425309">
    <w:abstractNumId w:val="4"/>
  </w:num>
  <w:num w:numId="6" w16cid:durableId="793451636">
    <w:abstractNumId w:val="1"/>
  </w:num>
  <w:num w:numId="7" w16cid:durableId="114955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2E9E"/>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A100A"/>
    <w:rsid w:val="000A28DA"/>
    <w:rsid w:val="000A406F"/>
    <w:rsid w:val="000A44AF"/>
    <w:rsid w:val="000A7355"/>
    <w:rsid w:val="000A7A4A"/>
    <w:rsid w:val="000B0B9A"/>
    <w:rsid w:val="000B618C"/>
    <w:rsid w:val="000C073B"/>
    <w:rsid w:val="000C258A"/>
    <w:rsid w:val="000C7A3F"/>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33EC"/>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09F6"/>
    <w:rsid w:val="001617F8"/>
    <w:rsid w:val="00162A7C"/>
    <w:rsid w:val="00163C60"/>
    <w:rsid w:val="00165D70"/>
    <w:rsid w:val="001707E2"/>
    <w:rsid w:val="0017338D"/>
    <w:rsid w:val="00173434"/>
    <w:rsid w:val="00173BF3"/>
    <w:rsid w:val="00176430"/>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34E4"/>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351"/>
    <w:rsid w:val="002A39E6"/>
    <w:rsid w:val="002A56ED"/>
    <w:rsid w:val="002B006C"/>
    <w:rsid w:val="002B1089"/>
    <w:rsid w:val="002B3E14"/>
    <w:rsid w:val="002B5FCB"/>
    <w:rsid w:val="002C49A9"/>
    <w:rsid w:val="002C5DCE"/>
    <w:rsid w:val="002D39FA"/>
    <w:rsid w:val="002D5DE7"/>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57C83"/>
    <w:rsid w:val="003618E5"/>
    <w:rsid w:val="00361A11"/>
    <w:rsid w:val="00361DC1"/>
    <w:rsid w:val="00361EAD"/>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2707"/>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CA7"/>
    <w:rsid w:val="003D0DE6"/>
    <w:rsid w:val="003D1F12"/>
    <w:rsid w:val="003D4FFB"/>
    <w:rsid w:val="003D7F14"/>
    <w:rsid w:val="003E3B7A"/>
    <w:rsid w:val="003E49D5"/>
    <w:rsid w:val="003E4EE8"/>
    <w:rsid w:val="003E63E2"/>
    <w:rsid w:val="003E7A4E"/>
    <w:rsid w:val="003F30B4"/>
    <w:rsid w:val="004017A0"/>
    <w:rsid w:val="00402B11"/>
    <w:rsid w:val="004039D6"/>
    <w:rsid w:val="00410F16"/>
    <w:rsid w:val="004116E6"/>
    <w:rsid w:val="004139FC"/>
    <w:rsid w:val="00413FDD"/>
    <w:rsid w:val="004147CF"/>
    <w:rsid w:val="0041761C"/>
    <w:rsid w:val="00417A94"/>
    <w:rsid w:val="00417C6F"/>
    <w:rsid w:val="00417D9A"/>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6124"/>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671FC"/>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1AB0"/>
    <w:rsid w:val="005B2E86"/>
    <w:rsid w:val="005B4793"/>
    <w:rsid w:val="005B558C"/>
    <w:rsid w:val="005B717A"/>
    <w:rsid w:val="005B7443"/>
    <w:rsid w:val="005B78AD"/>
    <w:rsid w:val="005C1F94"/>
    <w:rsid w:val="005C3169"/>
    <w:rsid w:val="005C4CAE"/>
    <w:rsid w:val="005D10AE"/>
    <w:rsid w:val="005D145B"/>
    <w:rsid w:val="005D343C"/>
    <w:rsid w:val="005D3FA3"/>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2D47"/>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0AA"/>
    <w:rsid w:val="0070586D"/>
    <w:rsid w:val="00706B37"/>
    <w:rsid w:val="00710908"/>
    <w:rsid w:val="00712058"/>
    <w:rsid w:val="00713000"/>
    <w:rsid w:val="00713510"/>
    <w:rsid w:val="00715333"/>
    <w:rsid w:val="0072008B"/>
    <w:rsid w:val="0072126A"/>
    <w:rsid w:val="00722A37"/>
    <w:rsid w:val="007243BC"/>
    <w:rsid w:val="00726FC0"/>
    <w:rsid w:val="00727008"/>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13C2"/>
    <w:rsid w:val="00866047"/>
    <w:rsid w:val="008667E2"/>
    <w:rsid w:val="00867602"/>
    <w:rsid w:val="00867A61"/>
    <w:rsid w:val="00870C17"/>
    <w:rsid w:val="00874151"/>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3E"/>
    <w:rsid w:val="008B76B3"/>
    <w:rsid w:val="008C04A8"/>
    <w:rsid w:val="008C2895"/>
    <w:rsid w:val="008C3784"/>
    <w:rsid w:val="008C7549"/>
    <w:rsid w:val="008C7C34"/>
    <w:rsid w:val="008D047D"/>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3DE8"/>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4653"/>
    <w:rsid w:val="00A265AA"/>
    <w:rsid w:val="00A308F6"/>
    <w:rsid w:val="00A309F0"/>
    <w:rsid w:val="00A32709"/>
    <w:rsid w:val="00A34615"/>
    <w:rsid w:val="00A347CB"/>
    <w:rsid w:val="00A37683"/>
    <w:rsid w:val="00A41140"/>
    <w:rsid w:val="00A42435"/>
    <w:rsid w:val="00A4261E"/>
    <w:rsid w:val="00A42945"/>
    <w:rsid w:val="00A44054"/>
    <w:rsid w:val="00A44146"/>
    <w:rsid w:val="00A448A4"/>
    <w:rsid w:val="00A47240"/>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31EA"/>
    <w:rsid w:val="00AE4BE6"/>
    <w:rsid w:val="00AE4F07"/>
    <w:rsid w:val="00AE6EDD"/>
    <w:rsid w:val="00AF201C"/>
    <w:rsid w:val="00AF2ACF"/>
    <w:rsid w:val="00AF3BDE"/>
    <w:rsid w:val="00AF46AE"/>
    <w:rsid w:val="00AF4775"/>
    <w:rsid w:val="00AF4824"/>
    <w:rsid w:val="00AF4FB4"/>
    <w:rsid w:val="00AF504F"/>
    <w:rsid w:val="00B036B5"/>
    <w:rsid w:val="00B03C88"/>
    <w:rsid w:val="00B07843"/>
    <w:rsid w:val="00B11D34"/>
    <w:rsid w:val="00B11DEF"/>
    <w:rsid w:val="00B200F0"/>
    <w:rsid w:val="00B22602"/>
    <w:rsid w:val="00B22D50"/>
    <w:rsid w:val="00B2494B"/>
    <w:rsid w:val="00B26508"/>
    <w:rsid w:val="00B26C73"/>
    <w:rsid w:val="00B275CE"/>
    <w:rsid w:val="00B27FBD"/>
    <w:rsid w:val="00B36646"/>
    <w:rsid w:val="00B36F62"/>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2A21"/>
    <w:rsid w:val="00BD3966"/>
    <w:rsid w:val="00BD3C2C"/>
    <w:rsid w:val="00BD4735"/>
    <w:rsid w:val="00BD7939"/>
    <w:rsid w:val="00BE07B3"/>
    <w:rsid w:val="00BE154A"/>
    <w:rsid w:val="00BE2D0E"/>
    <w:rsid w:val="00BE78CD"/>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1D3B"/>
    <w:rsid w:val="00C65974"/>
    <w:rsid w:val="00C65D26"/>
    <w:rsid w:val="00C66BCB"/>
    <w:rsid w:val="00C7068F"/>
    <w:rsid w:val="00C709FB"/>
    <w:rsid w:val="00C70C68"/>
    <w:rsid w:val="00C71382"/>
    <w:rsid w:val="00C7349D"/>
    <w:rsid w:val="00C73AFF"/>
    <w:rsid w:val="00C7459A"/>
    <w:rsid w:val="00C777C3"/>
    <w:rsid w:val="00C80FB9"/>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994"/>
    <w:rsid w:val="00CF6E04"/>
    <w:rsid w:val="00D00AB0"/>
    <w:rsid w:val="00D075F1"/>
    <w:rsid w:val="00D125BB"/>
    <w:rsid w:val="00D145A0"/>
    <w:rsid w:val="00D15326"/>
    <w:rsid w:val="00D1586E"/>
    <w:rsid w:val="00D20DF1"/>
    <w:rsid w:val="00D21903"/>
    <w:rsid w:val="00D23236"/>
    <w:rsid w:val="00D238B6"/>
    <w:rsid w:val="00D24FE4"/>
    <w:rsid w:val="00D27678"/>
    <w:rsid w:val="00D278C8"/>
    <w:rsid w:val="00D33119"/>
    <w:rsid w:val="00D332D0"/>
    <w:rsid w:val="00D34917"/>
    <w:rsid w:val="00D35DDD"/>
    <w:rsid w:val="00D36355"/>
    <w:rsid w:val="00D37E39"/>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2F13"/>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4BF1"/>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2687"/>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97313"/>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00"/>
    <w:rsid w:val="00FE3956"/>
    <w:rsid w:val="00FE597F"/>
    <w:rsid w:val="00FE6C0D"/>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8B81432F-ECBE-45F0-B041-DCA34759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F343BD3D-BE23-4CC1-8728-B127B404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5424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Rachelle Harry</cp:lastModifiedBy>
  <cp:revision>10</cp:revision>
  <cp:lastPrinted>2022-09-16T21:27:00Z</cp:lastPrinted>
  <dcterms:created xsi:type="dcterms:W3CDTF">2022-10-19T16:33:00Z</dcterms:created>
  <dcterms:modified xsi:type="dcterms:W3CDTF">2022-10-22T00:02:00Z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