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354C96" w:rsidRDefault="007F1E75" w:rsidP="007010BE">
      <w:pPr>
        <w:pStyle w:val="p1"/>
        <w:spacing w:line="360" w:lineRule="auto"/>
      </w:pPr>
      <w:r w:rsidRPr="00354C96">
        <w:rPr>
          <w:b/>
          <w:sz w:val="20"/>
        </w:rPr>
        <w:t>Avis aux médias</w:t>
      </w:r>
    </w:p>
    <w:p w14:paraId="43ED8ABA" w14:textId="77777777" w:rsidR="002E2ABE" w:rsidRPr="00354C96" w:rsidRDefault="002E2ABE" w:rsidP="00920243">
      <w:pPr>
        <w:pStyle w:val="Standard1"/>
        <w:rPr>
          <w:rFonts w:ascii="Arial" w:hAnsi="Arial" w:cs="Arial"/>
          <w:szCs w:val="20"/>
        </w:rPr>
      </w:pPr>
    </w:p>
    <w:p w14:paraId="53ECBB64" w14:textId="77777777" w:rsidR="00354C96" w:rsidRPr="00354C96" w:rsidRDefault="00354C96" w:rsidP="00354C96">
      <w:pPr>
        <w:pStyle w:val="Standard1"/>
        <w:rPr>
          <w:rFonts w:ascii="Arial" w:hAnsi="Arial" w:cs="Arial"/>
        </w:rPr>
      </w:pPr>
    </w:p>
    <w:p w14:paraId="3F1F3F6A" w14:textId="6E3A76CE" w:rsidR="00354C96" w:rsidRPr="00354C96" w:rsidRDefault="00354C96" w:rsidP="00354C96">
      <w:pPr>
        <w:pStyle w:val="Standard1"/>
        <w:rPr>
          <w:rFonts w:ascii="Arial" w:hAnsi="Arial" w:cs="Arial"/>
          <w:szCs w:val="20"/>
        </w:rPr>
      </w:pPr>
      <w:r w:rsidRPr="00354C96">
        <w:rPr>
          <w:rFonts w:ascii="Arial" w:hAnsi="Arial" w:cs="Arial"/>
        </w:rPr>
        <w:t>Contacts presse :</w:t>
      </w:r>
    </w:p>
    <w:p w14:paraId="2CD0A39F" w14:textId="77777777" w:rsidR="00354C96" w:rsidRPr="00354C96" w:rsidRDefault="00354C96" w:rsidP="00354C96">
      <w:pPr>
        <w:pStyle w:val="Standard1"/>
        <w:rPr>
          <w:rFonts w:ascii="Arial" w:hAnsi="Arial" w:cs="Arial"/>
          <w:szCs w:val="20"/>
        </w:rPr>
      </w:pPr>
      <w:r w:rsidRPr="00354C96">
        <w:rPr>
          <w:rFonts w:ascii="Arial" w:hAnsi="Arial" w:cs="Arial"/>
          <w:color w:val="000000"/>
        </w:rPr>
        <w:t xml:space="preserve">Elni Van Rensburg – +1 830 317 0950 – </w:t>
      </w:r>
      <w:hyperlink r:id="rId9" w:history="1">
        <w:r w:rsidRPr="00354C96">
          <w:rPr>
            <w:rStyle w:val="Hyperlink"/>
            <w:rFonts w:ascii="Arial" w:hAnsi="Arial" w:cs="Arial"/>
          </w:rPr>
          <w:t>elni.vanrensburg@miraclon.com</w:t>
        </w:r>
      </w:hyperlink>
      <w:r w:rsidRPr="00354C96">
        <w:rPr>
          <w:rFonts w:ascii="Arial" w:hAnsi="Arial" w:cs="Arial"/>
          <w:color w:val="000000"/>
        </w:rPr>
        <w:t xml:space="preserve"> </w:t>
      </w:r>
      <w:r w:rsidRPr="00354C96">
        <w:rPr>
          <w:rFonts w:ascii="Arial" w:hAnsi="Arial" w:cs="Arial"/>
          <w:color w:val="000000"/>
        </w:rPr>
        <w:br/>
      </w:r>
      <w:r w:rsidRPr="00354C96">
        <w:rPr>
          <w:rFonts w:ascii="Arial" w:hAnsi="Arial" w:cs="Arial"/>
          <w:bCs/>
          <w:kern w:val="0"/>
        </w:rPr>
        <w:t xml:space="preserve">AD Communications: Imogen Woods – +44 (0)1372 464 470 – </w:t>
      </w:r>
      <w:hyperlink r:id="rId10" w:history="1">
        <w:r w:rsidRPr="00354C96">
          <w:rPr>
            <w:rStyle w:val="Hyperlink"/>
            <w:rFonts w:ascii="Arial" w:hAnsi="Arial" w:cs="Arial"/>
            <w:bCs/>
            <w:kern w:val="0"/>
          </w:rPr>
          <w:t>iwoods@adcomms.co.uk</w:t>
        </w:r>
      </w:hyperlink>
    </w:p>
    <w:p w14:paraId="5B21C3A2" w14:textId="77777777" w:rsidR="00354C96" w:rsidRPr="00354C96" w:rsidRDefault="00354C96" w:rsidP="00354C96">
      <w:pPr>
        <w:pStyle w:val="Standard1"/>
        <w:rPr>
          <w:rFonts w:ascii="Arial" w:hAnsi="Arial" w:cs="Arial"/>
          <w:color w:val="000000"/>
          <w:szCs w:val="20"/>
        </w:rPr>
      </w:pPr>
    </w:p>
    <w:p w14:paraId="5656D397" w14:textId="4C62328F" w:rsidR="00DE5266" w:rsidRPr="00354C96" w:rsidRDefault="00354C96" w:rsidP="00354C96">
      <w:pPr>
        <w:pStyle w:val="Standard1"/>
        <w:spacing w:line="360" w:lineRule="auto"/>
        <w:rPr>
          <w:rFonts w:ascii="Arial" w:hAnsi="Arial" w:cs="Arial"/>
          <w:color w:val="000000"/>
        </w:rPr>
      </w:pPr>
      <w:r w:rsidRPr="00354C96">
        <w:rPr>
          <w:rFonts w:ascii="Arial" w:hAnsi="Arial" w:cs="Arial"/>
          <w:color w:val="000000"/>
        </w:rPr>
        <w:t>2</w:t>
      </w:r>
      <w:r w:rsidRPr="00354C96">
        <w:rPr>
          <w:rFonts w:ascii="Arial" w:hAnsi="Arial" w:cs="Arial"/>
          <w:color w:val="000000"/>
        </w:rPr>
        <w:t>4</w:t>
      </w:r>
      <w:r w:rsidRPr="00354C96">
        <w:rPr>
          <w:rFonts w:ascii="Arial" w:hAnsi="Arial" w:cs="Arial"/>
          <w:color w:val="000000"/>
        </w:rPr>
        <w:t> octobre 2022</w:t>
      </w:r>
    </w:p>
    <w:p w14:paraId="29D4DB12" w14:textId="77777777" w:rsidR="00354C96" w:rsidRPr="00354C96" w:rsidRDefault="00354C96" w:rsidP="00354C96">
      <w:pPr>
        <w:pStyle w:val="Standard1"/>
        <w:spacing w:line="360" w:lineRule="auto"/>
        <w:rPr>
          <w:rFonts w:ascii="Arial" w:hAnsi="Arial" w:cs="Arial"/>
          <w:color w:val="000000"/>
          <w:szCs w:val="20"/>
        </w:rPr>
      </w:pPr>
    </w:p>
    <w:p w14:paraId="5C003241" w14:textId="4073D2C3" w:rsidR="00DE5266" w:rsidRPr="00EA4E6D" w:rsidRDefault="00E4667E" w:rsidP="007010BE">
      <w:pPr>
        <w:spacing w:line="360" w:lineRule="auto"/>
        <w:jc w:val="center"/>
        <w:rPr>
          <w:rFonts w:ascii="Arial" w:hAnsi="Arial" w:cs="Arial"/>
          <w:b/>
          <w:bCs/>
          <w:sz w:val="26"/>
          <w:szCs w:val="26"/>
        </w:rPr>
      </w:pPr>
      <w:proofErr w:type="spellStart"/>
      <w:r>
        <w:rPr>
          <w:rFonts w:ascii="Arial" w:hAnsi="Arial"/>
          <w:b/>
          <w:sz w:val="26"/>
        </w:rPr>
        <w:t>Lahden</w:t>
      </w:r>
      <w:proofErr w:type="spellEnd"/>
      <w:r>
        <w:rPr>
          <w:rFonts w:ascii="Arial" w:hAnsi="Arial"/>
          <w:b/>
          <w:sz w:val="26"/>
        </w:rPr>
        <w:t xml:space="preserve"> </w:t>
      </w:r>
      <w:proofErr w:type="spellStart"/>
      <w:r>
        <w:rPr>
          <w:rFonts w:ascii="Arial" w:hAnsi="Arial"/>
          <w:b/>
          <w:sz w:val="26"/>
        </w:rPr>
        <w:t>Graafinen</w:t>
      </w:r>
      <w:proofErr w:type="spellEnd"/>
      <w:r>
        <w:rPr>
          <w:rFonts w:ascii="Arial" w:hAnsi="Arial"/>
          <w:b/>
          <w:sz w:val="26"/>
        </w:rPr>
        <w:t xml:space="preserve"> obtient la certification Miraclon pour les KODAK FLEXCEL NX Plates et confirme ainsi son engagement à repousser les limites de la </w:t>
      </w:r>
      <w:proofErr w:type="spellStart"/>
      <w:r>
        <w:rPr>
          <w:rFonts w:ascii="Arial" w:hAnsi="Arial"/>
          <w:b/>
          <w:sz w:val="26"/>
        </w:rPr>
        <w:t>flexo</w:t>
      </w:r>
      <w:proofErr w:type="spellEnd"/>
    </w:p>
    <w:p w14:paraId="5598F4C6" w14:textId="77777777" w:rsidR="00E91D91" w:rsidRPr="00354C96" w:rsidRDefault="00E91D91" w:rsidP="007010BE">
      <w:pPr>
        <w:autoSpaceDE w:val="0"/>
        <w:adjustRightInd w:val="0"/>
        <w:spacing w:line="360" w:lineRule="auto"/>
        <w:ind w:right="-720"/>
        <w:rPr>
          <w:rFonts w:ascii="Arial" w:hAnsi="Arial" w:cs="Arial"/>
          <w:color w:val="000000" w:themeColor="text1"/>
          <w:sz w:val="22"/>
          <w:szCs w:val="22"/>
        </w:rPr>
      </w:pPr>
    </w:p>
    <w:p w14:paraId="3B3D6B91" w14:textId="5AD90C21" w:rsidR="003F2980" w:rsidRPr="003F2980" w:rsidRDefault="00284904" w:rsidP="00E620AD">
      <w:pPr>
        <w:pStyle w:val="Default"/>
        <w:widowControl w:val="0"/>
        <w:spacing w:line="360" w:lineRule="auto"/>
        <w:rPr>
          <w:rFonts w:ascii="Arial" w:hAnsi="Arial" w:cs="Arial"/>
          <w:sz w:val="22"/>
          <w:szCs w:val="22"/>
        </w:rPr>
      </w:pPr>
      <w:r>
        <w:rPr>
          <w:rFonts w:ascii="Arial" w:hAnsi="Arial"/>
          <w:sz w:val="22"/>
        </w:rPr>
        <w:t xml:space="preserve">La société finlandaise </w:t>
      </w: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xml:space="preserve"> a réussi le programme de certification de Miraclon pour les plaques FLEXCEL NX Plates, soulignant son engagement à révolutionner l’avenir de la </w:t>
      </w:r>
      <w:proofErr w:type="spellStart"/>
      <w:r>
        <w:rPr>
          <w:rFonts w:ascii="Arial" w:hAnsi="Arial"/>
          <w:sz w:val="22"/>
        </w:rPr>
        <w:t>flexo</w:t>
      </w:r>
      <w:proofErr w:type="spellEnd"/>
      <w:r>
        <w:rPr>
          <w:rFonts w:ascii="Arial" w:hAnsi="Arial"/>
          <w:sz w:val="22"/>
        </w:rPr>
        <w:t xml:space="preserve"> par des processus certifiés s’appuyant sur une technologie primée. </w:t>
      </w:r>
    </w:p>
    <w:p w14:paraId="06B5526C" w14:textId="6D107D83" w:rsidR="003F2980" w:rsidRDefault="003F2980" w:rsidP="00E620AD">
      <w:pPr>
        <w:pStyle w:val="Default"/>
        <w:widowControl w:val="0"/>
        <w:spacing w:line="360" w:lineRule="auto"/>
        <w:rPr>
          <w:rFonts w:ascii="Arial" w:hAnsi="Arial" w:cs="Arial"/>
          <w:sz w:val="22"/>
          <w:szCs w:val="22"/>
          <w:highlight w:val="yellow"/>
        </w:rPr>
      </w:pPr>
    </w:p>
    <w:p w14:paraId="65A8BE02" w14:textId="0CF1CC3F" w:rsidR="0084361C" w:rsidRDefault="00284904" w:rsidP="00FD4E59">
      <w:pPr>
        <w:pStyle w:val="Default"/>
        <w:widowControl w:val="0"/>
        <w:spacing w:line="360" w:lineRule="auto"/>
        <w:rPr>
          <w:rFonts w:ascii="Arial" w:hAnsi="Arial" w:cs="Arial"/>
          <w:sz w:val="22"/>
          <w:szCs w:val="22"/>
        </w:rPr>
      </w:pPr>
      <w:r>
        <w:rPr>
          <w:rFonts w:ascii="Arial" w:hAnsi="Arial"/>
          <w:sz w:val="22"/>
        </w:rPr>
        <w:t xml:space="preserve">« Nous travaillons constamment avec nos clients pour repousser les limites de l’impression </w:t>
      </w:r>
      <w:proofErr w:type="spellStart"/>
      <w:r>
        <w:rPr>
          <w:rFonts w:ascii="Arial" w:hAnsi="Arial"/>
          <w:sz w:val="22"/>
        </w:rPr>
        <w:t>flexographique</w:t>
      </w:r>
      <w:proofErr w:type="spellEnd"/>
      <w:r>
        <w:rPr>
          <w:rFonts w:ascii="Arial" w:hAnsi="Arial"/>
          <w:sz w:val="22"/>
        </w:rPr>
        <w:t xml:space="preserve">, en révolutionnant la </w:t>
      </w:r>
      <w:proofErr w:type="spellStart"/>
      <w:r>
        <w:rPr>
          <w:rFonts w:ascii="Arial" w:hAnsi="Arial"/>
          <w:sz w:val="22"/>
        </w:rPr>
        <w:t>flexo</w:t>
      </w:r>
      <w:proofErr w:type="spellEnd"/>
      <w:r>
        <w:rPr>
          <w:rFonts w:ascii="Arial" w:hAnsi="Arial"/>
          <w:sz w:val="22"/>
        </w:rPr>
        <w:t xml:space="preserve">, ensemble », affirme Tomi </w:t>
      </w:r>
      <w:proofErr w:type="spellStart"/>
      <w:r>
        <w:rPr>
          <w:rFonts w:ascii="Arial" w:hAnsi="Arial"/>
          <w:sz w:val="22"/>
        </w:rPr>
        <w:t>Havia</w:t>
      </w:r>
      <w:proofErr w:type="spellEnd"/>
      <w:r>
        <w:rPr>
          <w:rFonts w:ascii="Arial" w:hAnsi="Arial"/>
          <w:sz w:val="22"/>
        </w:rPr>
        <w:t xml:space="preserve">, directeur général de </w:t>
      </w: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 Les plaques FLEXCEL NX Plates permettent à nos clients d’atteindre des vitesses de production maximales sans nuire à la qualité d’impression, et les travaux sont mis en couleur plus rapidement. Le repérage toujours précis assuré par le FLEXCEL NX System avec une gamme chromatique étendue pour les visuels CMJN des travaux grande laize est également essentiel pour nous. »</w:t>
      </w:r>
    </w:p>
    <w:p w14:paraId="0EB475C9" w14:textId="77777777" w:rsidR="0084361C" w:rsidRDefault="0084361C" w:rsidP="00FD4E59">
      <w:pPr>
        <w:pStyle w:val="Default"/>
        <w:widowControl w:val="0"/>
        <w:spacing w:line="360" w:lineRule="auto"/>
        <w:rPr>
          <w:rFonts w:ascii="Arial" w:hAnsi="Arial" w:cs="Arial"/>
          <w:sz w:val="22"/>
          <w:szCs w:val="22"/>
        </w:rPr>
      </w:pPr>
    </w:p>
    <w:p w14:paraId="7A71793C" w14:textId="06FCCD92" w:rsidR="00FD4E59" w:rsidRDefault="0084361C" w:rsidP="00FD4E59">
      <w:pPr>
        <w:pStyle w:val="Default"/>
        <w:widowControl w:val="0"/>
        <w:spacing w:line="360" w:lineRule="auto"/>
        <w:rPr>
          <w:rFonts w:ascii="Arial" w:hAnsi="Arial" w:cs="Arial"/>
          <w:sz w:val="22"/>
          <w:szCs w:val="22"/>
        </w:rPr>
      </w:pPr>
      <w:r>
        <w:rPr>
          <w:rFonts w:ascii="Arial" w:hAnsi="Arial"/>
          <w:sz w:val="22"/>
        </w:rPr>
        <w:t xml:space="preserve">Il poursuit : « nous sommes le seul fournisseur de plaques FLEXCEL NX Plates en Finlande, nos clients comptent donc sur nous pour leur fournir les meilleures plaques </w:t>
      </w:r>
      <w:proofErr w:type="spellStart"/>
      <w:r>
        <w:rPr>
          <w:rFonts w:ascii="Arial" w:hAnsi="Arial"/>
          <w:sz w:val="22"/>
        </w:rPr>
        <w:t>flexo</w:t>
      </w:r>
      <w:proofErr w:type="spellEnd"/>
      <w:r>
        <w:rPr>
          <w:rFonts w:ascii="Arial" w:hAnsi="Arial"/>
          <w:sz w:val="22"/>
        </w:rPr>
        <w:t xml:space="preserve"> destinées à leur production, et la certification Miraclon pour les FLEXCEL NX Plates leur assure que nous adoptons les meilleures pratiques tout au long du processus de fabrication des plaques ». </w:t>
      </w:r>
    </w:p>
    <w:p w14:paraId="29D315FA" w14:textId="77777777" w:rsidR="003F2980" w:rsidRDefault="003F2980" w:rsidP="00E620AD">
      <w:pPr>
        <w:pStyle w:val="Default"/>
        <w:widowControl w:val="0"/>
        <w:spacing w:line="360" w:lineRule="auto"/>
        <w:rPr>
          <w:rFonts w:ascii="Arial" w:hAnsi="Arial" w:cs="Arial"/>
          <w:sz w:val="22"/>
          <w:szCs w:val="22"/>
        </w:rPr>
      </w:pPr>
    </w:p>
    <w:p w14:paraId="3E81E76C" w14:textId="4F222C76" w:rsidR="003F2980" w:rsidRPr="000B02E4" w:rsidRDefault="003F2980" w:rsidP="003F2980">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Conçu pour évaluer la conformité des utilisateurs du KODAK FLEXCEL NX System aux normes internationales, le programme de certification réunit un ensemble de fonctions visant à optimiser l’efficacité, la répétabilité et la qualité régulière de la production de plaques</w:t>
      </w:r>
      <w:r>
        <w:rPr>
          <w:rFonts w:ascii="Arial" w:hAnsi="Arial"/>
          <w:sz w:val="22"/>
        </w:rPr>
        <w:t>. Le processus de certification s’appuie également sur une mesure et une analyse complètes des données.</w:t>
      </w:r>
      <w:r>
        <w:rPr>
          <w:rFonts w:ascii="Arial" w:hAnsi="Arial"/>
          <w:color w:val="000000" w:themeColor="text1"/>
          <w:sz w:val="22"/>
        </w:rPr>
        <w:t xml:space="preserve"> </w:t>
      </w:r>
    </w:p>
    <w:p w14:paraId="4C5BB423" w14:textId="77777777" w:rsidR="003F2980" w:rsidRDefault="003F2980" w:rsidP="00E620AD">
      <w:pPr>
        <w:pStyle w:val="Default"/>
        <w:widowControl w:val="0"/>
        <w:spacing w:line="360" w:lineRule="auto"/>
        <w:rPr>
          <w:rFonts w:ascii="Arial" w:hAnsi="Arial" w:cs="Arial"/>
          <w:sz w:val="22"/>
          <w:szCs w:val="22"/>
        </w:rPr>
      </w:pPr>
    </w:p>
    <w:p w14:paraId="5446C14D" w14:textId="03428E82" w:rsidR="009F6C63" w:rsidRPr="00284904" w:rsidRDefault="00282EA2" w:rsidP="007010BE">
      <w:pPr>
        <w:pStyle w:val="p1"/>
        <w:spacing w:line="360" w:lineRule="auto"/>
        <w:jc w:val="center"/>
        <w:rPr>
          <w:bCs/>
          <w:sz w:val="22"/>
          <w:szCs w:val="22"/>
        </w:rPr>
      </w:pPr>
      <w:r>
        <w:rPr>
          <w:sz w:val="22"/>
        </w:rPr>
        <w:t>FIN</w:t>
      </w:r>
    </w:p>
    <w:p w14:paraId="71423869" w14:textId="4A1FEF7B" w:rsidR="00E015EE" w:rsidRPr="00284904" w:rsidRDefault="00284904" w:rsidP="007010BE">
      <w:pPr>
        <w:spacing w:line="360" w:lineRule="auto"/>
        <w:rPr>
          <w:rFonts w:ascii="Arial" w:hAnsi="Arial" w:cs="Arial"/>
          <w:bCs/>
          <w:color w:val="000000" w:themeColor="text1"/>
          <w:sz w:val="22"/>
          <w:szCs w:val="22"/>
        </w:rPr>
      </w:pPr>
      <w:r>
        <w:rPr>
          <w:rFonts w:ascii="Arial" w:hAnsi="Arial"/>
          <w:color w:val="000000" w:themeColor="text1"/>
          <w:sz w:val="22"/>
        </w:rPr>
        <w:t>Légende :</w:t>
      </w:r>
    </w:p>
    <w:p w14:paraId="1C880DF2" w14:textId="6AF4E249" w:rsidR="00284904" w:rsidRPr="00284904" w:rsidRDefault="00284904" w:rsidP="00284904">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shd w:val="clear" w:color="auto" w:fill="FFFFFF"/>
        </w:rPr>
        <w:t xml:space="preserve">De gauche à droite : </w:t>
      </w:r>
      <w:proofErr w:type="spellStart"/>
      <w:r>
        <w:rPr>
          <w:rFonts w:ascii="Arial" w:hAnsi="Arial"/>
          <w:color w:val="000000" w:themeColor="text1"/>
          <w:sz w:val="22"/>
          <w:shd w:val="clear" w:color="auto" w:fill="FFFFFF"/>
        </w:rPr>
        <w:t>Tarja</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Alhoranta</w:t>
      </w:r>
      <w:proofErr w:type="spellEnd"/>
      <w:r>
        <w:rPr>
          <w:rFonts w:ascii="Arial" w:hAnsi="Arial"/>
          <w:color w:val="000000" w:themeColor="text1"/>
          <w:sz w:val="22"/>
          <w:shd w:val="clear" w:color="auto" w:fill="FFFFFF"/>
        </w:rPr>
        <w:t xml:space="preserve">, spécialiste de la fabrication de plaques ; Tomi </w:t>
      </w:r>
      <w:proofErr w:type="spellStart"/>
      <w:r>
        <w:rPr>
          <w:rFonts w:ascii="Arial" w:hAnsi="Arial"/>
          <w:color w:val="000000" w:themeColor="text1"/>
          <w:sz w:val="22"/>
          <w:shd w:val="clear" w:color="auto" w:fill="FFFFFF"/>
        </w:rPr>
        <w:t>Havia</w:t>
      </w:r>
      <w:proofErr w:type="spellEnd"/>
      <w:r>
        <w:rPr>
          <w:rFonts w:ascii="Arial" w:hAnsi="Arial"/>
          <w:color w:val="000000" w:themeColor="text1"/>
          <w:sz w:val="22"/>
          <w:shd w:val="clear" w:color="auto" w:fill="FFFFFF"/>
        </w:rPr>
        <w:t xml:space="preserve">, directeur général ; </w:t>
      </w:r>
      <w:proofErr w:type="spellStart"/>
      <w:r>
        <w:rPr>
          <w:rFonts w:ascii="Arial" w:hAnsi="Arial"/>
          <w:color w:val="000000" w:themeColor="text1"/>
          <w:sz w:val="22"/>
          <w:shd w:val="clear" w:color="auto" w:fill="FFFFFF"/>
        </w:rPr>
        <w:t>Anssi</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Mikkonen</w:t>
      </w:r>
      <w:proofErr w:type="spellEnd"/>
      <w:r>
        <w:rPr>
          <w:rFonts w:ascii="Arial" w:hAnsi="Arial"/>
          <w:color w:val="000000" w:themeColor="text1"/>
          <w:sz w:val="22"/>
          <w:shd w:val="clear" w:color="auto" w:fill="FFFFFF"/>
        </w:rPr>
        <w:t xml:space="preserve">, INTITULÉ POSTE – tous chez </w:t>
      </w:r>
      <w:proofErr w:type="spellStart"/>
      <w:r>
        <w:rPr>
          <w:rFonts w:ascii="Arial" w:hAnsi="Arial"/>
          <w:color w:val="000000" w:themeColor="text1"/>
          <w:sz w:val="22"/>
          <w:shd w:val="clear" w:color="auto" w:fill="FFFFFF"/>
        </w:rPr>
        <w:t>Lahden</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Graafinen</w:t>
      </w:r>
      <w:proofErr w:type="spellEnd"/>
      <w:r>
        <w:rPr>
          <w:rFonts w:ascii="Arial" w:hAnsi="Arial"/>
          <w:color w:val="000000" w:themeColor="text1"/>
          <w:sz w:val="22"/>
          <w:shd w:val="clear" w:color="auto" w:fill="FFFFFF"/>
        </w:rPr>
        <w:t xml:space="preserve"> Oy.</w:t>
      </w:r>
      <w:r>
        <w:rPr>
          <w:rFonts w:ascii="Arial" w:hAnsi="Arial"/>
          <w:color w:val="000000" w:themeColor="text1"/>
          <w:sz w:val="22"/>
          <w:shd w:val="clear" w:color="auto" w:fill="FFFFFF"/>
        </w:rPr>
        <w:br/>
      </w:r>
    </w:p>
    <w:p w14:paraId="556EF3B3" w14:textId="77777777" w:rsidR="00284904" w:rsidRPr="00354C96" w:rsidRDefault="00284904" w:rsidP="007010BE">
      <w:pPr>
        <w:spacing w:line="360" w:lineRule="auto"/>
        <w:rPr>
          <w:rFonts w:ascii="Arial" w:hAnsi="Arial"/>
          <w:bCs/>
          <w:color w:val="FF0000"/>
        </w:rPr>
      </w:pPr>
    </w:p>
    <w:p w14:paraId="270C1054" w14:textId="77777777" w:rsidR="000E705E" w:rsidRPr="00354C96" w:rsidRDefault="000E705E" w:rsidP="000E705E">
      <w:pPr>
        <w:rPr>
          <w:rFonts w:ascii="Arial" w:hAnsi="Arial" w:cs="Arial"/>
          <w:b/>
        </w:rPr>
      </w:pPr>
    </w:p>
    <w:p w14:paraId="56D878EB" w14:textId="33CEFEA7" w:rsidR="000E705E" w:rsidRPr="00354C96" w:rsidRDefault="000E705E" w:rsidP="000E705E">
      <w:pPr>
        <w:rPr>
          <w:rFonts w:ascii="Arial" w:hAnsi="Arial" w:cs="Arial"/>
          <w:b/>
          <w:bCs/>
        </w:rPr>
      </w:pPr>
      <w:r w:rsidRPr="00354C96">
        <w:rPr>
          <w:rFonts w:ascii="Arial" w:hAnsi="Arial" w:cs="Arial"/>
          <w:b/>
        </w:rPr>
        <w:t>À propos de Miraclon</w:t>
      </w:r>
    </w:p>
    <w:p w14:paraId="49A3B845" w14:textId="77777777" w:rsidR="000E705E" w:rsidRPr="00354C96" w:rsidRDefault="000E705E" w:rsidP="000E705E">
      <w:pPr>
        <w:rPr>
          <w:rFonts w:ascii="Arial" w:hAnsi="Arial" w:cs="Arial"/>
        </w:rPr>
      </w:pPr>
      <w:r w:rsidRPr="00354C96">
        <w:rPr>
          <w:rFonts w:ascii="Arial" w:hAnsi="Arial" w:cs="Arial"/>
        </w:rPr>
        <w:t xml:space="preserve">Miraclon est le siège de KODAK FLEXCEL Solutions, qui contribue depuis plus de dix ans à la transformation du procédé d’impression </w:t>
      </w:r>
      <w:proofErr w:type="spellStart"/>
      <w:r w:rsidRPr="00354C96">
        <w:rPr>
          <w:rFonts w:ascii="Arial" w:hAnsi="Arial" w:cs="Arial"/>
        </w:rPr>
        <w:t>flexo</w:t>
      </w:r>
      <w:proofErr w:type="spellEnd"/>
      <w:r w:rsidRPr="00354C96">
        <w:rPr>
          <w:rFonts w:ascii="Arial" w:hAnsi="Arial" w:cs="Arial"/>
        </w:rPr>
        <w:t xml:space="preserve">. Ses produits technologiques, dont les systèmes FLEXCEL NX et FLEXCEL NX Ultra, leaders de l’industrie, ainsi que la </w:t>
      </w:r>
      <w:proofErr w:type="spellStart"/>
      <w:r w:rsidRPr="00354C96">
        <w:rPr>
          <w:rFonts w:ascii="Arial" w:hAnsi="Arial" w:cs="Arial"/>
        </w:rPr>
        <w:t>Print</w:t>
      </w:r>
      <w:proofErr w:type="spellEnd"/>
      <w:r w:rsidRPr="00354C96">
        <w:rPr>
          <w:rFonts w:ascii="Arial" w:hAnsi="Arial" w:cs="Arial"/>
        </w:rPr>
        <w:t xml:space="preserve"> Suite FLEXCEL NX et la solution </w:t>
      </w:r>
      <w:proofErr w:type="spellStart"/>
      <w:r w:rsidRPr="00354C96">
        <w:rPr>
          <w:rFonts w:ascii="Arial" w:hAnsi="Arial" w:cs="Arial"/>
        </w:rPr>
        <w:t>PureFlexo</w:t>
      </w:r>
      <w:proofErr w:type="spellEnd"/>
      <w:r w:rsidRPr="00354C96">
        <w:rPr>
          <w:rFonts w:ascii="Arial" w:hAnsi="Arial" w:cs="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354C96">
        <w:rPr>
          <w:rFonts w:ascii="Arial" w:hAnsi="Arial" w:cs="Arial"/>
        </w:rPr>
        <w:t>flexo</w:t>
      </w:r>
      <w:proofErr w:type="spellEnd"/>
      <w:r w:rsidRPr="00354C96">
        <w:rPr>
          <w:rFonts w:ascii="Arial" w:hAnsi="Arial" w:cs="Arial"/>
        </w:rPr>
        <w:t>, et est en place pour mener la bataille. Découvrez plus d’informations sur</w:t>
      </w:r>
      <w:r w:rsidRPr="00354C96">
        <w:rPr>
          <w:rStyle w:val="Hyperlink"/>
          <w:rFonts w:ascii="Arial" w:hAnsi="Arial" w:cs="Arial"/>
        </w:rPr>
        <w:t xml:space="preserve"> </w:t>
      </w:r>
      <w:hyperlink r:id="rId11" w:history="1">
        <w:r w:rsidRPr="00354C96">
          <w:rPr>
            <w:rStyle w:val="Hyperlink"/>
            <w:rFonts w:ascii="Arial" w:hAnsi="Arial" w:cs="Arial"/>
          </w:rPr>
          <w:t>www.miraclon.com</w:t>
        </w:r>
      </w:hyperlink>
      <w:r w:rsidRPr="00354C96">
        <w:rPr>
          <w:rFonts w:ascii="Arial" w:hAnsi="Arial" w:cs="Arial"/>
        </w:rPr>
        <w:t xml:space="preserve">, et suivez-nous sur </w:t>
      </w:r>
      <w:hyperlink r:id="rId12" w:history="1">
        <w:r w:rsidRPr="00354C96">
          <w:rPr>
            <w:rStyle w:val="Hyperlink"/>
            <w:rFonts w:ascii="Arial" w:hAnsi="Arial" w:cs="Arial"/>
          </w:rPr>
          <w:t>LinkedIn</w:t>
        </w:r>
      </w:hyperlink>
      <w:r w:rsidRPr="00354C96">
        <w:rPr>
          <w:rFonts w:ascii="Arial" w:hAnsi="Arial" w:cs="Arial"/>
        </w:rPr>
        <w:t xml:space="preserve"> et </w:t>
      </w:r>
      <w:hyperlink r:id="rId13" w:history="1">
        <w:r w:rsidRPr="00354C96">
          <w:rPr>
            <w:rStyle w:val="Hyperlink"/>
            <w:rFonts w:ascii="Arial" w:hAnsi="Arial" w:cs="Arial"/>
          </w:rPr>
          <w:t>YouTube</w:t>
        </w:r>
      </w:hyperlink>
      <w:r w:rsidRPr="00354C96">
        <w:rPr>
          <w:rFonts w:ascii="Arial" w:hAnsi="Arial" w:cs="Arial"/>
        </w:rPr>
        <w:t>.</w:t>
      </w:r>
    </w:p>
    <w:p w14:paraId="09EBACF1" w14:textId="4D960B24" w:rsidR="009D2C80" w:rsidRPr="00354C96" w:rsidRDefault="009D2C80" w:rsidP="000E705E">
      <w:pPr>
        <w:rPr>
          <w:rFonts w:ascii="Arial" w:hAnsi="Arial" w:cs="Arial"/>
        </w:rPr>
      </w:pPr>
    </w:p>
    <w:p w14:paraId="103649AF" w14:textId="0DB57DBE" w:rsidR="00E972B6" w:rsidRPr="00354C96" w:rsidRDefault="00E972B6" w:rsidP="000E705E">
      <w:pPr>
        <w:rPr>
          <w:rFonts w:ascii="Arial" w:hAnsi="Arial" w:cs="Arial"/>
        </w:rPr>
      </w:pPr>
    </w:p>
    <w:sectPr w:rsidR="00E972B6" w:rsidRPr="00354C96"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8A2" w14:textId="77777777" w:rsidR="001278FA" w:rsidRDefault="001278FA">
      <w:r>
        <w:separator/>
      </w:r>
    </w:p>
  </w:endnote>
  <w:endnote w:type="continuationSeparator" w:id="0">
    <w:p w14:paraId="300917BC" w14:textId="77777777" w:rsidR="001278FA" w:rsidRDefault="001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511" w14:textId="77777777" w:rsidR="001278FA" w:rsidRDefault="001278FA">
      <w:r>
        <w:rPr>
          <w:color w:val="000000"/>
        </w:rPr>
        <w:separator/>
      </w:r>
    </w:p>
  </w:footnote>
  <w:footnote w:type="continuationSeparator" w:id="0">
    <w:p w14:paraId="189C2593" w14:textId="77777777" w:rsidR="001278FA" w:rsidRDefault="0012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0F7925"/>
    <w:rsid w:val="00102CED"/>
    <w:rsid w:val="001109D7"/>
    <w:rsid w:val="0011429C"/>
    <w:rsid w:val="0011605E"/>
    <w:rsid w:val="00122615"/>
    <w:rsid w:val="001238C3"/>
    <w:rsid w:val="0012417F"/>
    <w:rsid w:val="001278FA"/>
    <w:rsid w:val="00142ACB"/>
    <w:rsid w:val="00143978"/>
    <w:rsid w:val="00156921"/>
    <w:rsid w:val="0015779F"/>
    <w:rsid w:val="00161A56"/>
    <w:rsid w:val="00164F48"/>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84904"/>
    <w:rsid w:val="00291312"/>
    <w:rsid w:val="00291B51"/>
    <w:rsid w:val="002B1025"/>
    <w:rsid w:val="002C04EF"/>
    <w:rsid w:val="002E2ABE"/>
    <w:rsid w:val="003049E2"/>
    <w:rsid w:val="00306C5E"/>
    <w:rsid w:val="00316E1B"/>
    <w:rsid w:val="0031739A"/>
    <w:rsid w:val="00317FFD"/>
    <w:rsid w:val="00345986"/>
    <w:rsid w:val="00354C96"/>
    <w:rsid w:val="00367091"/>
    <w:rsid w:val="00370FE2"/>
    <w:rsid w:val="003A1E33"/>
    <w:rsid w:val="003B3E76"/>
    <w:rsid w:val="003D5D87"/>
    <w:rsid w:val="003E28B1"/>
    <w:rsid w:val="003F1AE9"/>
    <w:rsid w:val="003F2980"/>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2E77"/>
    <w:rsid w:val="004B378C"/>
    <w:rsid w:val="004C2B39"/>
    <w:rsid w:val="004C5B96"/>
    <w:rsid w:val="004E1CE5"/>
    <w:rsid w:val="004F5920"/>
    <w:rsid w:val="00506882"/>
    <w:rsid w:val="005129EF"/>
    <w:rsid w:val="005436E6"/>
    <w:rsid w:val="00545977"/>
    <w:rsid w:val="0055625A"/>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55675"/>
    <w:rsid w:val="00664458"/>
    <w:rsid w:val="006853B6"/>
    <w:rsid w:val="00685C8F"/>
    <w:rsid w:val="006918C4"/>
    <w:rsid w:val="006B3153"/>
    <w:rsid w:val="006B4411"/>
    <w:rsid w:val="006B6070"/>
    <w:rsid w:val="006C0966"/>
    <w:rsid w:val="006E53A3"/>
    <w:rsid w:val="006F0588"/>
    <w:rsid w:val="007010BE"/>
    <w:rsid w:val="00720A68"/>
    <w:rsid w:val="00726E03"/>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37F0F"/>
    <w:rsid w:val="008423FE"/>
    <w:rsid w:val="0084361C"/>
    <w:rsid w:val="00851FB9"/>
    <w:rsid w:val="00865633"/>
    <w:rsid w:val="00874E0B"/>
    <w:rsid w:val="00884D3E"/>
    <w:rsid w:val="008B4A60"/>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271C2"/>
    <w:rsid w:val="00B35DCC"/>
    <w:rsid w:val="00B609B6"/>
    <w:rsid w:val="00B73004"/>
    <w:rsid w:val="00B732D7"/>
    <w:rsid w:val="00B804C8"/>
    <w:rsid w:val="00B80927"/>
    <w:rsid w:val="00B8367C"/>
    <w:rsid w:val="00B90421"/>
    <w:rsid w:val="00B920C3"/>
    <w:rsid w:val="00B92B85"/>
    <w:rsid w:val="00B94069"/>
    <w:rsid w:val="00B95305"/>
    <w:rsid w:val="00BA16E8"/>
    <w:rsid w:val="00BB6BC9"/>
    <w:rsid w:val="00BB7642"/>
    <w:rsid w:val="00BC6201"/>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4667E"/>
    <w:rsid w:val="00E56BD8"/>
    <w:rsid w:val="00E620AD"/>
    <w:rsid w:val="00E91D91"/>
    <w:rsid w:val="00E972B6"/>
    <w:rsid w:val="00EA2F4F"/>
    <w:rsid w:val="00EA4E6D"/>
    <w:rsid w:val="00EA72FD"/>
    <w:rsid w:val="00EB7A1B"/>
    <w:rsid w:val="00EC3C12"/>
    <w:rsid w:val="00EF734E"/>
    <w:rsid w:val="00F01569"/>
    <w:rsid w:val="00F167D3"/>
    <w:rsid w:val="00F2019E"/>
    <w:rsid w:val="00F33983"/>
    <w:rsid w:val="00F4144F"/>
    <w:rsid w:val="00F5119D"/>
    <w:rsid w:val="00F56F86"/>
    <w:rsid w:val="00F60498"/>
    <w:rsid w:val="00F75BB4"/>
    <w:rsid w:val="00F76057"/>
    <w:rsid w:val="00F80244"/>
    <w:rsid w:val="00F80745"/>
    <w:rsid w:val="00F91305"/>
    <w:rsid w:val="00FB349B"/>
    <w:rsid w:val="00FC23CC"/>
    <w:rsid w:val="00FD216A"/>
    <w:rsid w:val="00FD4E59"/>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3643998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233465854">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93639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2712</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2022-09-29T08:59:00Z</dcterms:created>
  <dcterms:modified xsi:type="dcterms:W3CDTF">2022-10-24T08:33:00Z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c6b7fb9b4a240db490cda5063b9548494d02a2e99e6934b88789e71348929e81</vt:lpwstr>
  </property>
</Properties>
</file>