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BA6457">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529379FA" w:rsidR="009F6C63" w:rsidRPr="00F64077" w:rsidRDefault="00215CD3" w:rsidP="00BA6457">
      <w:pPr>
        <w:pStyle w:val="p1"/>
        <w:spacing w:line="360" w:lineRule="auto"/>
      </w:pPr>
      <w:r w:rsidRPr="00F64077">
        <w:rPr>
          <w:b/>
          <w:sz w:val="20"/>
        </w:rPr>
        <w:t>Media Alert</w:t>
      </w:r>
    </w:p>
    <w:p w14:paraId="2C77D67B" w14:textId="64A25D98" w:rsidR="009F6C63" w:rsidRPr="00F64077" w:rsidRDefault="009F6C63" w:rsidP="00BA6457">
      <w:pPr>
        <w:pStyle w:val="Standard1"/>
        <w:spacing w:line="360" w:lineRule="auto"/>
        <w:rPr>
          <w:rFonts w:ascii="Arial" w:hAnsi="Arial" w:cs="Arial"/>
          <w:szCs w:val="20"/>
        </w:rPr>
      </w:pPr>
    </w:p>
    <w:p w14:paraId="43ED8ABA" w14:textId="77777777" w:rsidR="002E2ABE" w:rsidRPr="00F64077" w:rsidRDefault="002E2ABE" w:rsidP="00BA6457">
      <w:pPr>
        <w:pStyle w:val="Standard1"/>
        <w:rPr>
          <w:rFonts w:ascii="Arial" w:hAnsi="Arial" w:cs="Arial"/>
          <w:szCs w:val="20"/>
        </w:rPr>
      </w:pPr>
    </w:p>
    <w:p w14:paraId="0F37B54D" w14:textId="77777777" w:rsidR="00215CD3" w:rsidRPr="00F64077" w:rsidRDefault="00215CD3" w:rsidP="00BA6457">
      <w:pPr>
        <w:pStyle w:val="Standard1"/>
        <w:rPr>
          <w:rFonts w:ascii="Arial" w:hAnsi="Arial" w:cs="Arial"/>
          <w:szCs w:val="20"/>
        </w:rPr>
      </w:pPr>
      <w:r w:rsidRPr="00F64077">
        <w:rPr>
          <w:rFonts w:ascii="Arial" w:hAnsi="Arial" w:cs="Arial"/>
        </w:rPr>
        <w:t>Contatti media:</w:t>
      </w:r>
    </w:p>
    <w:p w14:paraId="6732FD79" w14:textId="66F3F5FA" w:rsidR="00215CD3" w:rsidRPr="00F64077" w:rsidRDefault="00215CD3" w:rsidP="00BA6457">
      <w:pPr>
        <w:pStyle w:val="Standard1"/>
        <w:rPr>
          <w:rFonts w:ascii="Arial" w:hAnsi="Arial" w:cs="Arial"/>
          <w:szCs w:val="20"/>
        </w:rPr>
      </w:pPr>
      <w:r w:rsidRPr="00F64077">
        <w:rPr>
          <w:rFonts w:ascii="Arial" w:hAnsi="Arial" w:cs="Arial"/>
          <w:color w:val="000000"/>
        </w:rPr>
        <w:t xml:space="preserve">Elni Van Rensburg – +1 830 317 0950 – </w:t>
      </w:r>
      <w:hyperlink r:id="rId9" w:history="1">
        <w:r w:rsidRPr="00F64077">
          <w:rPr>
            <w:rStyle w:val="Hyperlink"/>
            <w:rFonts w:ascii="Arial" w:hAnsi="Arial" w:cs="Arial"/>
          </w:rPr>
          <w:t>elni.vanrensburg@miraclon.com</w:t>
        </w:r>
      </w:hyperlink>
      <w:r w:rsidRPr="00F64077">
        <w:rPr>
          <w:rFonts w:ascii="Arial" w:hAnsi="Arial" w:cs="Arial"/>
          <w:color w:val="000000"/>
        </w:rPr>
        <w:t xml:space="preserve"> </w:t>
      </w:r>
      <w:r w:rsidRPr="00F64077">
        <w:rPr>
          <w:rFonts w:ascii="Arial" w:hAnsi="Arial" w:cs="Arial"/>
          <w:color w:val="000000"/>
        </w:rPr>
        <w:br/>
      </w:r>
      <w:r w:rsidR="00D30C53" w:rsidRPr="00F64077">
        <w:rPr>
          <w:rFonts w:ascii="Arial" w:hAnsi="Arial" w:cs="Arial"/>
          <w:bCs/>
          <w:kern w:val="0"/>
        </w:rPr>
        <w:t xml:space="preserve">AD Communications: Imogen Woods – +44 (0)1372 464 470 – </w:t>
      </w:r>
      <w:hyperlink r:id="rId10" w:history="1">
        <w:r w:rsidR="00D30C53" w:rsidRPr="00F64077">
          <w:rPr>
            <w:rStyle w:val="Hyperlink"/>
            <w:rFonts w:ascii="Arial" w:hAnsi="Arial" w:cs="Arial"/>
            <w:bCs/>
            <w:kern w:val="0"/>
          </w:rPr>
          <w:t>iwoods@adcomms.co.uk</w:t>
        </w:r>
      </w:hyperlink>
    </w:p>
    <w:p w14:paraId="75DEC26D" w14:textId="77777777" w:rsidR="009F6C63" w:rsidRPr="00F64077" w:rsidRDefault="009F6C63" w:rsidP="00BA6457">
      <w:pPr>
        <w:pStyle w:val="Standard1"/>
        <w:rPr>
          <w:rFonts w:ascii="Arial" w:hAnsi="Arial" w:cs="Arial"/>
          <w:color w:val="000000"/>
          <w:szCs w:val="20"/>
        </w:rPr>
      </w:pPr>
    </w:p>
    <w:p w14:paraId="0D63EAE1" w14:textId="60417A7F" w:rsidR="009F6C63" w:rsidRPr="00F64077" w:rsidRDefault="00D30C53" w:rsidP="00BA6457">
      <w:pPr>
        <w:pStyle w:val="Standard1"/>
        <w:rPr>
          <w:rFonts w:ascii="Arial" w:hAnsi="Arial" w:cs="Arial"/>
          <w:color w:val="000000"/>
        </w:rPr>
      </w:pPr>
      <w:r w:rsidRPr="00F64077">
        <w:rPr>
          <w:rFonts w:ascii="Arial" w:hAnsi="Arial" w:cs="Arial"/>
          <w:color w:val="000000"/>
        </w:rPr>
        <w:t xml:space="preserve">5 </w:t>
      </w:r>
      <w:r w:rsidRPr="00F64077">
        <w:rPr>
          <w:rFonts w:ascii="Arial" w:hAnsi="Arial" w:cs="Arial"/>
          <w:color w:val="000000"/>
        </w:rPr>
        <w:t>ottobre</w:t>
      </w:r>
      <w:r w:rsidR="004555A7" w:rsidRPr="00F64077">
        <w:rPr>
          <w:rFonts w:ascii="Arial" w:hAnsi="Arial" w:cs="Arial"/>
          <w:color w:val="000000"/>
        </w:rPr>
        <w:t xml:space="preserve"> 2022</w:t>
      </w:r>
    </w:p>
    <w:p w14:paraId="4B0536AC" w14:textId="77777777" w:rsidR="00F64077" w:rsidRPr="00F64077" w:rsidRDefault="00F64077" w:rsidP="00BA6457">
      <w:pPr>
        <w:pStyle w:val="Standard1"/>
        <w:rPr>
          <w:rFonts w:ascii="Arial" w:hAnsi="Arial" w:cs="Arial"/>
          <w:color w:val="000000"/>
          <w:szCs w:val="20"/>
        </w:rPr>
      </w:pPr>
    </w:p>
    <w:p w14:paraId="5656D397" w14:textId="1D1B9B7F" w:rsidR="00DE5266" w:rsidRPr="00F64077" w:rsidRDefault="00DE5266" w:rsidP="00BA6457">
      <w:pPr>
        <w:rPr>
          <w:rFonts w:ascii="Arial" w:hAnsi="Arial" w:cs="Arial"/>
        </w:rPr>
      </w:pPr>
    </w:p>
    <w:p w14:paraId="5598F4C6" w14:textId="3EF2FF7E" w:rsidR="00E91D91" w:rsidRPr="00F64077" w:rsidRDefault="00D44382" w:rsidP="00D44382">
      <w:pPr>
        <w:spacing w:line="360" w:lineRule="auto"/>
        <w:jc w:val="center"/>
        <w:rPr>
          <w:rFonts w:ascii="Arial" w:hAnsi="Arial" w:cs="Arial"/>
          <w:color w:val="000000" w:themeColor="text1"/>
          <w:sz w:val="22"/>
          <w:szCs w:val="22"/>
        </w:rPr>
      </w:pPr>
      <w:r w:rsidRPr="00F64077">
        <w:rPr>
          <w:rFonts w:ascii="Arial" w:hAnsi="Arial" w:cs="Arial"/>
          <w:b/>
          <w:sz w:val="26"/>
        </w:rPr>
        <w:t>ProFILE supera a pieni voti il programma di certificazione Miraclon per le lastre FLEXCEL NX</w:t>
      </w:r>
    </w:p>
    <w:p w14:paraId="480CE837" w14:textId="77777777" w:rsidR="003A120F" w:rsidRPr="00F64077" w:rsidRDefault="003A120F" w:rsidP="00BA6457">
      <w:pPr>
        <w:pStyle w:val="Default"/>
        <w:suppressAutoHyphens/>
        <w:spacing w:line="360" w:lineRule="auto"/>
        <w:rPr>
          <w:rFonts w:ascii="Arial" w:hAnsi="Arial" w:cs="Arial"/>
          <w:sz w:val="22"/>
        </w:rPr>
      </w:pPr>
    </w:p>
    <w:p w14:paraId="438B4DCC" w14:textId="074047BE" w:rsidR="003668C4" w:rsidRPr="00F64077" w:rsidRDefault="008D4682" w:rsidP="00BA6457">
      <w:pPr>
        <w:pStyle w:val="Default"/>
        <w:suppressAutoHyphens/>
        <w:spacing w:line="360" w:lineRule="auto"/>
        <w:rPr>
          <w:rFonts w:ascii="Arial" w:hAnsi="Arial" w:cs="Arial"/>
          <w:color w:val="000000" w:themeColor="text1"/>
          <w:sz w:val="22"/>
        </w:rPr>
      </w:pPr>
      <w:r w:rsidRPr="00F64077">
        <w:rPr>
          <w:rFonts w:ascii="Arial" w:hAnsi="Arial" w:cs="Arial"/>
          <w:sz w:val="22"/>
        </w:rPr>
        <w:t>ProFILE Communication GmbH, con sede a Vreden, in Germania, ha completato con successo il programma di certificazione Miraclon per le lastre KODAK FLEXCEL NX. Il programma verifica e conferma la capacità degli utilizzatori del sistema FLEXCEL NX di soddisfare gli standard internazionali nella produzione di lastre flessografiche. Il programma rappresenta un set di funzionalità studiate per garantire efficienza, ripetibilità e qualità uniforme nella produzione di lastre flessografiche leader di settore. Nell'ambito del processo di certificazione vengono inoltre effettuate misurazioni e analisi complete dei dati.</w:t>
      </w:r>
      <w:r w:rsidRPr="00F64077">
        <w:rPr>
          <w:rFonts w:ascii="Arial" w:hAnsi="Arial" w:cs="Arial"/>
          <w:color w:val="000000" w:themeColor="text1"/>
          <w:sz w:val="22"/>
        </w:rPr>
        <w:t xml:space="preserve"> </w:t>
      </w:r>
      <w:bookmarkStart w:id="0" w:name="_Hlk71551458"/>
    </w:p>
    <w:p w14:paraId="62FFDA4F" w14:textId="77777777" w:rsidR="003668C4" w:rsidRPr="00F64077" w:rsidRDefault="003668C4" w:rsidP="00BA6457">
      <w:pPr>
        <w:pStyle w:val="Default"/>
        <w:suppressAutoHyphens/>
        <w:spacing w:line="360" w:lineRule="auto"/>
        <w:rPr>
          <w:rFonts w:ascii="Arial" w:hAnsi="Arial" w:cs="Arial"/>
          <w:color w:val="000000" w:themeColor="text1"/>
          <w:sz w:val="22"/>
        </w:rPr>
      </w:pPr>
    </w:p>
    <w:p w14:paraId="3F05620C" w14:textId="603B5791" w:rsidR="00277AD6" w:rsidRPr="00F64077" w:rsidRDefault="00F44192" w:rsidP="00BA6457">
      <w:pPr>
        <w:pStyle w:val="Default"/>
        <w:suppressAutoHyphens/>
        <w:spacing w:line="360" w:lineRule="auto"/>
        <w:rPr>
          <w:rFonts w:ascii="Arial" w:hAnsi="Arial" w:cs="Arial"/>
          <w:sz w:val="22"/>
        </w:rPr>
      </w:pPr>
      <w:r w:rsidRPr="00F64077">
        <w:rPr>
          <w:rFonts w:ascii="Arial" w:hAnsi="Arial" w:cs="Arial"/>
          <w:sz w:val="22"/>
        </w:rPr>
        <w:t>ProFILE utilizza la tecnologia KODAK FLEXCEL NX da dieci anni e oggi dispone di due sistemi FLEXCEL NX Wide; le lastre FLEXCEL NX rappresentano circa il 70% della produzione totale di lastre flessografiche. L'azienda investe continuamente in nuove tecnologie, tra cui, recentemente, la tecnologia per unità di lavaggio a basse emissioni, l'esposizione ai LED UV e la misurazione del controllo qualità</w:t>
      </w:r>
      <w:bookmarkEnd w:id="0"/>
      <w:r w:rsidRPr="00F64077">
        <w:rPr>
          <w:rFonts w:ascii="Arial" w:hAnsi="Arial" w:cs="Arial"/>
          <w:sz w:val="22"/>
        </w:rPr>
        <w:t>.</w:t>
      </w:r>
    </w:p>
    <w:p w14:paraId="5BC3EBA2" w14:textId="77777777" w:rsidR="007F7C1C" w:rsidRPr="00F64077" w:rsidRDefault="007F7C1C" w:rsidP="00BA6457">
      <w:pPr>
        <w:pStyle w:val="Default"/>
        <w:suppressAutoHyphens/>
        <w:spacing w:line="360" w:lineRule="auto"/>
        <w:rPr>
          <w:rFonts w:ascii="Arial" w:hAnsi="Arial" w:cs="Arial"/>
          <w:color w:val="000000" w:themeColor="text1"/>
          <w:sz w:val="22"/>
        </w:rPr>
      </w:pPr>
    </w:p>
    <w:p w14:paraId="3F79F02B" w14:textId="5736F0D2" w:rsidR="00367091" w:rsidRPr="00F64077" w:rsidRDefault="00CE315D" w:rsidP="00BA6457">
      <w:pPr>
        <w:pStyle w:val="Default"/>
        <w:suppressAutoHyphens/>
        <w:spacing w:line="360" w:lineRule="auto"/>
        <w:rPr>
          <w:rFonts w:ascii="Arial" w:hAnsi="Arial" w:cs="Arial"/>
          <w:color w:val="000000" w:themeColor="text1"/>
          <w:sz w:val="22"/>
          <w:szCs w:val="22"/>
        </w:rPr>
      </w:pPr>
      <w:r w:rsidRPr="00F64077">
        <w:rPr>
          <w:rFonts w:ascii="Arial" w:hAnsi="Arial" w:cs="Arial"/>
          <w:sz w:val="22"/>
        </w:rPr>
        <w:t>“La certificazione FLEXCEL NX è una componente importante della nostra garanzia di qualità. Oltre ai controlli interni permanenti dei processi e alla manutenzione periodica delle attrezzature, questo ci dà la conferma ufficiale che la nostra produzione di lastre flessografiche funziona in modo ottimale e che possiamo sempre garantire ai nostri clienti la migliore qualità possibile”, ha dichiarato Dirk Hemsing, amministratore delegato di ProFILE Communication.</w:t>
      </w:r>
      <w:r w:rsidRPr="00F64077">
        <w:rPr>
          <w:rFonts w:ascii="Arial" w:hAnsi="Arial" w:cs="Arial"/>
          <w:color w:val="000000" w:themeColor="text1"/>
          <w:sz w:val="22"/>
        </w:rPr>
        <w:t xml:space="preserve"> </w:t>
      </w:r>
      <w:r w:rsidRPr="00F64077">
        <w:rPr>
          <w:rFonts w:ascii="Arial" w:hAnsi="Arial" w:cs="Arial"/>
          <w:sz w:val="22"/>
        </w:rPr>
        <w:t>“Si tratta, naturalmente, anche di uno strumento di marketing per presentare al mercato i nostri elevati standard di qualità e quindi posizionarci in modo favorevole rispetto alla concorrenza.</w:t>
      </w:r>
      <w:r w:rsidRPr="00F64077">
        <w:rPr>
          <w:rFonts w:ascii="Arial" w:hAnsi="Arial" w:cs="Arial"/>
          <w:color w:val="000000" w:themeColor="text1"/>
          <w:sz w:val="22"/>
        </w:rPr>
        <w:t>”</w:t>
      </w:r>
    </w:p>
    <w:p w14:paraId="5A777874" w14:textId="77777777" w:rsidR="00036555" w:rsidRPr="00F64077" w:rsidRDefault="00036555" w:rsidP="00BA6457">
      <w:pPr>
        <w:pStyle w:val="Default"/>
        <w:suppressAutoHyphens/>
        <w:spacing w:line="360" w:lineRule="auto"/>
        <w:rPr>
          <w:rFonts w:ascii="Arial" w:hAnsi="Arial" w:cs="Arial"/>
          <w:color w:val="000000" w:themeColor="text1"/>
          <w:sz w:val="22"/>
          <w:szCs w:val="22"/>
        </w:rPr>
      </w:pPr>
    </w:p>
    <w:p w14:paraId="1C349A13" w14:textId="77777777" w:rsidR="00CE315D" w:rsidRPr="00F64077" w:rsidRDefault="00CE315D" w:rsidP="00BA6457">
      <w:pPr>
        <w:pStyle w:val="p1"/>
        <w:spacing w:line="360" w:lineRule="auto"/>
        <w:jc w:val="center"/>
        <w:rPr>
          <w:bCs/>
          <w:sz w:val="22"/>
          <w:szCs w:val="22"/>
        </w:rPr>
      </w:pPr>
      <w:r w:rsidRPr="00F64077">
        <w:rPr>
          <w:sz w:val="22"/>
        </w:rPr>
        <w:t>FINE</w:t>
      </w:r>
    </w:p>
    <w:p w14:paraId="232B7703" w14:textId="77777777" w:rsidR="00CE315D" w:rsidRPr="00F64077" w:rsidRDefault="00CE315D" w:rsidP="00BA6457">
      <w:pPr>
        <w:spacing w:line="360" w:lineRule="auto"/>
        <w:rPr>
          <w:rFonts w:ascii="Arial" w:hAnsi="Arial" w:cs="Arial"/>
          <w:b/>
          <w:sz w:val="22"/>
          <w:szCs w:val="22"/>
        </w:rPr>
      </w:pPr>
    </w:p>
    <w:p w14:paraId="22D2213F" w14:textId="4B314702" w:rsidR="001C5905" w:rsidRPr="00F64077" w:rsidRDefault="00E36F35" w:rsidP="00BA6457">
      <w:pPr>
        <w:spacing w:line="360" w:lineRule="auto"/>
        <w:rPr>
          <w:rFonts w:ascii="Arial" w:hAnsi="Arial" w:cs="Arial"/>
          <w:b/>
          <w:sz w:val="22"/>
          <w:szCs w:val="22"/>
        </w:rPr>
      </w:pPr>
      <w:r w:rsidRPr="00F64077">
        <w:rPr>
          <w:rFonts w:ascii="Arial" w:hAnsi="Arial" w:cs="Arial"/>
          <w:b/>
          <w:sz w:val="22"/>
        </w:rPr>
        <w:t>Didascalia:</w:t>
      </w:r>
    </w:p>
    <w:p w14:paraId="2CC06328" w14:textId="6AB25CCA" w:rsidR="001C5905" w:rsidRPr="00F64077" w:rsidRDefault="00D2038F" w:rsidP="00BA6457">
      <w:pPr>
        <w:spacing w:line="360" w:lineRule="auto"/>
        <w:rPr>
          <w:rFonts w:ascii="Arial" w:hAnsi="Arial" w:cs="Arial"/>
          <w:sz w:val="22"/>
          <w:szCs w:val="22"/>
        </w:rPr>
      </w:pPr>
      <w:r w:rsidRPr="00F64077">
        <w:rPr>
          <w:rFonts w:ascii="Arial" w:hAnsi="Arial" w:cs="Arial"/>
          <w:sz w:val="22"/>
        </w:rPr>
        <w:t xml:space="preserve">Presentazione del certificato e della targa di certificazione FLEXCEL NX a ProFILE Communication (da sinistra): Roland Hamacher, responsabile vendite presso EAMER, </w:t>
      </w:r>
      <w:r w:rsidRPr="00F64077">
        <w:rPr>
          <w:rFonts w:ascii="Arial" w:hAnsi="Arial" w:cs="Arial"/>
          <w:sz w:val="22"/>
        </w:rPr>
        <w:lastRenderedPageBreak/>
        <w:t>Miraclon; Dirk Hemsing, amministratore delegato di ProFILE; e Ina Polhuis, assistente alla direzione di ProFILE.</w:t>
      </w:r>
    </w:p>
    <w:p w14:paraId="579C9301" w14:textId="77777777" w:rsidR="001C5905" w:rsidRPr="00F64077" w:rsidRDefault="001C5905" w:rsidP="00BA6457">
      <w:pPr>
        <w:spacing w:line="360" w:lineRule="auto"/>
        <w:rPr>
          <w:rFonts w:ascii="Arial" w:hAnsi="Arial" w:cs="Arial"/>
          <w:b/>
        </w:rPr>
      </w:pPr>
    </w:p>
    <w:p w14:paraId="5581689C" w14:textId="72523A89" w:rsidR="00CE315D" w:rsidRPr="00F64077" w:rsidRDefault="00CE315D" w:rsidP="003A120F">
      <w:pPr>
        <w:rPr>
          <w:rFonts w:ascii="Arial" w:hAnsi="Arial" w:cs="Arial"/>
          <w:b/>
          <w:bCs/>
        </w:rPr>
      </w:pPr>
      <w:r w:rsidRPr="00F64077">
        <w:rPr>
          <w:rFonts w:ascii="Arial" w:hAnsi="Arial" w:cs="Arial"/>
          <w:b/>
        </w:rPr>
        <w:t>Informazioni su Miraclon</w:t>
      </w:r>
    </w:p>
    <w:p w14:paraId="09EBACF1" w14:textId="1B7C1672" w:rsidR="009D2C80" w:rsidRPr="00F64077" w:rsidRDefault="00CE315D" w:rsidP="003A120F">
      <w:pPr>
        <w:rPr>
          <w:rFonts w:ascii="Arial" w:hAnsi="Arial" w:cs="Arial"/>
        </w:rPr>
      </w:pPr>
      <w:r w:rsidRPr="00F64077">
        <w:rPr>
          <w:rFonts w:ascii="Arial" w:hAnsi="Arial" w:cs="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Maggiori informazioni sono disponibili su</w:t>
      </w:r>
      <w:r w:rsidRPr="00F64077">
        <w:rPr>
          <w:rStyle w:val="Hyperlink"/>
          <w:rFonts w:ascii="Arial" w:hAnsi="Arial" w:cs="Arial"/>
        </w:rPr>
        <w:t xml:space="preserve"> </w:t>
      </w:r>
      <w:hyperlink r:id="rId11" w:history="1">
        <w:r w:rsidRPr="00F64077">
          <w:rPr>
            <w:rStyle w:val="Hyperlink"/>
            <w:rFonts w:ascii="Arial" w:hAnsi="Arial" w:cs="Arial"/>
          </w:rPr>
          <w:t>www.miraclon.com</w:t>
        </w:r>
      </w:hyperlink>
      <w:r w:rsidRPr="00F64077">
        <w:rPr>
          <w:rFonts w:ascii="Arial" w:hAnsi="Arial" w:cs="Arial"/>
        </w:rPr>
        <w:t xml:space="preserve"> e su </w:t>
      </w:r>
      <w:hyperlink r:id="rId12" w:history="1">
        <w:r w:rsidRPr="00F64077">
          <w:rPr>
            <w:rStyle w:val="Hyperlink"/>
            <w:rFonts w:ascii="Arial" w:hAnsi="Arial" w:cs="Arial"/>
          </w:rPr>
          <w:t>LinkedIn</w:t>
        </w:r>
      </w:hyperlink>
      <w:r w:rsidRPr="00F64077">
        <w:rPr>
          <w:rFonts w:ascii="Arial" w:hAnsi="Arial" w:cs="Arial"/>
        </w:rPr>
        <w:t xml:space="preserve"> e </w:t>
      </w:r>
      <w:hyperlink r:id="rId13" w:history="1">
        <w:r w:rsidRPr="00F64077">
          <w:rPr>
            <w:rStyle w:val="Hyperlink"/>
            <w:rFonts w:ascii="Arial" w:hAnsi="Arial" w:cs="Arial"/>
          </w:rPr>
          <w:t>YouTube</w:t>
        </w:r>
      </w:hyperlink>
      <w:r w:rsidRPr="00F64077">
        <w:rPr>
          <w:rFonts w:ascii="Arial" w:hAnsi="Arial" w:cs="Arial"/>
        </w:rPr>
        <w:t>.</w:t>
      </w:r>
    </w:p>
    <w:sectPr w:rsidR="009D2C80" w:rsidRPr="00F64077" w:rsidSect="009D2C80">
      <w:headerReference w:type="default" r:id="rId14"/>
      <w:footerReference w:type="first" r:id="rId15"/>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6C55" w14:textId="77777777" w:rsidR="009F53AA" w:rsidRDefault="009F53AA">
      <w:r>
        <w:separator/>
      </w:r>
    </w:p>
  </w:endnote>
  <w:endnote w:type="continuationSeparator" w:id="0">
    <w:p w14:paraId="49763663" w14:textId="77777777" w:rsidR="009F53AA" w:rsidRDefault="009F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009CEA0C">
          <wp:simplePos x="0" y="0"/>
          <wp:positionH relativeFrom="margin">
            <wp:posOffset>5109422</wp:posOffset>
          </wp:positionH>
          <wp:positionV relativeFrom="page">
            <wp:posOffset>9902190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FE12" w14:textId="77777777" w:rsidR="009F53AA" w:rsidRDefault="009F53AA">
      <w:r>
        <w:rPr>
          <w:color w:val="000000"/>
        </w:rPr>
        <w:separator/>
      </w:r>
    </w:p>
  </w:footnote>
  <w:footnote w:type="continuationSeparator" w:id="0">
    <w:p w14:paraId="7FB565DF" w14:textId="77777777" w:rsidR="009F53AA" w:rsidRDefault="009F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691754547">
    <w:abstractNumId w:val="12"/>
  </w:num>
  <w:num w:numId="2" w16cid:durableId="1740397068">
    <w:abstractNumId w:val="20"/>
  </w:num>
  <w:num w:numId="3" w16cid:durableId="131674459">
    <w:abstractNumId w:val="5"/>
  </w:num>
  <w:num w:numId="4" w16cid:durableId="296955495">
    <w:abstractNumId w:val="26"/>
  </w:num>
  <w:num w:numId="5" w16cid:durableId="469637227">
    <w:abstractNumId w:val="22"/>
  </w:num>
  <w:num w:numId="6" w16cid:durableId="866023538">
    <w:abstractNumId w:val="17"/>
  </w:num>
  <w:num w:numId="7" w16cid:durableId="1324973583">
    <w:abstractNumId w:val="13"/>
  </w:num>
  <w:num w:numId="8" w16cid:durableId="1486167649">
    <w:abstractNumId w:val="14"/>
  </w:num>
  <w:num w:numId="9" w16cid:durableId="850993549">
    <w:abstractNumId w:val="11"/>
  </w:num>
  <w:num w:numId="10" w16cid:durableId="1143087133">
    <w:abstractNumId w:val="21"/>
  </w:num>
  <w:num w:numId="11" w16cid:durableId="2036344397">
    <w:abstractNumId w:val="2"/>
  </w:num>
  <w:num w:numId="12" w16cid:durableId="1059747997">
    <w:abstractNumId w:val="24"/>
  </w:num>
  <w:num w:numId="13" w16cid:durableId="1931884848">
    <w:abstractNumId w:val="3"/>
  </w:num>
  <w:num w:numId="14" w16cid:durableId="1083456909">
    <w:abstractNumId w:val="16"/>
  </w:num>
  <w:num w:numId="15" w16cid:durableId="2095779923">
    <w:abstractNumId w:val="25"/>
  </w:num>
  <w:num w:numId="16" w16cid:durableId="1028795911">
    <w:abstractNumId w:val="0"/>
  </w:num>
  <w:num w:numId="17" w16cid:durableId="197667465">
    <w:abstractNumId w:val="4"/>
  </w:num>
  <w:num w:numId="18" w16cid:durableId="1368067281">
    <w:abstractNumId w:val="6"/>
  </w:num>
  <w:num w:numId="19" w16cid:durableId="144973070">
    <w:abstractNumId w:val="15"/>
  </w:num>
  <w:num w:numId="20" w16cid:durableId="327444712">
    <w:abstractNumId w:val="18"/>
  </w:num>
  <w:num w:numId="21" w16cid:durableId="869729210">
    <w:abstractNumId w:val="23"/>
  </w:num>
  <w:num w:numId="22" w16cid:durableId="1409645010">
    <w:abstractNumId w:val="10"/>
  </w:num>
  <w:num w:numId="23" w16cid:durableId="371076635">
    <w:abstractNumId w:val="28"/>
  </w:num>
  <w:num w:numId="24" w16cid:durableId="189727764">
    <w:abstractNumId w:val="1"/>
  </w:num>
  <w:num w:numId="25" w16cid:durableId="638533244">
    <w:abstractNumId w:val="9"/>
  </w:num>
  <w:num w:numId="26" w16cid:durableId="943923951">
    <w:abstractNumId w:val="27"/>
  </w:num>
  <w:num w:numId="27" w16cid:durableId="695161368">
    <w:abstractNumId w:val="7"/>
  </w:num>
  <w:num w:numId="28" w16cid:durableId="17245867">
    <w:abstractNumId w:val="19"/>
  </w:num>
  <w:num w:numId="29" w16cid:durableId="399526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31FB0"/>
    <w:rsid w:val="000353B7"/>
    <w:rsid w:val="00036555"/>
    <w:rsid w:val="00042705"/>
    <w:rsid w:val="00043002"/>
    <w:rsid w:val="00055BB1"/>
    <w:rsid w:val="00066F7A"/>
    <w:rsid w:val="000749F7"/>
    <w:rsid w:val="00074E7C"/>
    <w:rsid w:val="00076077"/>
    <w:rsid w:val="00086A35"/>
    <w:rsid w:val="00094119"/>
    <w:rsid w:val="000A2943"/>
    <w:rsid w:val="000D52DC"/>
    <w:rsid w:val="000E283C"/>
    <w:rsid w:val="00101185"/>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4CDB"/>
    <w:rsid w:val="001873C4"/>
    <w:rsid w:val="00190BEC"/>
    <w:rsid w:val="001A1ECA"/>
    <w:rsid w:val="001B27F0"/>
    <w:rsid w:val="001B2B71"/>
    <w:rsid w:val="001B7683"/>
    <w:rsid w:val="001C0633"/>
    <w:rsid w:val="001C5905"/>
    <w:rsid w:val="001D44C4"/>
    <w:rsid w:val="001D48E5"/>
    <w:rsid w:val="001E04C4"/>
    <w:rsid w:val="00202D48"/>
    <w:rsid w:val="00203297"/>
    <w:rsid w:val="00212C6E"/>
    <w:rsid w:val="00212E9B"/>
    <w:rsid w:val="00215CD3"/>
    <w:rsid w:val="002256DD"/>
    <w:rsid w:val="00251E71"/>
    <w:rsid w:val="002701DF"/>
    <w:rsid w:val="00277AD6"/>
    <w:rsid w:val="00277CC1"/>
    <w:rsid w:val="00282EA2"/>
    <w:rsid w:val="00290444"/>
    <w:rsid w:val="00291312"/>
    <w:rsid w:val="00291B51"/>
    <w:rsid w:val="002B1025"/>
    <w:rsid w:val="002B1F2A"/>
    <w:rsid w:val="002C04EF"/>
    <w:rsid w:val="002C4BAF"/>
    <w:rsid w:val="002E2ABE"/>
    <w:rsid w:val="002F1510"/>
    <w:rsid w:val="00304644"/>
    <w:rsid w:val="003049E2"/>
    <w:rsid w:val="00306C5E"/>
    <w:rsid w:val="00316E1B"/>
    <w:rsid w:val="00345986"/>
    <w:rsid w:val="003668C4"/>
    <w:rsid w:val="00367091"/>
    <w:rsid w:val="00370FE2"/>
    <w:rsid w:val="003808EF"/>
    <w:rsid w:val="00383B5F"/>
    <w:rsid w:val="00395E20"/>
    <w:rsid w:val="003A120F"/>
    <w:rsid w:val="003A1E33"/>
    <w:rsid w:val="003A4848"/>
    <w:rsid w:val="003B2822"/>
    <w:rsid w:val="003B3E76"/>
    <w:rsid w:val="003D5D87"/>
    <w:rsid w:val="003F1AE9"/>
    <w:rsid w:val="0040645F"/>
    <w:rsid w:val="00410F0B"/>
    <w:rsid w:val="00420178"/>
    <w:rsid w:val="004272D7"/>
    <w:rsid w:val="0043324D"/>
    <w:rsid w:val="00440F28"/>
    <w:rsid w:val="00444018"/>
    <w:rsid w:val="00452E35"/>
    <w:rsid w:val="004555A7"/>
    <w:rsid w:val="00455EAA"/>
    <w:rsid w:val="00464426"/>
    <w:rsid w:val="004648F8"/>
    <w:rsid w:val="00470F98"/>
    <w:rsid w:val="00475EB3"/>
    <w:rsid w:val="00485B72"/>
    <w:rsid w:val="00494BC0"/>
    <w:rsid w:val="004972A0"/>
    <w:rsid w:val="004B378C"/>
    <w:rsid w:val="004C2B39"/>
    <w:rsid w:val="004C5B96"/>
    <w:rsid w:val="004E1CE5"/>
    <w:rsid w:val="00506882"/>
    <w:rsid w:val="00506B16"/>
    <w:rsid w:val="00545977"/>
    <w:rsid w:val="005534C6"/>
    <w:rsid w:val="00555815"/>
    <w:rsid w:val="005600F0"/>
    <w:rsid w:val="005C0194"/>
    <w:rsid w:val="005C4A38"/>
    <w:rsid w:val="005D3771"/>
    <w:rsid w:val="005E6666"/>
    <w:rsid w:val="005F2E82"/>
    <w:rsid w:val="005F61A7"/>
    <w:rsid w:val="0061094E"/>
    <w:rsid w:val="00610F69"/>
    <w:rsid w:val="00622A24"/>
    <w:rsid w:val="00625E38"/>
    <w:rsid w:val="00647611"/>
    <w:rsid w:val="00647688"/>
    <w:rsid w:val="00654BE1"/>
    <w:rsid w:val="00664409"/>
    <w:rsid w:val="00664458"/>
    <w:rsid w:val="00680130"/>
    <w:rsid w:val="00683AAF"/>
    <w:rsid w:val="006853B6"/>
    <w:rsid w:val="00685C8F"/>
    <w:rsid w:val="006918C4"/>
    <w:rsid w:val="006B3153"/>
    <w:rsid w:val="006B4411"/>
    <w:rsid w:val="006B6070"/>
    <w:rsid w:val="006D7BA1"/>
    <w:rsid w:val="006E53A3"/>
    <w:rsid w:val="006F0588"/>
    <w:rsid w:val="006F74D8"/>
    <w:rsid w:val="007010BE"/>
    <w:rsid w:val="00710E9C"/>
    <w:rsid w:val="00752B94"/>
    <w:rsid w:val="00760867"/>
    <w:rsid w:val="00767A63"/>
    <w:rsid w:val="007709EC"/>
    <w:rsid w:val="007766E9"/>
    <w:rsid w:val="00777E30"/>
    <w:rsid w:val="00787FE8"/>
    <w:rsid w:val="007975BF"/>
    <w:rsid w:val="007A456E"/>
    <w:rsid w:val="007C441F"/>
    <w:rsid w:val="007D54EF"/>
    <w:rsid w:val="007E20D9"/>
    <w:rsid w:val="007E3697"/>
    <w:rsid w:val="007F1281"/>
    <w:rsid w:val="007F1E75"/>
    <w:rsid w:val="007F7C1C"/>
    <w:rsid w:val="00803AA7"/>
    <w:rsid w:val="008050F4"/>
    <w:rsid w:val="00816A7F"/>
    <w:rsid w:val="00823563"/>
    <w:rsid w:val="00823B28"/>
    <w:rsid w:val="00851FB9"/>
    <w:rsid w:val="00884D3E"/>
    <w:rsid w:val="008B59F9"/>
    <w:rsid w:val="008C7BF5"/>
    <w:rsid w:val="008D002F"/>
    <w:rsid w:val="008D3FC0"/>
    <w:rsid w:val="008D4682"/>
    <w:rsid w:val="0090001A"/>
    <w:rsid w:val="0091091B"/>
    <w:rsid w:val="00920243"/>
    <w:rsid w:val="009349C6"/>
    <w:rsid w:val="00950F06"/>
    <w:rsid w:val="009752F4"/>
    <w:rsid w:val="0099424F"/>
    <w:rsid w:val="0099560C"/>
    <w:rsid w:val="00997B9F"/>
    <w:rsid w:val="009A6514"/>
    <w:rsid w:val="009B295F"/>
    <w:rsid w:val="009B5204"/>
    <w:rsid w:val="009D1C0F"/>
    <w:rsid w:val="009D2749"/>
    <w:rsid w:val="009D2C80"/>
    <w:rsid w:val="009F53AA"/>
    <w:rsid w:val="009F5692"/>
    <w:rsid w:val="009F6C63"/>
    <w:rsid w:val="00A12A22"/>
    <w:rsid w:val="00A16CCC"/>
    <w:rsid w:val="00A255F7"/>
    <w:rsid w:val="00A25B66"/>
    <w:rsid w:val="00A44F45"/>
    <w:rsid w:val="00A45224"/>
    <w:rsid w:val="00A45797"/>
    <w:rsid w:val="00A55531"/>
    <w:rsid w:val="00A55D07"/>
    <w:rsid w:val="00A5628B"/>
    <w:rsid w:val="00A7463A"/>
    <w:rsid w:val="00A82EF3"/>
    <w:rsid w:val="00A944A2"/>
    <w:rsid w:val="00AA0CEE"/>
    <w:rsid w:val="00AA3516"/>
    <w:rsid w:val="00AB1DB6"/>
    <w:rsid w:val="00AC1D1A"/>
    <w:rsid w:val="00AD24A1"/>
    <w:rsid w:val="00AD6A44"/>
    <w:rsid w:val="00B1287D"/>
    <w:rsid w:val="00B1405A"/>
    <w:rsid w:val="00B1562B"/>
    <w:rsid w:val="00B35DCC"/>
    <w:rsid w:val="00B609B6"/>
    <w:rsid w:val="00B73004"/>
    <w:rsid w:val="00B732D7"/>
    <w:rsid w:val="00B804C8"/>
    <w:rsid w:val="00B80927"/>
    <w:rsid w:val="00B8367C"/>
    <w:rsid w:val="00B90421"/>
    <w:rsid w:val="00B94069"/>
    <w:rsid w:val="00B95305"/>
    <w:rsid w:val="00BA6457"/>
    <w:rsid w:val="00BB08F2"/>
    <w:rsid w:val="00BB6BC9"/>
    <w:rsid w:val="00BB7642"/>
    <w:rsid w:val="00BD5C6A"/>
    <w:rsid w:val="00BE4B8B"/>
    <w:rsid w:val="00BE5E03"/>
    <w:rsid w:val="00BF18C8"/>
    <w:rsid w:val="00BF6053"/>
    <w:rsid w:val="00C1384D"/>
    <w:rsid w:val="00C13A36"/>
    <w:rsid w:val="00C20D67"/>
    <w:rsid w:val="00C33B33"/>
    <w:rsid w:val="00C40B3D"/>
    <w:rsid w:val="00C55362"/>
    <w:rsid w:val="00C64A3A"/>
    <w:rsid w:val="00C87C2B"/>
    <w:rsid w:val="00CA1621"/>
    <w:rsid w:val="00CA5BEB"/>
    <w:rsid w:val="00CB455B"/>
    <w:rsid w:val="00CB6D9F"/>
    <w:rsid w:val="00CE315D"/>
    <w:rsid w:val="00D13B84"/>
    <w:rsid w:val="00D2038F"/>
    <w:rsid w:val="00D30C53"/>
    <w:rsid w:val="00D323AB"/>
    <w:rsid w:val="00D36BB5"/>
    <w:rsid w:val="00D44382"/>
    <w:rsid w:val="00D57C83"/>
    <w:rsid w:val="00D602C9"/>
    <w:rsid w:val="00D8393E"/>
    <w:rsid w:val="00D927E2"/>
    <w:rsid w:val="00DA3AF6"/>
    <w:rsid w:val="00DB5EEF"/>
    <w:rsid w:val="00DD73A8"/>
    <w:rsid w:val="00DE5266"/>
    <w:rsid w:val="00E15379"/>
    <w:rsid w:val="00E2322D"/>
    <w:rsid w:val="00E36F35"/>
    <w:rsid w:val="00E56BD8"/>
    <w:rsid w:val="00E91D91"/>
    <w:rsid w:val="00EA2F4F"/>
    <w:rsid w:val="00EA4B2C"/>
    <w:rsid w:val="00EA6245"/>
    <w:rsid w:val="00EB7A1B"/>
    <w:rsid w:val="00EC1D26"/>
    <w:rsid w:val="00EC3C12"/>
    <w:rsid w:val="00EF734E"/>
    <w:rsid w:val="00F01569"/>
    <w:rsid w:val="00F167D3"/>
    <w:rsid w:val="00F44192"/>
    <w:rsid w:val="00F5119D"/>
    <w:rsid w:val="00F56F86"/>
    <w:rsid w:val="00F60498"/>
    <w:rsid w:val="00F64077"/>
    <w:rsid w:val="00F76057"/>
    <w:rsid w:val="00F91305"/>
    <w:rsid w:val="00F95B36"/>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2022-08-25T08:40:00Z</dcterms:created>
  <dcterms:modified xsi:type="dcterms:W3CDTF">2022-10-05T08:06:00Z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29bd241467902ae2ee7e4260c050497a4409d4dfa7203e14c66e1170e52ca993</vt:lpwstr>
  </property>
</Properties>
</file>