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E56BD8" w:rsidRDefault="00410F0B" w:rsidP="00BA6457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529379FA" w:rsidR="009F6C63" w:rsidRPr="00CD7F6B" w:rsidRDefault="00215CD3" w:rsidP="00BA6457">
      <w:pPr>
        <w:pStyle w:val="p1"/>
        <w:spacing w:line="360" w:lineRule="auto"/>
      </w:pPr>
      <w:r w:rsidRPr="00CD7F6B">
        <w:rPr>
          <w:b/>
          <w:sz w:val="20"/>
        </w:rPr>
        <w:t>Komunikat prasowy</w:t>
      </w:r>
    </w:p>
    <w:p w14:paraId="2C77D67B" w14:textId="64A25D98" w:rsidR="009F6C63" w:rsidRPr="00CD7F6B" w:rsidRDefault="009F6C63" w:rsidP="00BA6457">
      <w:pPr>
        <w:pStyle w:val="Standard1"/>
        <w:spacing w:line="360" w:lineRule="auto"/>
        <w:rPr>
          <w:rFonts w:ascii="Arial" w:hAnsi="Arial" w:cs="Arial"/>
          <w:szCs w:val="20"/>
        </w:rPr>
      </w:pPr>
    </w:p>
    <w:p w14:paraId="43ED8ABA" w14:textId="77777777" w:rsidR="002E2ABE" w:rsidRPr="00CD7F6B" w:rsidRDefault="002E2ABE" w:rsidP="00BA6457">
      <w:pPr>
        <w:pStyle w:val="Standard1"/>
        <w:rPr>
          <w:rFonts w:ascii="Arial" w:hAnsi="Arial" w:cs="Arial"/>
          <w:szCs w:val="20"/>
        </w:rPr>
      </w:pPr>
    </w:p>
    <w:p w14:paraId="0F37B54D" w14:textId="77777777" w:rsidR="00215CD3" w:rsidRPr="00CD7F6B" w:rsidRDefault="00215CD3" w:rsidP="00BA6457">
      <w:pPr>
        <w:pStyle w:val="Standard1"/>
        <w:rPr>
          <w:rFonts w:ascii="Arial" w:hAnsi="Arial" w:cs="Arial"/>
          <w:szCs w:val="20"/>
        </w:rPr>
      </w:pPr>
      <w:r w:rsidRPr="00CD7F6B">
        <w:rPr>
          <w:rFonts w:ascii="Arial" w:hAnsi="Arial" w:cs="Arial"/>
        </w:rPr>
        <w:t>Kontakt dla mediów:</w:t>
      </w:r>
    </w:p>
    <w:p w14:paraId="6732FD79" w14:textId="72661D6B" w:rsidR="00215CD3" w:rsidRPr="00CD7F6B" w:rsidRDefault="00215CD3" w:rsidP="00BA6457">
      <w:pPr>
        <w:pStyle w:val="Standard1"/>
        <w:rPr>
          <w:rFonts w:ascii="Arial" w:hAnsi="Arial" w:cs="Arial"/>
          <w:szCs w:val="20"/>
        </w:rPr>
      </w:pPr>
      <w:r w:rsidRPr="00CD7F6B">
        <w:rPr>
          <w:rFonts w:ascii="Arial" w:hAnsi="Arial" w:cs="Arial"/>
          <w:color w:val="000000"/>
        </w:rPr>
        <w:t xml:space="preserve">Elni Van Rensburg – +1 830 317 0950 – </w:t>
      </w:r>
      <w:hyperlink r:id="rId9" w:history="1">
        <w:r w:rsidRPr="00CD7F6B">
          <w:rPr>
            <w:rStyle w:val="Hyperlink"/>
            <w:rFonts w:ascii="Arial" w:hAnsi="Arial" w:cs="Arial"/>
          </w:rPr>
          <w:t>elni.vanrensburg@miraclon.com</w:t>
        </w:r>
      </w:hyperlink>
      <w:r w:rsidRPr="00CD7F6B">
        <w:rPr>
          <w:rFonts w:ascii="Arial" w:hAnsi="Arial" w:cs="Arial"/>
          <w:color w:val="000000"/>
        </w:rPr>
        <w:t xml:space="preserve"> </w:t>
      </w:r>
      <w:r w:rsidRPr="00CD7F6B">
        <w:rPr>
          <w:rFonts w:ascii="Arial" w:hAnsi="Arial" w:cs="Arial"/>
          <w:color w:val="000000"/>
        </w:rPr>
        <w:br/>
      </w:r>
      <w:r w:rsidR="00655108" w:rsidRPr="00CD7F6B">
        <w:rPr>
          <w:rFonts w:ascii="Arial" w:hAnsi="Arial" w:cs="Arial"/>
          <w:bCs/>
          <w:kern w:val="0"/>
        </w:rPr>
        <w:t xml:space="preserve">AD Communications: Imogen Woods – +44 (0)1372 464 470 – </w:t>
      </w:r>
      <w:hyperlink r:id="rId10" w:history="1">
        <w:r w:rsidR="00655108" w:rsidRPr="00CD7F6B">
          <w:rPr>
            <w:rStyle w:val="Hyperlink"/>
            <w:rFonts w:ascii="Arial" w:hAnsi="Arial" w:cs="Arial"/>
            <w:bCs/>
            <w:kern w:val="0"/>
          </w:rPr>
          <w:t>iwoods@adcomms.co.uk</w:t>
        </w:r>
      </w:hyperlink>
    </w:p>
    <w:p w14:paraId="75DEC26D" w14:textId="77777777" w:rsidR="009F6C63" w:rsidRPr="00CD7F6B" w:rsidRDefault="009F6C63" w:rsidP="00BA6457">
      <w:pPr>
        <w:pStyle w:val="Standard1"/>
        <w:rPr>
          <w:rFonts w:ascii="Arial" w:hAnsi="Arial" w:cs="Arial"/>
          <w:color w:val="000000"/>
          <w:szCs w:val="20"/>
        </w:rPr>
      </w:pPr>
    </w:p>
    <w:p w14:paraId="0D63EAE1" w14:textId="42277112" w:rsidR="009F6C63" w:rsidRPr="00CD7F6B" w:rsidRDefault="00655108" w:rsidP="00BA6457">
      <w:pPr>
        <w:pStyle w:val="Standard1"/>
        <w:rPr>
          <w:rFonts w:ascii="Arial" w:hAnsi="Arial" w:cs="Arial"/>
          <w:color w:val="000000"/>
        </w:rPr>
      </w:pPr>
      <w:r w:rsidRPr="00CD7F6B">
        <w:rPr>
          <w:rFonts w:ascii="Arial" w:hAnsi="Arial" w:cs="Arial"/>
          <w:color w:val="000000"/>
        </w:rPr>
        <w:t>5 p</w:t>
      </w:r>
      <w:r w:rsidRPr="00CD7F6B">
        <w:rPr>
          <w:rFonts w:ascii="Arial" w:hAnsi="Arial" w:cs="Arial"/>
          <w:color w:val="000000"/>
        </w:rPr>
        <w:t>aździernik</w:t>
      </w:r>
      <w:r w:rsidRPr="00CD7F6B">
        <w:rPr>
          <w:rFonts w:ascii="Arial" w:hAnsi="Arial" w:cs="Arial"/>
          <w:color w:val="000000"/>
        </w:rPr>
        <w:t xml:space="preserve"> </w:t>
      </w:r>
      <w:r w:rsidR="004555A7" w:rsidRPr="00CD7F6B">
        <w:rPr>
          <w:rFonts w:ascii="Arial" w:hAnsi="Arial" w:cs="Arial"/>
          <w:color w:val="000000"/>
        </w:rPr>
        <w:t>2022 r.</w:t>
      </w:r>
    </w:p>
    <w:p w14:paraId="7E299C99" w14:textId="77777777" w:rsidR="00655108" w:rsidRPr="00CD7F6B" w:rsidRDefault="00655108" w:rsidP="00BA6457">
      <w:pPr>
        <w:pStyle w:val="Standard1"/>
        <w:rPr>
          <w:rFonts w:ascii="Arial" w:hAnsi="Arial" w:cs="Arial"/>
          <w:color w:val="000000"/>
          <w:szCs w:val="20"/>
        </w:rPr>
      </w:pPr>
    </w:p>
    <w:p w14:paraId="5656D397" w14:textId="1D1B9B7F" w:rsidR="00DE5266" w:rsidRPr="00CD7F6B" w:rsidRDefault="00DE5266" w:rsidP="00BA6457">
      <w:pPr>
        <w:rPr>
          <w:rFonts w:ascii="Arial" w:hAnsi="Arial" w:cs="Arial"/>
          <w:lang w:val="en-US"/>
        </w:rPr>
      </w:pPr>
    </w:p>
    <w:p w14:paraId="5598F4C6" w14:textId="3EF2FF7E" w:rsidR="00E91D91" w:rsidRPr="00CD7F6B" w:rsidRDefault="00D44382" w:rsidP="00D44382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D7F6B">
        <w:rPr>
          <w:rFonts w:ascii="Arial" w:hAnsi="Arial" w:cs="Arial"/>
          <w:b/>
          <w:sz w:val="26"/>
        </w:rPr>
        <w:t xml:space="preserve">Firma ProFILE ukończyła program certyfikacji Miraclon </w:t>
      </w:r>
      <w:r w:rsidRPr="00CD7F6B">
        <w:rPr>
          <w:rFonts w:ascii="Arial" w:hAnsi="Arial" w:cs="Arial"/>
          <w:b/>
          <w:sz w:val="26"/>
        </w:rPr>
        <w:br/>
        <w:t>dotyczący płyt FLEXCEL NX Plates z doskonałym rezultatem</w:t>
      </w:r>
    </w:p>
    <w:p w14:paraId="480CE837" w14:textId="77777777" w:rsidR="003A120F" w:rsidRPr="00CD7F6B" w:rsidRDefault="003A120F" w:rsidP="00BA6457">
      <w:pPr>
        <w:pStyle w:val="Default"/>
        <w:suppressAutoHyphens/>
        <w:spacing w:line="360" w:lineRule="auto"/>
        <w:rPr>
          <w:rFonts w:ascii="Arial" w:hAnsi="Arial" w:cs="Arial"/>
          <w:sz w:val="22"/>
          <w:lang w:val="en-US"/>
        </w:rPr>
      </w:pPr>
    </w:p>
    <w:p w14:paraId="438B4DCC" w14:textId="074047BE" w:rsidR="003668C4" w:rsidRPr="00CD7F6B" w:rsidRDefault="008D4682" w:rsidP="00BA6457">
      <w:pPr>
        <w:pStyle w:val="Default"/>
        <w:suppressAutoHyphens/>
        <w:spacing w:line="360" w:lineRule="auto"/>
        <w:rPr>
          <w:rFonts w:ascii="Arial" w:hAnsi="Arial" w:cs="Arial"/>
          <w:color w:val="000000" w:themeColor="text1"/>
          <w:sz w:val="22"/>
        </w:rPr>
      </w:pPr>
      <w:r w:rsidRPr="00CD7F6B">
        <w:rPr>
          <w:rFonts w:ascii="Arial" w:hAnsi="Arial" w:cs="Arial"/>
          <w:sz w:val="22"/>
        </w:rPr>
        <w:t>Firma ProFILE Communication GmbH z Vreden w Niemczech pomyślnie ukończyła program certyfikacji Miraclon dotyczący płyt FLEXCEL NX Plates. Program weryfikuje i potwierdza zdolność użytkowników FLEXCEL NX System do spełniania międzynarodowych standardów wytwarzania płyt fleksograficznych. Program obejmuje zestaw elementów, które przyczyniają się do uzyskania wiodącej w branży wydajności, powtarzalności i jakości w produkcji płyt flexo. W ramach procesu certyfikacji przeprowadza się również obszerne pomiary i analizy danych.</w:t>
      </w:r>
      <w:r w:rsidRPr="00CD7F6B">
        <w:rPr>
          <w:rFonts w:ascii="Arial" w:hAnsi="Arial" w:cs="Arial"/>
          <w:color w:val="000000" w:themeColor="text1"/>
          <w:sz w:val="22"/>
        </w:rPr>
        <w:t xml:space="preserve"> </w:t>
      </w:r>
      <w:bookmarkStart w:id="0" w:name="_Hlk71551458"/>
    </w:p>
    <w:p w14:paraId="62FFDA4F" w14:textId="77777777" w:rsidR="003668C4" w:rsidRPr="00CD7F6B" w:rsidRDefault="003668C4" w:rsidP="00BA6457">
      <w:pPr>
        <w:pStyle w:val="Default"/>
        <w:suppressAutoHyphens/>
        <w:spacing w:line="360" w:lineRule="auto"/>
        <w:rPr>
          <w:rFonts w:ascii="Arial" w:hAnsi="Arial" w:cs="Arial"/>
          <w:color w:val="000000" w:themeColor="text1"/>
          <w:sz w:val="22"/>
        </w:rPr>
      </w:pPr>
    </w:p>
    <w:p w14:paraId="3F05620C" w14:textId="603B5791" w:rsidR="00277AD6" w:rsidRPr="00CD7F6B" w:rsidRDefault="00F44192" w:rsidP="00BA6457">
      <w:pPr>
        <w:pStyle w:val="Default"/>
        <w:suppressAutoHyphens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D7F6B">
        <w:rPr>
          <w:rFonts w:ascii="Arial" w:hAnsi="Arial" w:cs="Arial"/>
          <w:sz w:val="22"/>
        </w:rPr>
        <w:t>ProFILE jest użytkownikiem technologii KODAK FLEXCEL NX od dziesięciu lat i posiada obecnie dwa systemy FLEXCEL NX Wide System</w:t>
      </w:r>
      <w:r w:rsidRPr="00CD7F6B">
        <w:rPr>
          <w:rFonts w:ascii="Arial" w:hAnsi="Arial" w:cs="Arial"/>
          <w:color w:val="000000" w:themeColor="text1"/>
          <w:sz w:val="22"/>
        </w:rPr>
        <w:t>, a płyty FLEXCEL NX Plates stanowią około 70% całkowitej produkcji płyt fleksograficznych. Firma nieustannie inwestuje w nowe technologie, jak choćby niedawne inwestycje w technologię niskoemisyjnego mycia, naświetlania UV LED i pomiaru kontroli jakości</w:t>
      </w:r>
      <w:bookmarkEnd w:id="0"/>
      <w:r w:rsidRPr="00CD7F6B">
        <w:rPr>
          <w:rFonts w:ascii="Arial" w:hAnsi="Arial" w:cs="Arial"/>
          <w:color w:val="000000" w:themeColor="text1"/>
          <w:sz w:val="22"/>
        </w:rPr>
        <w:t>.</w:t>
      </w:r>
    </w:p>
    <w:p w14:paraId="5BC3EBA2" w14:textId="77777777" w:rsidR="007F7C1C" w:rsidRPr="00CD7F6B" w:rsidRDefault="007F7C1C" w:rsidP="00BA6457">
      <w:pPr>
        <w:pStyle w:val="Default"/>
        <w:suppressAutoHyphens/>
        <w:spacing w:line="360" w:lineRule="auto"/>
        <w:rPr>
          <w:rFonts w:ascii="Arial" w:hAnsi="Arial" w:cs="Arial"/>
          <w:color w:val="000000" w:themeColor="text1"/>
          <w:sz w:val="22"/>
        </w:rPr>
      </w:pPr>
    </w:p>
    <w:p w14:paraId="3F79F02B" w14:textId="5736F0D2" w:rsidR="00367091" w:rsidRPr="00CD7F6B" w:rsidRDefault="00CE315D" w:rsidP="00BA6457">
      <w:pPr>
        <w:pStyle w:val="Default"/>
        <w:suppressAutoHyphens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D7F6B">
        <w:rPr>
          <w:rFonts w:ascii="Arial" w:hAnsi="Arial" w:cs="Arial"/>
          <w:sz w:val="22"/>
        </w:rPr>
        <w:t>„Certyfikat FLEXCEL NX jest ważnym elementem naszego zapewnienia jakości. Poza stałymi wewnętrznymi kontrolami procesów i regularną konserwacją sprzętu, stanowi to oficjalne potwierdzenie, że nasza produkcja płyt fleksograficznych działa optymalnie i że możemy zawsze zagwarantować naszym klientom najlepszą możliwą jakość”</w:t>
      </w:r>
      <w:r w:rsidRPr="00CD7F6B">
        <w:rPr>
          <w:rFonts w:ascii="Arial" w:hAnsi="Arial" w:cs="Arial"/>
          <w:color w:val="000000" w:themeColor="text1"/>
          <w:sz w:val="22"/>
        </w:rPr>
        <w:t xml:space="preserve"> — mówi Dirk Hemsing, dyrektor zarządzający ProFILE Communication. </w:t>
      </w:r>
      <w:r w:rsidRPr="00CD7F6B">
        <w:rPr>
          <w:rFonts w:ascii="Arial" w:hAnsi="Arial" w:cs="Arial"/>
          <w:sz w:val="22"/>
        </w:rPr>
        <w:t>„To oczywiście także narzędzie marketingowe, które pozwala prezentować na rynku nasze wysokiej jakości standardy, zapewniając nam korzystną pozycję względem konkurencji”</w:t>
      </w:r>
      <w:r w:rsidRPr="00CD7F6B">
        <w:rPr>
          <w:rFonts w:ascii="Arial" w:hAnsi="Arial" w:cs="Arial"/>
          <w:color w:val="000000" w:themeColor="text1"/>
          <w:sz w:val="22"/>
        </w:rPr>
        <w:t>.</w:t>
      </w:r>
    </w:p>
    <w:p w14:paraId="5A777874" w14:textId="77777777" w:rsidR="00036555" w:rsidRPr="00CD7F6B" w:rsidRDefault="00036555" w:rsidP="00BA6457">
      <w:pPr>
        <w:pStyle w:val="Default"/>
        <w:suppressAutoHyphens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C349A13" w14:textId="77777777" w:rsidR="00CE315D" w:rsidRPr="00CD7F6B" w:rsidRDefault="00CE315D" w:rsidP="00BA6457">
      <w:pPr>
        <w:pStyle w:val="p1"/>
        <w:spacing w:line="360" w:lineRule="auto"/>
        <w:jc w:val="center"/>
        <w:rPr>
          <w:bCs/>
          <w:sz w:val="22"/>
          <w:szCs w:val="22"/>
        </w:rPr>
      </w:pPr>
      <w:r w:rsidRPr="00CD7F6B">
        <w:rPr>
          <w:sz w:val="22"/>
        </w:rPr>
        <w:t>KONIEC</w:t>
      </w:r>
    </w:p>
    <w:p w14:paraId="232B7703" w14:textId="77777777" w:rsidR="00CE315D" w:rsidRPr="00CD7F6B" w:rsidRDefault="00CE315D" w:rsidP="00BA64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D2213F" w14:textId="4B314702" w:rsidR="001C5905" w:rsidRPr="00CD7F6B" w:rsidRDefault="00E36F35" w:rsidP="00BA645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D7F6B">
        <w:rPr>
          <w:rFonts w:ascii="Arial" w:hAnsi="Arial" w:cs="Arial"/>
          <w:b/>
          <w:sz w:val="22"/>
        </w:rPr>
        <w:t>Podpis:</w:t>
      </w:r>
    </w:p>
    <w:p w14:paraId="2CC06328" w14:textId="6AB25CCA" w:rsidR="001C5905" w:rsidRPr="00CD7F6B" w:rsidRDefault="00D2038F" w:rsidP="00BA6457">
      <w:pPr>
        <w:spacing w:line="360" w:lineRule="auto"/>
        <w:rPr>
          <w:rFonts w:ascii="Arial" w:hAnsi="Arial" w:cs="Arial"/>
          <w:sz w:val="22"/>
          <w:szCs w:val="22"/>
        </w:rPr>
      </w:pPr>
      <w:r w:rsidRPr="00CD7F6B">
        <w:rPr>
          <w:rFonts w:ascii="Arial" w:hAnsi="Arial" w:cs="Arial"/>
          <w:sz w:val="22"/>
        </w:rPr>
        <w:t xml:space="preserve">Prezentacja certyfikatu i znaku FLEXCEL NX Certification dla firmy ProFILE Communication (od lewej): Roland Hamacher, kierownik ds. sprzedaży EAMER, Miraclon; Dirk Hemsing, dyrektor zarządzający ProFILE; oraz Ina Polhuis, asystentka zarządu, </w:t>
      </w:r>
      <w:r w:rsidRPr="00CD7F6B">
        <w:rPr>
          <w:rFonts w:ascii="Arial" w:hAnsi="Arial" w:cs="Arial"/>
          <w:sz w:val="22"/>
        </w:rPr>
        <w:lastRenderedPageBreak/>
        <w:t>ProFILE.</w:t>
      </w:r>
    </w:p>
    <w:p w14:paraId="579C9301" w14:textId="77777777" w:rsidR="001C5905" w:rsidRPr="00CD7F6B" w:rsidRDefault="001C5905" w:rsidP="00BA6457">
      <w:pPr>
        <w:spacing w:line="360" w:lineRule="auto"/>
        <w:rPr>
          <w:rFonts w:ascii="Arial" w:hAnsi="Arial" w:cs="Arial"/>
          <w:b/>
        </w:rPr>
      </w:pPr>
    </w:p>
    <w:p w14:paraId="5581689C" w14:textId="72523A89" w:rsidR="00CE315D" w:rsidRPr="00CD7F6B" w:rsidRDefault="00CE315D" w:rsidP="003A120F">
      <w:pPr>
        <w:rPr>
          <w:rFonts w:ascii="Arial" w:hAnsi="Arial" w:cs="Arial"/>
          <w:b/>
          <w:bCs/>
        </w:rPr>
      </w:pPr>
      <w:r w:rsidRPr="00CD7F6B">
        <w:rPr>
          <w:rFonts w:ascii="Arial" w:hAnsi="Arial" w:cs="Arial"/>
          <w:b/>
        </w:rPr>
        <w:t>Informacje o firmie Miraclon</w:t>
      </w:r>
    </w:p>
    <w:p w14:paraId="09EBACF1" w14:textId="7ADE1CBA" w:rsidR="009D2C80" w:rsidRDefault="00CE315D" w:rsidP="003A120F">
      <w:pPr>
        <w:rPr>
          <w:rFonts w:ascii="Arial" w:hAnsi="Arial" w:cs="Arial"/>
        </w:rPr>
      </w:pPr>
      <w:r w:rsidRPr="00CD7F6B">
        <w:rPr>
          <w:rFonts w:ascii="Arial" w:hAnsi="Arial" w:cs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 w:rsidRPr="00CD7F6B">
        <w:rPr>
          <w:rStyle w:val="Hyperlink"/>
          <w:rFonts w:ascii="Arial" w:hAnsi="Arial" w:cs="Arial"/>
        </w:rPr>
        <w:t xml:space="preserve"> </w:t>
      </w:r>
      <w:hyperlink r:id="rId11" w:history="1">
        <w:r w:rsidRPr="00CD7F6B">
          <w:rPr>
            <w:rStyle w:val="Hyperlink"/>
            <w:rFonts w:ascii="Arial" w:hAnsi="Arial" w:cs="Arial"/>
          </w:rPr>
          <w:t>www.miraclon.com</w:t>
        </w:r>
      </w:hyperlink>
      <w:r w:rsidRPr="00CD7F6B">
        <w:rPr>
          <w:rFonts w:ascii="Arial" w:hAnsi="Arial" w:cs="Arial"/>
        </w:rPr>
        <w:t xml:space="preserve">, i obserwuj nas na </w:t>
      </w:r>
      <w:hyperlink r:id="rId12" w:history="1">
        <w:r w:rsidRPr="00CD7F6B">
          <w:rPr>
            <w:rStyle w:val="Hyperlink"/>
            <w:rFonts w:ascii="Arial" w:hAnsi="Arial" w:cs="Arial"/>
          </w:rPr>
          <w:t>LinkedIn</w:t>
        </w:r>
      </w:hyperlink>
      <w:r w:rsidRPr="00CD7F6B">
        <w:rPr>
          <w:rFonts w:ascii="Arial" w:hAnsi="Arial" w:cs="Arial"/>
        </w:rPr>
        <w:t xml:space="preserve"> oraz </w:t>
      </w:r>
      <w:hyperlink r:id="rId13" w:history="1">
        <w:r w:rsidRPr="00CD7F6B">
          <w:rPr>
            <w:rStyle w:val="Hyperlink"/>
            <w:rFonts w:ascii="Arial" w:hAnsi="Arial" w:cs="Arial"/>
          </w:rPr>
          <w:t>YouTube</w:t>
        </w:r>
      </w:hyperlink>
      <w:r w:rsidRPr="00CD7F6B">
        <w:rPr>
          <w:rFonts w:ascii="Arial" w:hAnsi="Arial" w:cs="Arial"/>
        </w:rPr>
        <w:t>.</w:t>
      </w:r>
    </w:p>
    <w:p w14:paraId="360115BD" w14:textId="77777777" w:rsidR="00CD7F6B" w:rsidRPr="00CD7F6B" w:rsidRDefault="00CD7F6B" w:rsidP="003A120F">
      <w:pPr>
        <w:rPr>
          <w:rFonts w:ascii="Arial" w:hAnsi="Arial" w:cs="Arial"/>
        </w:rPr>
      </w:pPr>
    </w:p>
    <w:sectPr w:rsidR="00CD7F6B" w:rsidRPr="00CD7F6B" w:rsidSect="009D2C80">
      <w:headerReference w:type="default" r:id="rId14"/>
      <w:footerReference w:type="first" r:id="rId15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6C55" w14:textId="77777777" w:rsidR="009F53AA" w:rsidRDefault="009F53AA">
      <w:r>
        <w:separator/>
      </w:r>
    </w:p>
  </w:endnote>
  <w:endnote w:type="continuationSeparator" w:id="0">
    <w:p w14:paraId="49763663" w14:textId="77777777" w:rsidR="009F53AA" w:rsidRDefault="009F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A08" w14:textId="77F5B9DF" w:rsidR="00036555" w:rsidRDefault="0003655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8A2FD" wp14:editId="009CEA0C">
          <wp:simplePos x="0" y="0"/>
          <wp:positionH relativeFrom="margin">
            <wp:posOffset>5109422</wp:posOffset>
          </wp:positionH>
          <wp:positionV relativeFrom="page">
            <wp:posOffset>9902190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FE12" w14:textId="77777777" w:rsidR="009F53AA" w:rsidRDefault="009F53AA">
      <w:r>
        <w:rPr>
          <w:color w:val="000000"/>
        </w:rPr>
        <w:separator/>
      </w:r>
    </w:p>
  </w:footnote>
  <w:footnote w:type="continuationSeparator" w:id="0">
    <w:p w14:paraId="7FB565DF" w14:textId="77777777" w:rsidR="009F53AA" w:rsidRDefault="009F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691754547">
    <w:abstractNumId w:val="12"/>
  </w:num>
  <w:num w:numId="2" w16cid:durableId="1740397068">
    <w:abstractNumId w:val="20"/>
  </w:num>
  <w:num w:numId="3" w16cid:durableId="131674459">
    <w:abstractNumId w:val="5"/>
  </w:num>
  <w:num w:numId="4" w16cid:durableId="296955495">
    <w:abstractNumId w:val="26"/>
  </w:num>
  <w:num w:numId="5" w16cid:durableId="469637227">
    <w:abstractNumId w:val="22"/>
  </w:num>
  <w:num w:numId="6" w16cid:durableId="866023538">
    <w:abstractNumId w:val="17"/>
  </w:num>
  <w:num w:numId="7" w16cid:durableId="1324973583">
    <w:abstractNumId w:val="13"/>
  </w:num>
  <w:num w:numId="8" w16cid:durableId="1486167649">
    <w:abstractNumId w:val="14"/>
  </w:num>
  <w:num w:numId="9" w16cid:durableId="850993549">
    <w:abstractNumId w:val="11"/>
  </w:num>
  <w:num w:numId="10" w16cid:durableId="1143087133">
    <w:abstractNumId w:val="21"/>
  </w:num>
  <w:num w:numId="11" w16cid:durableId="2036344397">
    <w:abstractNumId w:val="2"/>
  </w:num>
  <w:num w:numId="12" w16cid:durableId="1059747997">
    <w:abstractNumId w:val="24"/>
  </w:num>
  <w:num w:numId="13" w16cid:durableId="1931884848">
    <w:abstractNumId w:val="3"/>
  </w:num>
  <w:num w:numId="14" w16cid:durableId="1083456909">
    <w:abstractNumId w:val="16"/>
  </w:num>
  <w:num w:numId="15" w16cid:durableId="2095779923">
    <w:abstractNumId w:val="25"/>
  </w:num>
  <w:num w:numId="16" w16cid:durableId="1028795911">
    <w:abstractNumId w:val="0"/>
  </w:num>
  <w:num w:numId="17" w16cid:durableId="197667465">
    <w:abstractNumId w:val="4"/>
  </w:num>
  <w:num w:numId="18" w16cid:durableId="1368067281">
    <w:abstractNumId w:val="6"/>
  </w:num>
  <w:num w:numId="19" w16cid:durableId="144973070">
    <w:abstractNumId w:val="15"/>
  </w:num>
  <w:num w:numId="20" w16cid:durableId="327444712">
    <w:abstractNumId w:val="18"/>
  </w:num>
  <w:num w:numId="21" w16cid:durableId="869729210">
    <w:abstractNumId w:val="23"/>
  </w:num>
  <w:num w:numId="22" w16cid:durableId="1409645010">
    <w:abstractNumId w:val="10"/>
  </w:num>
  <w:num w:numId="23" w16cid:durableId="371076635">
    <w:abstractNumId w:val="28"/>
  </w:num>
  <w:num w:numId="24" w16cid:durableId="189727764">
    <w:abstractNumId w:val="1"/>
  </w:num>
  <w:num w:numId="25" w16cid:durableId="638533244">
    <w:abstractNumId w:val="9"/>
  </w:num>
  <w:num w:numId="26" w16cid:durableId="943923951">
    <w:abstractNumId w:val="27"/>
  </w:num>
  <w:num w:numId="27" w16cid:durableId="695161368">
    <w:abstractNumId w:val="7"/>
  </w:num>
  <w:num w:numId="28" w16cid:durableId="17245867">
    <w:abstractNumId w:val="19"/>
  </w:num>
  <w:num w:numId="29" w16cid:durableId="399526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6BA4"/>
    <w:rsid w:val="00031FB0"/>
    <w:rsid w:val="000353B7"/>
    <w:rsid w:val="00036555"/>
    <w:rsid w:val="00042705"/>
    <w:rsid w:val="00043002"/>
    <w:rsid w:val="00055BB1"/>
    <w:rsid w:val="00066F7A"/>
    <w:rsid w:val="000749F7"/>
    <w:rsid w:val="00074E7C"/>
    <w:rsid w:val="00076077"/>
    <w:rsid w:val="00086A35"/>
    <w:rsid w:val="00094119"/>
    <w:rsid w:val="000A2943"/>
    <w:rsid w:val="000D52DC"/>
    <w:rsid w:val="000E283C"/>
    <w:rsid w:val="00101185"/>
    <w:rsid w:val="00102CED"/>
    <w:rsid w:val="00110906"/>
    <w:rsid w:val="001131B9"/>
    <w:rsid w:val="0011429C"/>
    <w:rsid w:val="0011605E"/>
    <w:rsid w:val="00122615"/>
    <w:rsid w:val="001238C3"/>
    <w:rsid w:val="0012417F"/>
    <w:rsid w:val="00142ACB"/>
    <w:rsid w:val="00143978"/>
    <w:rsid w:val="00153998"/>
    <w:rsid w:val="00156921"/>
    <w:rsid w:val="0015779F"/>
    <w:rsid w:val="00161A56"/>
    <w:rsid w:val="0016622F"/>
    <w:rsid w:val="0018080D"/>
    <w:rsid w:val="00184CDB"/>
    <w:rsid w:val="001873C4"/>
    <w:rsid w:val="00190BEC"/>
    <w:rsid w:val="001A1ECA"/>
    <w:rsid w:val="001B27F0"/>
    <w:rsid w:val="001B2B71"/>
    <w:rsid w:val="001B7683"/>
    <w:rsid w:val="001C0633"/>
    <w:rsid w:val="001C5905"/>
    <w:rsid w:val="001D44C4"/>
    <w:rsid w:val="001D48E5"/>
    <w:rsid w:val="001E04C4"/>
    <w:rsid w:val="00202D48"/>
    <w:rsid w:val="00203297"/>
    <w:rsid w:val="00212C6E"/>
    <w:rsid w:val="00212E9B"/>
    <w:rsid w:val="00215CD3"/>
    <w:rsid w:val="002256DD"/>
    <w:rsid w:val="00251E71"/>
    <w:rsid w:val="002701DF"/>
    <w:rsid w:val="00277AD6"/>
    <w:rsid w:val="00277CC1"/>
    <w:rsid w:val="00282EA2"/>
    <w:rsid w:val="00290444"/>
    <w:rsid w:val="00291312"/>
    <w:rsid w:val="00291B51"/>
    <w:rsid w:val="002B1025"/>
    <w:rsid w:val="002B1F2A"/>
    <w:rsid w:val="002C04EF"/>
    <w:rsid w:val="002C4BAF"/>
    <w:rsid w:val="002E2ABE"/>
    <w:rsid w:val="002F1510"/>
    <w:rsid w:val="00304644"/>
    <w:rsid w:val="003049E2"/>
    <w:rsid w:val="00306C5E"/>
    <w:rsid w:val="00316E1B"/>
    <w:rsid w:val="00345986"/>
    <w:rsid w:val="003668C4"/>
    <w:rsid w:val="00367091"/>
    <w:rsid w:val="00370FE2"/>
    <w:rsid w:val="003808EF"/>
    <w:rsid w:val="00383B5F"/>
    <w:rsid w:val="00395E20"/>
    <w:rsid w:val="003A120F"/>
    <w:rsid w:val="003A1E33"/>
    <w:rsid w:val="003A4848"/>
    <w:rsid w:val="003B2822"/>
    <w:rsid w:val="003B3E76"/>
    <w:rsid w:val="003D5D87"/>
    <w:rsid w:val="003F1AE9"/>
    <w:rsid w:val="0040645F"/>
    <w:rsid w:val="00410F0B"/>
    <w:rsid w:val="00420178"/>
    <w:rsid w:val="004272D7"/>
    <w:rsid w:val="0043324D"/>
    <w:rsid w:val="00440F28"/>
    <w:rsid w:val="00444018"/>
    <w:rsid w:val="00452E35"/>
    <w:rsid w:val="004555A7"/>
    <w:rsid w:val="00455EAA"/>
    <w:rsid w:val="00464426"/>
    <w:rsid w:val="004648F8"/>
    <w:rsid w:val="00470F98"/>
    <w:rsid w:val="00475EB3"/>
    <w:rsid w:val="00485B72"/>
    <w:rsid w:val="00494BC0"/>
    <w:rsid w:val="004972A0"/>
    <w:rsid w:val="004B378C"/>
    <w:rsid w:val="004C2B39"/>
    <w:rsid w:val="004C5B96"/>
    <w:rsid w:val="004E1CE5"/>
    <w:rsid w:val="00506882"/>
    <w:rsid w:val="00506B16"/>
    <w:rsid w:val="00545977"/>
    <w:rsid w:val="005534C6"/>
    <w:rsid w:val="00555815"/>
    <w:rsid w:val="005600F0"/>
    <w:rsid w:val="005C0194"/>
    <w:rsid w:val="005C4A38"/>
    <w:rsid w:val="005D3771"/>
    <w:rsid w:val="005E6666"/>
    <w:rsid w:val="005F2E82"/>
    <w:rsid w:val="005F61A7"/>
    <w:rsid w:val="0061094E"/>
    <w:rsid w:val="00610F69"/>
    <w:rsid w:val="00622A24"/>
    <w:rsid w:val="00625E38"/>
    <w:rsid w:val="00647611"/>
    <w:rsid w:val="00647688"/>
    <w:rsid w:val="00654BE1"/>
    <w:rsid w:val="00655108"/>
    <w:rsid w:val="00664409"/>
    <w:rsid w:val="00664458"/>
    <w:rsid w:val="00680130"/>
    <w:rsid w:val="00683AAF"/>
    <w:rsid w:val="006853B6"/>
    <w:rsid w:val="00685C8F"/>
    <w:rsid w:val="006918C4"/>
    <w:rsid w:val="006B3153"/>
    <w:rsid w:val="006B4411"/>
    <w:rsid w:val="006B6070"/>
    <w:rsid w:val="006D7BA1"/>
    <w:rsid w:val="006E53A3"/>
    <w:rsid w:val="006F0588"/>
    <w:rsid w:val="006F74D8"/>
    <w:rsid w:val="007010BE"/>
    <w:rsid w:val="00710E9C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C441F"/>
    <w:rsid w:val="007D54EF"/>
    <w:rsid w:val="007E20D9"/>
    <w:rsid w:val="007E3697"/>
    <w:rsid w:val="007F1281"/>
    <w:rsid w:val="007F1E75"/>
    <w:rsid w:val="007F7C1C"/>
    <w:rsid w:val="00803AA7"/>
    <w:rsid w:val="008050F4"/>
    <w:rsid w:val="00816A7F"/>
    <w:rsid w:val="00823563"/>
    <w:rsid w:val="00823B28"/>
    <w:rsid w:val="00851FB9"/>
    <w:rsid w:val="00884D3E"/>
    <w:rsid w:val="008B59F9"/>
    <w:rsid w:val="008C7BF5"/>
    <w:rsid w:val="008D002F"/>
    <w:rsid w:val="008D3FC0"/>
    <w:rsid w:val="008D4682"/>
    <w:rsid w:val="0090001A"/>
    <w:rsid w:val="0091091B"/>
    <w:rsid w:val="00920243"/>
    <w:rsid w:val="009349C6"/>
    <w:rsid w:val="00950F06"/>
    <w:rsid w:val="009752F4"/>
    <w:rsid w:val="0099424F"/>
    <w:rsid w:val="0099560C"/>
    <w:rsid w:val="00997B9F"/>
    <w:rsid w:val="009A6514"/>
    <w:rsid w:val="009B295F"/>
    <w:rsid w:val="009B5204"/>
    <w:rsid w:val="009D1C0F"/>
    <w:rsid w:val="009D2749"/>
    <w:rsid w:val="009D2C80"/>
    <w:rsid w:val="009F53AA"/>
    <w:rsid w:val="009F5692"/>
    <w:rsid w:val="009F6C63"/>
    <w:rsid w:val="00A12A22"/>
    <w:rsid w:val="00A16CCC"/>
    <w:rsid w:val="00A255F7"/>
    <w:rsid w:val="00A25B66"/>
    <w:rsid w:val="00A44F45"/>
    <w:rsid w:val="00A45224"/>
    <w:rsid w:val="00A45797"/>
    <w:rsid w:val="00A55531"/>
    <w:rsid w:val="00A55D07"/>
    <w:rsid w:val="00A5628B"/>
    <w:rsid w:val="00A7463A"/>
    <w:rsid w:val="00A82EF3"/>
    <w:rsid w:val="00A944A2"/>
    <w:rsid w:val="00AA0CEE"/>
    <w:rsid w:val="00AA3516"/>
    <w:rsid w:val="00AB1DB6"/>
    <w:rsid w:val="00AC1D1A"/>
    <w:rsid w:val="00AD24A1"/>
    <w:rsid w:val="00AD6A44"/>
    <w:rsid w:val="00B1287D"/>
    <w:rsid w:val="00B1405A"/>
    <w:rsid w:val="00B1562B"/>
    <w:rsid w:val="00B35DCC"/>
    <w:rsid w:val="00B609B6"/>
    <w:rsid w:val="00B73004"/>
    <w:rsid w:val="00B732D7"/>
    <w:rsid w:val="00B804C8"/>
    <w:rsid w:val="00B80927"/>
    <w:rsid w:val="00B8367C"/>
    <w:rsid w:val="00B90421"/>
    <w:rsid w:val="00B94069"/>
    <w:rsid w:val="00B95305"/>
    <w:rsid w:val="00BA6457"/>
    <w:rsid w:val="00BB08F2"/>
    <w:rsid w:val="00BB6BC9"/>
    <w:rsid w:val="00BB7642"/>
    <w:rsid w:val="00BD5C6A"/>
    <w:rsid w:val="00BE4B8B"/>
    <w:rsid w:val="00BE5E03"/>
    <w:rsid w:val="00BF18C8"/>
    <w:rsid w:val="00BF6053"/>
    <w:rsid w:val="00C1384D"/>
    <w:rsid w:val="00C13A36"/>
    <w:rsid w:val="00C20D67"/>
    <w:rsid w:val="00C33B33"/>
    <w:rsid w:val="00C40B3D"/>
    <w:rsid w:val="00C55362"/>
    <w:rsid w:val="00C64A3A"/>
    <w:rsid w:val="00C87C2B"/>
    <w:rsid w:val="00CA1621"/>
    <w:rsid w:val="00CA5BEB"/>
    <w:rsid w:val="00CB455B"/>
    <w:rsid w:val="00CD7F6B"/>
    <w:rsid w:val="00CE315D"/>
    <w:rsid w:val="00D13B84"/>
    <w:rsid w:val="00D2038F"/>
    <w:rsid w:val="00D323AB"/>
    <w:rsid w:val="00D36BB5"/>
    <w:rsid w:val="00D44382"/>
    <w:rsid w:val="00D57C83"/>
    <w:rsid w:val="00D602C9"/>
    <w:rsid w:val="00D8393E"/>
    <w:rsid w:val="00D927E2"/>
    <w:rsid w:val="00DA3AF6"/>
    <w:rsid w:val="00DB5EEF"/>
    <w:rsid w:val="00DD73A8"/>
    <w:rsid w:val="00DE5266"/>
    <w:rsid w:val="00E15379"/>
    <w:rsid w:val="00E2322D"/>
    <w:rsid w:val="00E36F35"/>
    <w:rsid w:val="00E56BD8"/>
    <w:rsid w:val="00E91D91"/>
    <w:rsid w:val="00EA2F4F"/>
    <w:rsid w:val="00EA4B2C"/>
    <w:rsid w:val="00EA6245"/>
    <w:rsid w:val="00EB7A1B"/>
    <w:rsid w:val="00EC1D26"/>
    <w:rsid w:val="00EC3C12"/>
    <w:rsid w:val="00EF734E"/>
    <w:rsid w:val="00F01569"/>
    <w:rsid w:val="00F167D3"/>
    <w:rsid w:val="00F44192"/>
    <w:rsid w:val="00F5119D"/>
    <w:rsid w:val="00F56F86"/>
    <w:rsid w:val="00F60498"/>
    <w:rsid w:val="00F76057"/>
    <w:rsid w:val="00F91305"/>
    <w:rsid w:val="00F95B36"/>
    <w:rsid w:val="00FC23CC"/>
    <w:rsid w:val="00FD216A"/>
    <w:rsid w:val="00FF00A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uiPriority w:val="34"/>
    <w:qFormat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styleId="Revision">
    <w:name w:val="Revision"/>
    <w:hidden/>
    <w:uiPriority w:val="99"/>
    <w:semiHidden/>
    <w:rsid w:val="00C40B3D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F0F5-1D66-4895-BD0C-A1456D9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2022-08-25T08:40:00Z</dcterms:created>
  <dcterms:modified xsi:type="dcterms:W3CDTF">2022-10-05T08:07:00Z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28f50401eaf9bf259fd93df7d1914b2001fe7a66fe7734ecea79120a9049c538</vt:lpwstr>
  </property>
</Properties>
</file>