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351A" w14:textId="77777777" w:rsidR="007C2D4E" w:rsidRPr="00242525" w:rsidRDefault="007C2D4E" w:rsidP="007C2D4E">
      <w:pPr>
        <w:rPr>
          <w:noProof/>
        </w:rPr>
      </w:pPr>
      <w:r w:rsidRPr="00242525">
        <w:rPr>
          <w:rFonts w:ascii="Arial" w:hAnsi="Arial" w:cs="Arial"/>
          <w:b/>
          <w:bCs/>
          <w:noProof/>
          <w:color w:val="000000" w:themeColor="text1"/>
          <w:lang w:eastAsia="en-GB"/>
        </w:rPr>
        <w:drawing>
          <wp:anchor distT="0" distB="0" distL="114300" distR="114300" simplePos="0" relativeHeight="251660288" behindDoc="0" locked="0" layoutInCell="1" allowOverlap="1" wp14:anchorId="36757889" wp14:editId="539DE155">
            <wp:simplePos x="0" y="0"/>
            <wp:positionH relativeFrom="margin">
              <wp:posOffset>-635</wp:posOffset>
            </wp:positionH>
            <wp:positionV relativeFrom="paragraph">
              <wp:posOffset>-287020</wp:posOffset>
            </wp:positionV>
            <wp:extent cx="1666875" cy="1618615"/>
            <wp:effectExtent l="0" t="0" r="9525" b="63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5624" t="15802" r="27954" b="20283"/>
                    <a:stretch/>
                  </pic:blipFill>
                  <pic:spPr bwMode="auto">
                    <a:xfrm>
                      <a:off x="0" y="0"/>
                      <a:ext cx="1666875" cy="1618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2525">
        <w:rPr>
          <w:noProof/>
          <w:lang w:eastAsia="en-GB"/>
        </w:rPr>
        <mc:AlternateContent>
          <mc:Choice Requires="wps">
            <w:drawing>
              <wp:anchor distT="0" distB="0" distL="114300" distR="114300" simplePos="0" relativeHeight="251659264" behindDoc="0" locked="0" layoutInCell="1" allowOverlap="1" wp14:anchorId="6ADA513E" wp14:editId="546BAFC8">
                <wp:simplePos x="0" y="0"/>
                <wp:positionH relativeFrom="column">
                  <wp:posOffset>4133850</wp:posOffset>
                </wp:positionH>
                <wp:positionV relativeFrom="paragraph">
                  <wp:posOffset>-286385</wp:posOffset>
                </wp:positionV>
                <wp:extent cx="2101850" cy="6413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2101850" cy="641350"/>
                        </a:xfrm>
                        <a:prstGeom prst="rect">
                          <a:avLst/>
                        </a:prstGeom>
                        <a:solidFill>
                          <a:schemeClr val="bg1"/>
                        </a:solidFill>
                        <a:ln w="6350">
                          <a:solidFill>
                            <a:schemeClr val="bg1"/>
                          </a:solidFill>
                        </a:ln>
                      </wps:spPr>
                      <wps:txbx>
                        <w:txbxContent>
                          <w:p w14:paraId="0E0EAA82" w14:textId="77777777" w:rsidR="007C2D4E" w:rsidRDefault="007C2D4E" w:rsidP="007C2D4E">
                            <w:pPr>
                              <w:jc w:val="right"/>
                            </w:pPr>
                            <w:r>
                              <w:rPr>
                                <w:noProof/>
                                <w:lang w:eastAsia="en-GB"/>
                              </w:rPr>
                              <w:drawing>
                                <wp:inline distT="0" distB="0" distL="0" distR="0" wp14:anchorId="63B008C1" wp14:editId="734CB18C">
                                  <wp:extent cx="1557020" cy="415619"/>
                                  <wp:effectExtent l="0" t="0" r="508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6659" cy="4315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DA513E" id="_x0000_t202" coordsize="21600,21600" o:spt="202" path="m,l,21600r21600,l21600,xe">
                <v:stroke joinstyle="miter"/>
                <v:path gradientshapeok="t" o:connecttype="rect"/>
              </v:shapetype>
              <v:shape id="Text Box 5" o:spid="_x0000_s1026" type="#_x0000_t202" style="position:absolute;margin-left:325.5pt;margin-top:-22.55pt;width:165.5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" fillcolor="white [3212]" strokecolor="white [3212]" strokeweight=".5pt">
                <v:textbox>
                  <w:txbxContent>
                    <w:p w14:paraId="0E0EAA82" w14:textId="77777777" w:rsidR="007C2D4E" w:rsidRDefault="007C2D4E" w:rsidP="007C2D4E">
                      <w:pPr>
                        <w:jc w:val="right"/>
                      </w:pPr>
                      <w:r>
                        <w:rPr>
                          <w:noProof/>
                          <w:lang w:eastAsia="en-GB"/>
                        </w:rPr>
                        <w:drawing>
                          <wp:inline distT="0" distB="0" distL="0" distR="0" wp14:anchorId="63B008C1" wp14:editId="734CB18C">
                            <wp:extent cx="1557020" cy="415619"/>
                            <wp:effectExtent l="0" t="0" r="508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6659" cy="431539"/>
                                    </a:xfrm>
                                    <a:prstGeom prst="rect">
                                      <a:avLst/>
                                    </a:prstGeom>
                                  </pic:spPr>
                                </pic:pic>
                              </a:graphicData>
                            </a:graphic>
                          </wp:inline>
                        </w:drawing>
                      </w:r>
                    </w:p>
                  </w:txbxContent>
                </v:textbox>
              </v:shape>
            </w:pict>
          </mc:Fallback>
        </mc:AlternateContent>
      </w:r>
    </w:p>
    <w:p w14:paraId="33B6205B" w14:textId="77777777" w:rsidR="007C2D4E" w:rsidRPr="00242525" w:rsidRDefault="007C2D4E" w:rsidP="007C2D4E">
      <w:bookmarkStart w:id="0" w:name="_Hlk103761878"/>
      <w:bookmarkEnd w:id="0"/>
      <w:r w:rsidRPr="00242525">
        <w:softHyphen/>
      </w:r>
      <w:r w:rsidRPr="00242525">
        <w:softHyphen/>
      </w:r>
    </w:p>
    <w:p w14:paraId="6D040AD6" w14:textId="77777777" w:rsidR="007C2D4E" w:rsidRPr="00242525" w:rsidRDefault="007C2D4E" w:rsidP="007C2D4E">
      <w:r w:rsidRPr="00242525">
        <w:t xml:space="preserve">                                </w:t>
      </w:r>
    </w:p>
    <w:p w14:paraId="4F20B465" w14:textId="77777777" w:rsidR="007C2D4E" w:rsidRPr="00242525" w:rsidRDefault="007C2D4E" w:rsidP="007C2D4E">
      <w:pPr>
        <w:spacing w:after="0" w:line="240" w:lineRule="auto"/>
        <w:rPr>
          <w:rFonts w:ascii="Arial" w:hAnsi="Arial" w:cs="Arial"/>
          <w:b/>
          <w:bCs/>
          <w:color w:val="000000" w:themeColor="text1"/>
          <w:lang w:eastAsia="en-GB"/>
        </w:rPr>
      </w:pPr>
    </w:p>
    <w:p w14:paraId="34B55BE3" w14:textId="77777777" w:rsidR="007C2D4E" w:rsidRPr="00242525" w:rsidRDefault="007C2D4E" w:rsidP="007C2D4E">
      <w:pPr>
        <w:spacing w:after="0" w:line="240" w:lineRule="auto"/>
        <w:rPr>
          <w:rFonts w:ascii="Arial" w:hAnsi="Arial" w:cs="Arial"/>
          <w:b/>
          <w:bCs/>
          <w:color w:val="000000" w:themeColor="text1"/>
          <w:lang w:eastAsia="en-GB"/>
        </w:rPr>
      </w:pPr>
    </w:p>
    <w:p w14:paraId="2C92DB19" w14:textId="77777777" w:rsidR="007C2D4E" w:rsidRPr="008C7340" w:rsidRDefault="007C2D4E" w:rsidP="007C2D4E">
      <w:pPr>
        <w:spacing w:after="0" w:line="240" w:lineRule="auto"/>
        <w:rPr>
          <w:rFonts w:ascii="Arial" w:hAnsi="Arial" w:cs="Arial"/>
          <w:b/>
          <w:bCs/>
          <w:color w:val="000000" w:themeColor="text1"/>
          <w:sz w:val="20"/>
          <w:lang w:eastAsia="en-GB"/>
        </w:rPr>
      </w:pPr>
    </w:p>
    <w:p w14:paraId="18EC1A70" w14:textId="77777777" w:rsidR="007C2D4E" w:rsidRPr="00242525" w:rsidRDefault="007C2D4E" w:rsidP="007C2D4E">
      <w:pPr>
        <w:spacing w:after="0" w:line="240" w:lineRule="auto"/>
        <w:rPr>
          <w:rFonts w:ascii="Arial" w:hAnsi="Arial" w:cs="Arial"/>
          <w:b/>
          <w:bCs/>
          <w:color w:val="000000" w:themeColor="text1"/>
          <w:lang w:eastAsia="en-GB"/>
        </w:rPr>
      </w:pPr>
    </w:p>
    <w:p w14:paraId="77D5FEB5" w14:textId="3BA946B7" w:rsidR="007C2D4E" w:rsidRPr="00242525" w:rsidRDefault="008863F1" w:rsidP="007C2D4E">
      <w:pPr>
        <w:tabs>
          <w:tab w:val="left" w:pos="3537"/>
        </w:tabs>
        <w:jc w:val="both"/>
        <w:rPr>
          <w:rFonts w:asciiTheme="majorHAnsi" w:hAnsiTheme="majorHAnsi" w:cstheme="majorHAnsi"/>
        </w:rPr>
      </w:pPr>
      <w:r>
        <w:rPr>
          <w:rFonts w:asciiTheme="majorHAnsi" w:hAnsiTheme="majorHAnsi" w:cstheme="majorHAnsi"/>
        </w:rPr>
        <w:t>6</w:t>
      </w:r>
      <w:r w:rsidRPr="008863F1">
        <w:rPr>
          <w:rFonts w:asciiTheme="majorHAnsi" w:hAnsiTheme="majorHAnsi" w:cstheme="majorHAnsi"/>
          <w:vertAlign w:val="superscript"/>
        </w:rPr>
        <w:t>th</w:t>
      </w:r>
      <w:r>
        <w:rPr>
          <w:rFonts w:asciiTheme="majorHAnsi" w:hAnsiTheme="majorHAnsi" w:cstheme="majorHAnsi"/>
        </w:rPr>
        <w:t xml:space="preserve"> </w:t>
      </w:r>
      <w:r w:rsidR="007C2D4E">
        <w:rPr>
          <w:rFonts w:asciiTheme="majorHAnsi" w:hAnsiTheme="majorHAnsi" w:cstheme="majorHAnsi"/>
        </w:rPr>
        <w:t>October</w:t>
      </w:r>
      <w:r w:rsidR="007C2D4E" w:rsidRPr="00242525">
        <w:rPr>
          <w:rFonts w:asciiTheme="majorHAnsi" w:hAnsiTheme="majorHAnsi" w:cstheme="majorHAnsi"/>
        </w:rPr>
        <w:t xml:space="preserve"> 2022</w:t>
      </w:r>
    </w:p>
    <w:p w14:paraId="67996BF3" w14:textId="77777777" w:rsidR="007C2D4E" w:rsidRDefault="007C2D4E" w:rsidP="007C2D4E">
      <w:pPr>
        <w:tabs>
          <w:tab w:val="left" w:pos="3537"/>
        </w:tabs>
        <w:spacing w:after="0" w:line="240" w:lineRule="auto"/>
        <w:jc w:val="center"/>
        <w:rPr>
          <w:rFonts w:asciiTheme="majorHAnsi" w:hAnsiTheme="majorHAnsi" w:cstheme="majorHAnsi"/>
          <w:b/>
        </w:rPr>
      </w:pPr>
    </w:p>
    <w:p w14:paraId="03CF2F69" w14:textId="77777777" w:rsidR="007C2D4E" w:rsidRDefault="007C2D4E" w:rsidP="007C2D4E">
      <w:pPr>
        <w:tabs>
          <w:tab w:val="left" w:pos="3537"/>
        </w:tabs>
        <w:spacing w:after="0" w:line="240" w:lineRule="auto"/>
        <w:jc w:val="center"/>
        <w:rPr>
          <w:rFonts w:asciiTheme="majorHAnsi" w:hAnsiTheme="majorHAnsi" w:cstheme="majorHAnsi"/>
          <w:b/>
        </w:rPr>
      </w:pPr>
    </w:p>
    <w:p w14:paraId="3E5A725C" w14:textId="7AB4603A" w:rsidR="007C2D4E" w:rsidRPr="0015490D" w:rsidRDefault="007C2D4E" w:rsidP="007C2D4E">
      <w:pPr>
        <w:tabs>
          <w:tab w:val="left" w:pos="3537"/>
        </w:tabs>
        <w:spacing w:after="0" w:line="240" w:lineRule="auto"/>
        <w:jc w:val="center"/>
        <w:rPr>
          <w:rFonts w:asciiTheme="majorHAnsi" w:hAnsiTheme="majorHAnsi" w:cstheme="majorHAnsi"/>
          <w:b/>
          <w:sz w:val="28"/>
          <w:szCs w:val="28"/>
        </w:rPr>
      </w:pPr>
      <w:r w:rsidRPr="0015490D">
        <w:rPr>
          <w:rFonts w:asciiTheme="majorHAnsi" w:hAnsiTheme="majorHAnsi" w:cstheme="majorHAnsi"/>
          <w:b/>
          <w:sz w:val="28"/>
          <w:szCs w:val="28"/>
        </w:rPr>
        <w:t xml:space="preserve"> PPMA Total Show 2022 a triumphant success</w:t>
      </w:r>
      <w:r w:rsidR="00441007">
        <w:rPr>
          <w:rFonts w:asciiTheme="majorHAnsi" w:hAnsiTheme="majorHAnsi" w:cstheme="majorHAnsi"/>
          <w:b/>
          <w:sz w:val="28"/>
          <w:szCs w:val="28"/>
        </w:rPr>
        <w:t>.</w:t>
      </w:r>
    </w:p>
    <w:p w14:paraId="2EE21B80" w14:textId="58CA4A72" w:rsidR="007C2D4E" w:rsidRPr="0015490D" w:rsidRDefault="007C2D4E" w:rsidP="007C2D4E">
      <w:pPr>
        <w:tabs>
          <w:tab w:val="left" w:pos="3537"/>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Pr="0015490D">
        <w:rPr>
          <w:rFonts w:asciiTheme="majorHAnsi" w:hAnsiTheme="majorHAnsi" w:cstheme="majorHAnsi"/>
          <w:b/>
          <w:sz w:val="28"/>
          <w:szCs w:val="28"/>
        </w:rPr>
        <w:t xml:space="preserve"> </w:t>
      </w:r>
      <w:r w:rsidR="00441007">
        <w:rPr>
          <w:rFonts w:asciiTheme="majorHAnsi" w:hAnsiTheme="majorHAnsi" w:cstheme="majorHAnsi"/>
          <w:b/>
          <w:sz w:val="28"/>
          <w:szCs w:val="28"/>
        </w:rPr>
        <w:t>I</w:t>
      </w:r>
      <w:r w:rsidRPr="0015490D">
        <w:rPr>
          <w:rFonts w:asciiTheme="majorHAnsi" w:hAnsiTheme="majorHAnsi" w:cstheme="majorHAnsi"/>
          <w:b/>
          <w:sz w:val="28"/>
          <w:szCs w:val="28"/>
        </w:rPr>
        <w:t>t</w:t>
      </w:r>
      <w:r w:rsidR="00441007">
        <w:rPr>
          <w:rFonts w:asciiTheme="majorHAnsi" w:hAnsiTheme="majorHAnsi" w:cstheme="majorHAnsi"/>
          <w:b/>
          <w:sz w:val="28"/>
          <w:szCs w:val="28"/>
        </w:rPr>
        <w:t>s</w:t>
      </w:r>
      <w:r w:rsidRPr="0015490D">
        <w:rPr>
          <w:rFonts w:asciiTheme="majorHAnsi" w:hAnsiTheme="majorHAnsi" w:cstheme="majorHAnsi"/>
          <w:b/>
          <w:sz w:val="28"/>
          <w:szCs w:val="28"/>
        </w:rPr>
        <w:t xml:space="preserve"> win</w:t>
      </w:r>
      <w:r>
        <w:rPr>
          <w:rFonts w:asciiTheme="majorHAnsi" w:hAnsiTheme="majorHAnsi" w:cstheme="majorHAnsi"/>
          <w:b/>
          <w:sz w:val="28"/>
          <w:szCs w:val="28"/>
        </w:rPr>
        <w:t xml:space="preserve">ning formula delivering </w:t>
      </w:r>
      <w:r w:rsidR="00441007">
        <w:rPr>
          <w:rFonts w:asciiTheme="majorHAnsi" w:hAnsiTheme="majorHAnsi" w:cstheme="majorHAnsi"/>
          <w:b/>
          <w:sz w:val="28"/>
          <w:szCs w:val="28"/>
        </w:rPr>
        <w:t>a great show at the NEC Birmingham</w:t>
      </w:r>
    </w:p>
    <w:p w14:paraId="3345BC71" w14:textId="77777777" w:rsidR="007C2D4E" w:rsidRDefault="007C2D4E" w:rsidP="007C2D4E">
      <w:pPr>
        <w:tabs>
          <w:tab w:val="left" w:pos="3537"/>
        </w:tabs>
        <w:spacing w:after="0" w:line="240" w:lineRule="auto"/>
        <w:jc w:val="center"/>
        <w:rPr>
          <w:rFonts w:asciiTheme="majorHAnsi" w:hAnsiTheme="majorHAnsi" w:cstheme="majorHAnsi"/>
          <w:b/>
        </w:rPr>
      </w:pPr>
    </w:p>
    <w:p w14:paraId="155B04B5" w14:textId="77777777" w:rsidR="007C2D4E" w:rsidRDefault="007C2D4E" w:rsidP="007C2D4E">
      <w:pPr>
        <w:tabs>
          <w:tab w:val="left" w:pos="3537"/>
        </w:tabs>
        <w:spacing w:after="0" w:line="240" w:lineRule="auto"/>
        <w:jc w:val="center"/>
        <w:rPr>
          <w:rFonts w:asciiTheme="majorHAnsi" w:hAnsiTheme="majorHAnsi" w:cstheme="majorHAnsi"/>
          <w:b/>
        </w:rPr>
      </w:pPr>
    </w:p>
    <w:p w14:paraId="5FD05C6F" w14:textId="2EAF07AF"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 xml:space="preserve">Visitor and exhibitor feedback following the recent PPMA Total Show 2022 has acclaimed the show a resounding success, firmly positioning it as one of the most highly valued on the UK events calendar.   Roy Green, Managing Director of </w:t>
      </w:r>
      <w:proofErr w:type="spellStart"/>
      <w:r>
        <w:rPr>
          <w:rFonts w:asciiTheme="majorHAnsi" w:hAnsiTheme="majorHAnsi" w:cstheme="majorHAnsi"/>
        </w:rPr>
        <w:t>Harford</w:t>
      </w:r>
      <w:proofErr w:type="spellEnd"/>
      <w:r>
        <w:rPr>
          <w:rFonts w:asciiTheme="majorHAnsi" w:hAnsiTheme="majorHAnsi" w:cstheme="majorHAnsi"/>
        </w:rPr>
        <w:t xml:space="preserve"> Control who exhibited at the show this year</w:t>
      </w:r>
      <w:r w:rsidR="00441007">
        <w:rPr>
          <w:rFonts w:asciiTheme="majorHAnsi" w:hAnsiTheme="majorHAnsi" w:cstheme="majorHAnsi"/>
        </w:rPr>
        <w:t xml:space="preserve"> said</w:t>
      </w:r>
      <w:r>
        <w:rPr>
          <w:rFonts w:asciiTheme="majorHAnsi" w:hAnsiTheme="majorHAnsi" w:cstheme="majorHAnsi"/>
        </w:rPr>
        <w:t xml:space="preserve">, “It’s really the only exhibition in the UK worth coming to.” </w:t>
      </w:r>
    </w:p>
    <w:p w14:paraId="5776EF81" w14:textId="77777777" w:rsidR="007C2D4E" w:rsidRDefault="007C2D4E" w:rsidP="007C2D4E">
      <w:pPr>
        <w:tabs>
          <w:tab w:val="left" w:pos="3537"/>
        </w:tabs>
        <w:spacing w:after="0" w:line="360" w:lineRule="auto"/>
        <w:rPr>
          <w:rFonts w:asciiTheme="majorHAnsi" w:hAnsiTheme="majorHAnsi" w:cstheme="majorHAnsi"/>
        </w:rPr>
      </w:pPr>
    </w:p>
    <w:p w14:paraId="08CF1842" w14:textId="0BC68AA3" w:rsidR="007C2D4E" w:rsidRDefault="007C2D4E" w:rsidP="007C2D4E">
      <w:pPr>
        <w:tabs>
          <w:tab w:val="left" w:pos="3537"/>
        </w:tabs>
        <w:spacing w:after="0" w:line="360" w:lineRule="auto"/>
        <w:rPr>
          <w:rFonts w:asciiTheme="majorHAnsi" w:hAnsiTheme="majorHAnsi" w:cstheme="majorHAnsi"/>
          <w:i/>
        </w:rPr>
      </w:pPr>
      <w:r>
        <w:rPr>
          <w:rFonts w:asciiTheme="majorHAnsi" w:hAnsiTheme="majorHAnsi" w:cstheme="majorHAnsi"/>
        </w:rPr>
        <w:t xml:space="preserve">From its high calibre of visitors, to the opportunities for new customer engagement and lead generation, exhibitors have been quick to praise the significance of attending the show in terms of its impact on business.  According to </w:t>
      </w:r>
      <w:r w:rsidRPr="00E63800">
        <w:rPr>
          <w:rFonts w:asciiTheme="majorHAnsi" w:hAnsiTheme="majorHAnsi" w:cstheme="majorHAnsi"/>
        </w:rPr>
        <w:t>Nicholas Cesare, Technical Sales Director at Pace Mechanical Handling Ltd, “The calibre of customers</w:t>
      </w:r>
      <w:r>
        <w:rPr>
          <w:rFonts w:asciiTheme="majorHAnsi" w:hAnsiTheme="majorHAnsi" w:cstheme="majorHAnsi"/>
        </w:rPr>
        <w:t xml:space="preserve"> that come through the doors is </w:t>
      </w:r>
      <w:r w:rsidRPr="00E63800">
        <w:rPr>
          <w:rFonts w:asciiTheme="majorHAnsi" w:hAnsiTheme="majorHAnsi" w:cstheme="majorHAnsi"/>
        </w:rPr>
        <w:t>second to none.”</w:t>
      </w:r>
      <w:r>
        <w:rPr>
          <w:rFonts w:asciiTheme="majorHAnsi" w:hAnsiTheme="majorHAnsi" w:cstheme="majorHAnsi"/>
        </w:rPr>
        <w:t xml:space="preserve">  While Tony </w:t>
      </w:r>
      <w:r w:rsidR="006B0FB6">
        <w:rPr>
          <w:rFonts w:asciiTheme="majorHAnsi" w:hAnsiTheme="majorHAnsi" w:cstheme="majorHAnsi"/>
        </w:rPr>
        <w:t>Hunt</w:t>
      </w:r>
      <w:r>
        <w:rPr>
          <w:rFonts w:asciiTheme="majorHAnsi" w:hAnsiTheme="majorHAnsi" w:cstheme="majorHAnsi"/>
        </w:rPr>
        <w:t>, Managing Director at Cobalt was clear about why his company regularly exhibits, “We always generate new leads, with new customers every time we attend.”</w:t>
      </w:r>
    </w:p>
    <w:p w14:paraId="0BE26124" w14:textId="77777777" w:rsidR="007C2D4E" w:rsidRDefault="007C2D4E" w:rsidP="007C2D4E">
      <w:pPr>
        <w:tabs>
          <w:tab w:val="left" w:pos="3537"/>
        </w:tabs>
        <w:spacing w:after="0" w:line="360" w:lineRule="auto"/>
        <w:rPr>
          <w:rFonts w:asciiTheme="majorHAnsi" w:hAnsiTheme="majorHAnsi" w:cstheme="majorHAnsi"/>
        </w:rPr>
      </w:pPr>
    </w:p>
    <w:p w14:paraId="06B5484C" w14:textId="64867048"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 xml:space="preserve">Playing host to over 350 stands and representing 2000 brands, the UK’s largest processing and packaging machinery, robotic and industry vision event was applauded for delivering an invaluable stage of technical innovation and discovery, as well as providing the perfect platform to learn, engage and seek expert advice.  This year’s show hosted a significant number of new product launches and ‘first showings’ of the latest in production-efficient processes, automated solutions, robotics and vision systems catering  for visitors from a wide range of sectors, from pharmaceutical, food and beverage and FMCG to building and pet food suppliers and contract packers.  </w:t>
      </w:r>
      <w:r w:rsidRPr="008A09D9">
        <w:rPr>
          <w:rFonts w:asciiTheme="majorHAnsi" w:hAnsiTheme="majorHAnsi" w:cstheme="majorHAnsi"/>
        </w:rPr>
        <w:t>“It is a great networking event and has everything you need in the p</w:t>
      </w:r>
      <w:r>
        <w:rPr>
          <w:rFonts w:asciiTheme="majorHAnsi" w:hAnsiTheme="majorHAnsi" w:cstheme="majorHAnsi"/>
        </w:rPr>
        <w:t xml:space="preserve">rocessing and packaging arena.” added </w:t>
      </w:r>
      <w:r w:rsidRPr="008A09D9">
        <w:rPr>
          <w:rFonts w:asciiTheme="majorHAnsi" w:hAnsiTheme="majorHAnsi" w:cstheme="majorHAnsi"/>
        </w:rPr>
        <w:t>Roland Peacock, Partner at Hitachi Prepared By New Code</w:t>
      </w:r>
    </w:p>
    <w:p w14:paraId="73A33125" w14:textId="77777777" w:rsidR="007C2D4E" w:rsidRDefault="007C2D4E" w:rsidP="007C2D4E">
      <w:pPr>
        <w:tabs>
          <w:tab w:val="left" w:pos="3537"/>
        </w:tabs>
        <w:spacing w:after="0" w:line="360" w:lineRule="auto"/>
        <w:rPr>
          <w:rFonts w:asciiTheme="majorHAnsi" w:hAnsiTheme="majorHAnsi" w:cstheme="majorHAnsi"/>
        </w:rPr>
      </w:pPr>
    </w:p>
    <w:p w14:paraId="3E688084" w14:textId="62F38E66"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Commenting on the diverse nature of the show’s offerings, and what his company, and his fellow exhibitors had to offer visitors this year, Paul Webster, National Sales Manager at Yam</w:t>
      </w:r>
      <w:r w:rsidR="006B0FB6">
        <w:rPr>
          <w:rFonts w:asciiTheme="majorHAnsi" w:hAnsiTheme="majorHAnsi" w:cstheme="majorHAnsi"/>
        </w:rPr>
        <w:t>a</w:t>
      </w:r>
      <w:r>
        <w:rPr>
          <w:rFonts w:asciiTheme="majorHAnsi" w:hAnsiTheme="majorHAnsi" w:cstheme="majorHAnsi"/>
        </w:rPr>
        <w:t xml:space="preserve">to said, “It’s a </w:t>
      </w:r>
      <w:r>
        <w:rPr>
          <w:rFonts w:asciiTheme="majorHAnsi" w:hAnsiTheme="majorHAnsi" w:cstheme="majorHAnsi"/>
        </w:rPr>
        <w:lastRenderedPageBreak/>
        <w:t>one-stop shop for our customers.  We don’t provide every solution in the world, but every solution in the world is here.”</w:t>
      </w:r>
    </w:p>
    <w:p w14:paraId="4A170B03" w14:textId="77777777" w:rsidR="007C2D4E" w:rsidRDefault="007C2D4E" w:rsidP="007C2D4E">
      <w:pPr>
        <w:tabs>
          <w:tab w:val="left" w:pos="3537"/>
        </w:tabs>
        <w:spacing w:after="0" w:line="360" w:lineRule="auto"/>
        <w:rPr>
          <w:rFonts w:asciiTheme="majorHAnsi" w:hAnsiTheme="majorHAnsi" w:cstheme="majorHAnsi"/>
        </w:rPr>
      </w:pPr>
    </w:p>
    <w:p w14:paraId="710E61BB" w14:textId="77777777"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 xml:space="preserve">The opportunity to meet industry experts face-to-face, seek new opportunities, discover so much new technology and see so many live equipment demonstrations all under one roof is what really sets  PPMA Total Show apart from the rest, a fact not lost on Brian </w:t>
      </w:r>
      <w:proofErr w:type="spellStart"/>
      <w:r>
        <w:rPr>
          <w:rFonts w:asciiTheme="majorHAnsi" w:hAnsiTheme="majorHAnsi" w:cstheme="majorHAnsi"/>
        </w:rPr>
        <w:t>Povall</w:t>
      </w:r>
      <w:proofErr w:type="spellEnd"/>
      <w:r>
        <w:rPr>
          <w:rFonts w:asciiTheme="majorHAnsi" w:hAnsiTheme="majorHAnsi" w:cstheme="majorHAnsi"/>
        </w:rPr>
        <w:t>-McMahon, Site Engineering Manager for the UK’s 4</w:t>
      </w:r>
      <w:r w:rsidRPr="00D71ACB">
        <w:rPr>
          <w:rFonts w:asciiTheme="majorHAnsi" w:hAnsiTheme="majorHAnsi" w:cstheme="majorHAnsi"/>
          <w:vertAlign w:val="superscript"/>
        </w:rPr>
        <w:t>th</w:t>
      </w:r>
      <w:r>
        <w:rPr>
          <w:rFonts w:asciiTheme="majorHAnsi" w:hAnsiTheme="majorHAnsi" w:cstheme="majorHAnsi"/>
        </w:rPr>
        <w:t xml:space="preserve"> largest supermarket chain, Morrisons.  “I’m a great believer in getting out there, and these kind of shows are perfect for that.”</w:t>
      </w:r>
    </w:p>
    <w:p w14:paraId="4FC83580" w14:textId="77777777" w:rsidR="007C2D4E" w:rsidRDefault="007C2D4E" w:rsidP="007C2D4E">
      <w:pPr>
        <w:tabs>
          <w:tab w:val="left" w:pos="3537"/>
        </w:tabs>
        <w:spacing w:after="0" w:line="360" w:lineRule="auto"/>
        <w:rPr>
          <w:rFonts w:asciiTheme="majorHAnsi" w:hAnsiTheme="majorHAnsi" w:cstheme="majorHAnsi"/>
        </w:rPr>
      </w:pPr>
    </w:p>
    <w:p w14:paraId="4EB93F00" w14:textId="77777777"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 xml:space="preserve">Nicole </w:t>
      </w:r>
      <w:proofErr w:type="spellStart"/>
      <w:r>
        <w:rPr>
          <w:rFonts w:asciiTheme="majorHAnsi" w:hAnsiTheme="majorHAnsi" w:cstheme="majorHAnsi"/>
        </w:rPr>
        <w:t>Carr</w:t>
      </w:r>
      <w:proofErr w:type="spellEnd"/>
      <w:r>
        <w:rPr>
          <w:rFonts w:asciiTheme="majorHAnsi" w:hAnsiTheme="majorHAnsi" w:cstheme="majorHAnsi"/>
        </w:rPr>
        <w:t xml:space="preserve">, Project Manager at </w:t>
      </w:r>
      <w:proofErr w:type="spellStart"/>
      <w:r>
        <w:rPr>
          <w:rFonts w:asciiTheme="majorHAnsi" w:hAnsiTheme="majorHAnsi" w:cstheme="majorHAnsi"/>
        </w:rPr>
        <w:t>Pepsico</w:t>
      </w:r>
      <w:proofErr w:type="spellEnd"/>
      <w:r>
        <w:rPr>
          <w:rFonts w:asciiTheme="majorHAnsi" w:hAnsiTheme="majorHAnsi" w:cstheme="majorHAnsi"/>
        </w:rPr>
        <w:t xml:space="preserve"> added her own insight into the latest market offerings on display throughout the exhibition. “It’s nice to be able to get round and see all the new equipment…. it’s good to see what other technologies are out in the market and see what other opportunities we can explore.”</w:t>
      </w:r>
    </w:p>
    <w:p w14:paraId="33B2B220" w14:textId="77777777" w:rsidR="007C2D4E" w:rsidRDefault="007C2D4E" w:rsidP="007C2D4E">
      <w:pPr>
        <w:tabs>
          <w:tab w:val="left" w:pos="3537"/>
        </w:tabs>
        <w:spacing w:after="0" w:line="360" w:lineRule="auto"/>
        <w:rPr>
          <w:rFonts w:asciiTheme="majorHAnsi" w:hAnsiTheme="majorHAnsi" w:cstheme="majorHAnsi"/>
        </w:rPr>
      </w:pPr>
    </w:p>
    <w:p w14:paraId="69684845" w14:textId="7093F158"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Show visitors were also rewarded with a first-class seminar programme of informative and educational presentations and opinion-led industry insights centred around the theme ‘The Future Of…’.  Compiled specifically to address the many challenges facing UK industry</w:t>
      </w:r>
      <w:r w:rsidR="00B92843">
        <w:rPr>
          <w:rFonts w:asciiTheme="majorHAnsi" w:hAnsiTheme="majorHAnsi" w:cstheme="majorHAnsi"/>
        </w:rPr>
        <w:t xml:space="preserve">, the </w:t>
      </w:r>
      <w:r>
        <w:rPr>
          <w:rFonts w:asciiTheme="majorHAnsi" w:hAnsiTheme="majorHAnsi" w:cstheme="majorHAnsi"/>
        </w:rPr>
        <w:t>topics ranged from the latest smart technologies and solutions, product testing and compliance, anti-counterfeiting, cyber security workforce wellbeing and import regulations, through to sustainability, how to maximise efficiencies, minimise energy consumption and deliver cost savings.</w:t>
      </w:r>
    </w:p>
    <w:p w14:paraId="60A96651" w14:textId="77777777" w:rsidR="007C2D4E" w:rsidRDefault="007C2D4E" w:rsidP="007C2D4E">
      <w:pPr>
        <w:tabs>
          <w:tab w:val="left" w:pos="3537"/>
        </w:tabs>
        <w:spacing w:after="0" w:line="360" w:lineRule="auto"/>
        <w:rPr>
          <w:rFonts w:asciiTheme="majorHAnsi" w:hAnsiTheme="majorHAnsi" w:cstheme="majorHAnsi"/>
        </w:rPr>
      </w:pPr>
    </w:p>
    <w:p w14:paraId="5DC716CD" w14:textId="77777777"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PPMA Total Show 2022</w:t>
      </w:r>
      <w:r w:rsidRPr="00242525">
        <w:rPr>
          <w:rFonts w:asciiTheme="majorHAnsi" w:hAnsiTheme="majorHAnsi" w:cstheme="majorHAnsi"/>
        </w:rPr>
        <w:t xml:space="preserve"> also </w:t>
      </w:r>
      <w:r>
        <w:rPr>
          <w:rFonts w:asciiTheme="majorHAnsi" w:hAnsiTheme="majorHAnsi" w:cstheme="majorHAnsi"/>
        </w:rPr>
        <w:t>played</w:t>
      </w:r>
      <w:r w:rsidRPr="00242525">
        <w:rPr>
          <w:rFonts w:asciiTheme="majorHAnsi" w:hAnsiTheme="majorHAnsi" w:cstheme="majorHAnsi"/>
        </w:rPr>
        <w:t xml:space="preserve"> host to the PPMA Group Awards.  </w:t>
      </w:r>
      <w:r>
        <w:rPr>
          <w:rFonts w:asciiTheme="majorHAnsi" w:hAnsiTheme="majorHAnsi" w:cstheme="majorHAnsi"/>
        </w:rPr>
        <w:t>Category winners were presented with their awards and praised by the judges for their creativity</w:t>
      </w:r>
      <w:r w:rsidRPr="0063467C">
        <w:rPr>
          <w:rFonts w:asciiTheme="majorHAnsi" w:hAnsiTheme="majorHAnsi" w:cstheme="majorHAnsi"/>
        </w:rPr>
        <w:t xml:space="preserve">, smart </w:t>
      </w:r>
      <w:r>
        <w:rPr>
          <w:rFonts w:asciiTheme="majorHAnsi" w:hAnsiTheme="majorHAnsi" w:cstheme="majorHAnsi"/>
        </w:rPr>
        <w:t xml:space="preserve">technologies and </w:t>
      </w:r>
      <w:r w:rsidRPr="0063467C">
        <w:rPr>
          <w:rFonts w:asciiTheme="majorHAnsi" w:hAnsiTheme="majorHAnsi" w:cstheme="majorHAnsi"/>
        </w:rPr>
        <w:t>in</w:t>
      </w:r>
      <w:r>
        <w:rPr>
          <w:rFonts w:asciiTheme="majorHAnsi" w:hAnsiTheme="majorHAnsi" w:cstheme="majorHAnsi"/>
        </w:rPr>
        <w:t xml:space="preserve">novative solutions, focussed on increasing </w:t>
      </w:r>
      <w:r w:rsidRPr="0063467C">
        <w:rPr>
          <w:rFonts w:asciiTheme="majorHAnsi" w:hAnsiTheme="majorHAnsi" w:cstheme="majorHAnsi"/>
        </w:rPr>
        <w:t>prod</w:t>
      </w:r>
      <w:r>
        <w:rPr>
          <w:rFonts w:asciiTheme="majorHAnsi" w:hAnsiTheme="majorHAnsi" w:cstheme="majorHAnsi"/>
        </w:rPr>
        <w:t xml:space="preserve">uctivity and efficiency, reducing costs as well as delivering excellence in customer service and support. </w:t>
      </w:r>
      <w:r w:rsidRPr="00237A37">
        <w:rPr>
          <w:rFonts w:asciiTheme="majorHAnsi" w:hAnsiTheme="majorHAnsi" w:cstheme="majorHAnsi"/>
          <w:i/>
        </w:rPr>
        <w:t xml:space="preserve"> (Further information on award categories and winners are in the Notes to Editors)</w:t>
      </w:r>
    </w:p>
    <w:p w14:paraId="39C2AD76" w14:textId="77777777" w:rsidR="007C2D4E" w:rsidRDefault="007C2D4E" w:rsidP="007C2D4E">
      <w:pPr>
        <w:tabs>
          <w:tab w:val="left" w:pos="3537"/>
        </w:tabs>
        <w:spacing w:after="0" w:line="360" w:lineRule="auto"/>
        <w:rPr>
          <w:rFonts w:asciiTheme="majorHAnsi" w:hAnsiTheme="majorHAnsi" w:cstheme="majorHAnsi"/>
        </w:rPr>
      </w:pPr>
    </w:p>
    <w:p w14:paraId="7C854C6C" w14:textId="216694A3"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t xml:space="preserve"> </w:t>
      </w:r>
      <w:r w:rsidRPr="00242525">
        <w:rPr>
          <w:rFonts w:asciiTheme="majorHAnsi" w:hAnsiTheme="majorHAnsi" w:cstheme="majorHAnsi"/>
        </w:rPr>
        <w:t>“</w:t>
      </w:r>
      <w:r>
        <w:rPr>
          <w:rFonts w:asciiTheme="majorHAnsi" w:hAnsiTheme="majorHAnsi" w:cstheme="majorHAnsi"/>
        </w:rPr>
        <w:t xml:space="preserve">It is both overwhelming and gratifying to receive such positive and encouraging feedback from visitors and exhibitors alike,“ said </w:t>
      </w:r>
      <w:r w:rsidRPr="00242525">
        <w:rPr>
          <w:rFonts w:asciiTheme="majorHAnsi" w:hAnsiTheme="majorHAnsi" w:cstheme="majorHAnsi"/>
        </w:rPr>
        <w:t>Richard L</w:t>
      </w:r>
      <w:r>
        <w:rPr>
          <w:rFonts w:asciiTheme="majorHAnsi" w:hAnsiTheme="majorHAnsi" w:cstheme="majorHAnsi"/>
        </w:rPr>
        <w:t>ittle, PPMA Show Director.  “We are delighted that once again, in its 3</w:t>
      </w:r>
      <w:r w:rsidR="00B92843">
        <w:rPr>
          <w:rFonts w:asciiTheme="majorHAnsi" w:hAnsiTheme="majorHAnsi" w:cstheme="majorHAnsi"/>
        </w:rPr>
        <w:t>4</w:t>
      </w:r>
      <w:r w:rsidR="00B92843" w:rsidRPr="00B92843">
        <w:rPr>
          <w:rFonts w:asciiTheme="majorHAnsi" w:hAnsiTheme="majorHAnsi" w:cstheme="majorHAnsi"/>
          <w:vertAlign w:val="superscript"/>
        </w:rPr>
        <w:t>th</w:t>
      </w:r>
      <w:r w:rsidR="00B92843">
        <w:rPr>
          <w:rFonts w:asciiTheme="majorHAnsi" w:hAnsiTheme="majorHAnsi" w:cstheme="majorHAnsi"/>
        </w:rPr>
        <w:t xml:space="preserve"> y</w:t>
      </w:r>
      <w:r>
        <w:rPr>
          <w:rFonts w:asciiTheme="majorHAnsi" w:hAnsiTheme="majorHAnsi" w:cstheme="majorHAnsi"/>
        </w:rPr>
        <w:t>ear, PPMA total Show has delivered an event that reaches into the very heart of our industry, addressing the needs of our members as well as delivering on the aspirations and expectations of our visitors.”</w:t>
      </w:r>
    </w:p>
    <w:p w14:paraId="20D1D328" w14:textId="77777777" w:rsidR="007C2D4E" w:rsidRDefault="007C2D4E" w:rsidP="007C2D4E">
      <w:pPr>
        <w:tabs>
          <w:tab w:val="left" w:pos="3537"/>
        </w:tabs>
        <w:spacing w:after="0" w:line="360" w:lineRule="auto"/>
        <w:rPr>
          <w:rFonts w:asciiTheme="majorHAnsi" w:hAnsiTheme="majorHAnsi" w:cstheme="majorHAnsi"/>
        </w:rPr>
      </w:pPr>
    </w:p>
    <w:p w14:paraId="2C9E6C31" w14:textId="77777777" w:rsidR="007C2D4E" w:rsidRDefault="007C2D4E" w:rsidP="007C2D4E">
      <w:pPr>
        <w:tabs>
          <w:tab w:val="left" w:pos="3537"/>
        </w:tabs>
        <w:spacing w:after="0" w:line="360" w:lineRule="auto"/>
        <w:rPr>
          <w:rFonts w:asciiTheme="majorHAnsi" w:hAnsiTheme="majorHAnsi" w:cstheme="majorHAnsi"/>
        </w:rPr>
      </w:pPr>
      <w:r>
        <w:rPr>
          <w:rFonts w:asciiTheme="majorHAnsi" w:hAnsiTheme="majorHAnsi" w:cstheme="majorHAnsi"/>
        </w:rPr>
        <w:lastRenderedPageBreak/>
        <w:t xml:space="preserve">Summing up the very essence of PPMA Total Show 2022, </w:t>
      </w:r>
      <w:r w:rsidRPr="009A1CB6">
        <w:rPr>
          <w:rFonts w:asciiTheme="majorHAnsi" w:hAnsiTheme="majorHAnsi" w:cstheme="majorHAnsi"/>
        </w:rPr>
        <w:t xml:space="preserve">Gareth Pugh, Technical Sales at Reece Robotic Automation </w:t>
      </w:r>
      <w:r>
        <w:rPr>
          <w:rFonts w:asciiTheme="majorHAnsi" w:hAnsiTheme="majorHAnsi" w:cstheme="majorHAnsi"/>
        </w:rPr>
        <w:t>concluded,</w:t>
      </w:r>
      <w:r w:rsidRPr="009A1CB6">
        <w:rPr>
          <w:rFonts w:asciiTheme="majorHAnsi" w:hAnsiTheme="majorHAnsi" w:cstheme="majorHAnsi"/>
        </w:rPr>
        <w:t xml:space="preserve"> “It’s the quality of the leads; it’s the atmosphere; it’s everything about it.”</w:t>
      </w:r>
    </w:p>
    <w:p w14:paraId="54A9524A" w14:textId="77777777" w:rsidR="007C2D4E" w:rsidRPr="008863F1" w:rsidRDefault="007C2D4E" w:rsidP="007C2D4E">
      <w:pPr>
        <w:tabs>
          <w:tab w:val="left" w:pos="3537"/>
        </w:tabs>
        <w:spacing w:after="0" w:line="360" w:lineRule="auto"/>
        <w:rPr>
          <w:rFonts w:asciiTheme="majorHAnsi" w:hAnsiTheme="majorHAnsi" w:cstheme="majorHAnsi"/>
        </w:rPr>
      </w:pPr>
    </w:p>
    <w:p w14:paraId="32144012" w14:textId="306A211D" w:rsidR="008863F1" w:rsidRPr="008863F1" w:rsidRDefault="007C2D4E" w:rsidP="008863F1">
      <w:pPr>
        <w:spacing w:after="0" w:line="360" w:lineRule="auto"/>
        <w:rPr>
          <w:rFonts w:asciiTheme="majorHAnsi" w:hAnsiTheme="majorHAnsi" w:cstheme="majorHAnsi"/>
        </w:rPr>
      </w:pPr>
      <w:r w:rsidRPr="008863F1">
        <w:rPr>
          <w:rFonts w:asciiTheme="majorHAnsi" w:hAnsiTheme="majorHAnsi" w:cstheme="majorHAnsi"/>
        </w:rPr>
        <w:t xml:space="preserve">PPMA Show 2023 returns next year and will run from 26-28th September.  </w:t>
      </w:r>
      <w:r w:rsidR="00EE7B20" w:rsidRPr="008863F1">
        <w:rPr>
          <w:rFonts w:asciiTheme="majorHAnsi" w:hAnsiTheme="majorHAnsi" w:cstheme="majorHAnsi"/>
        </w:rPr>
        <w:t>P</w:t>
      </w:r>
      <w:r w:rsidRPr="008863F1">
        <w:rPr>
          <w:rFonts w:asciiTheme="majorHAnsi" w:hAnsiTheme="majorHAnsi" w:cstheme="majorHAnsi"/>
        </w:rPr>
        <w:t>re-bookings</w:t>
      </w:r>
      <w:r w:rsidR="008863F1" w:rsidRPr="008863F1">
        <w:rPr>
          <w:rFonts w:asciiTheme="majorHAnsi" w:hAnsiTheme="majorHAnsi" w:cstheme="majorHAnsi"/>
        </w:rPr>
        <w:t xml:space="preserve"> for stands</w:t>
      </w:r>
      <w:r w:rsidRPr="008863F1">
        <w:rPr>
          <w:rFonts w:asciiTheme="majorHAnsi" w:hAnsiTheme="majorHAnsi" w:cstheme="majorHAnsi"/>
        </w:rPr>
        <w:t xml:space="preserve"> can be registered at</w:t>
      </w:r>
      <w:r w:rsidR="008863F1" w:rsidRPr="008863F1">
        <w:rPr>
          <w:rFonts w:asciiTheme="majorHAnsi" w:hAnsiTheme="majorHAnsi" w:cstheme="majorHAnsi"/>
        </w:rPr>
        <w:t xml:space="preserve"> </w:t>
      </w:r>
      <w:hyperlink r:id="rId11" w:history="1">
        <w:r w:rsidR="008863F1" w:rsidRPr="008863F1">
          <w:rPr>
            <w:rStyle w:val="Hyperlink"/>
            <w:rFonts w:asciiTheme="majorHAnsi" w:hAnsiTheme="majorHAnsi" w:cstheme="majorHAnsi"/>
          </w:rPr>
          <w:t>https://www.ppmashow.co.uk/exhibit/stand-enquiry</w:t>
        </w:r>
      </w:hyperlink>
      <w:r w:rsidR="008863F1" w:rsidRPr="008863F1">
        <w:rPr>
          <w:rFonts w:asciiTheme="majorHAnsi" w:hAnsiTheme="majorHAnsi" w:cstheme="majorHAnsi"/>
        </w:rPr>
        <w:t xml:space="preserve"> </w:t>
      </w:r>
      <w:r w:rsidR="008863F1" w:rsidRPr="008863F1">
        <w:rPr>
          <w:rFonts w:asciiTheme="majorHAnsi" w:hAnsiTheme="majorHAnsi" w:cstheme="majorHAnsi"/>
        </w:rPr>
        <w:t>and pre-reg</w:t>
      </w:r>
      <w:r w:rsidR="008863F1" w:rsidRPr="008863F1">
        <w:rPr>
          <w:rFonts w:asciiTheme="majorHAnsi" w:hAnsiTheme="majorHAnsi" w:cstheme="majorHAnsi"/>
        </w:rPr>
        <w:t xml:space="preserve">istration </w:t>
      </w:r>
      <w:r w:rsidR="008863F1">
        <w:rPr>
          <w:rFonts w:asciiTheme="majorHAnsi" w:hAnsiTheme="majorHAnsi" w:cstheme="majorHAnsi"/>
        </w:rPr>
        <w:t>for</w:t>
      </w:r>
      <w:r w:rsidR="008863F1" w:rsidRPr="008863F1">
        <w:rPr>
          <w:rFonts w:asciiTheme="majorHAnsi" w:hAnsiTheme="majorHAnsi" w:cstheme="majorHAnsi"/>
        </w:rPr>
        <w:t xml:space="preserve"> the show </w:t>
      </w:r>
      <w:r w:rsidR="008863F1" w:rsidRPr="008863F1">
        <w:rPr>
          <w:rFonts w:asciiTheme="majorHAnsi" w:hAnsiTheme="majorHAnsi" w:cstheme="majorHAnsi"/>
        </w:rPr>
        <w:t xml:space="preserve">can be registered at </w:t>
      </w:r>
      <w:hyperlink r:id="rId12" w:history="1">
        <w:r w:rsidR="008863F1" w:rsidRPr="008863F1">
          <w:rPr>
            <w:rStyle w:val="Hyperlink"/>
            <w:rFonts w:asciiTheme="majorHAnsi" w:hAnsiTheme="majorHAnsi" w:cstheme="majorHAnsi"/>
          </w:rPr>
          <w:t>https://www.ppmashow.co.uk/register-your-interest</w:t>
        </w:r>
      </w:hyperlink>
    </w:p>
    <w:p w14:paraId="7EC6CD73" w14:textId="4DEABDD7" w:rsidR="007C2D4E" w:rsidRDefault="007C2D4E" w:rsidP="007C2D4E">
      <w:pPr>
        <w:tabs>
          <w:tab w:val="left" w:pos="3537"/>
        </w:tabs>
        <w:spacing w:after="0" w:line="360" w:lineRule="auto"/>
        <w:rPr>
          <w:rFonts w:asciiTheme="majorHAnsi" w:hAnsiTheme="majorHAnsi" w:cstheme="majorHAnsi"/>
        </w:rPr>
      </w:pPr>
    </w:p>
    <w:p w14:paraId="2BC4BC8D" w14:textId="77777777" w:rsidR="007C2D4E" w:rsidRDefault="007C2D4E" w:rsidP="007C2D4E">
      <w:pPr>
        <w:tabs>
          <w:tab w:val="left" w:pos="3537"/>
        </w:tabs>
        <w:spacing w:after="0" w:line="360" w:lineRule="auto"/>
        <w:rPr>
          <w:rFonts w:asciiTheme="majorHAnsi" w:hAnsiTheme="majorHAnsi" w:cstheme="majorHAnsi"/>
        </w:rPr>
      </w:pPr>
    </w:p>
    <w:p w14:paraId="358225CB" w14:textId="77777777" w:rsidR="007C2D4E" w:rsidRDefault="007C2D4E" w:rsidP="007C2D4E">
      <w:pPr>
        <w:tabs>
          <w:tab w:val="left" w:pos="3537"/>
        </w:tabs>
        <w:spacing w:after="0" w:line="360" w:lineRule="auto"/>
        <w:jc w:val="center"/>
        <w:rPr>
          <w:rFonts w:asciiTheme="majorHAnsi" w:hAnsiTheme="majorHAnsi" w:cstheme="majorHAnsi"/>
        </w:rPr>
      </w:pPr>
      <w:r>
        <w:rPr>
          <w:rFonts w:asciiTheme="majorHAnsi" w:hAnsiTheme="majorHAnsi" w:cstheme="majorHAnsi"/>
        </w:rPr>
        <w:t>ENDS</w:t>
      </w:r>
    </w:p>
    <w:p w14:paraId="5CF0BBE7" w14:textId="77777777" w:rsidR="007C2D4E" w:rsidRDefault="007C2D4E" w:rsidP="007C2D4E">
      <w:pPr>
        <w:tabs>
          <w:tab w:val="left" w:pos="3537"/>
        </w:tabs>
        <w:spacing w:after="0" w:line="360" w:lineRule="auto"/>
        <w:rPr>
          <w:rFonts w:asciiTheme="majorHAnsi" w:hAnsiTheme="majorHAnsi" w:cstheme="majorHAnsi"/>
        </w:rPr>
      </w:pPr>
    </w:p>
    <w:p w14:paraId="1A6580FC" w14:textId="77777777" w:rsidR="007C2D4E" w:rsidRDefault="007C2D4E" w:rsidP="007C2D4E">
      <w:pPr>
        <w:tabs>
          <w:tab w:val="left" w:pos="3537"/>
        </w:tabs>
        <w:spacing w:line="360" w:lineRule="auto"/>
        <w:jc w:val="both"/>
        <w:rPr>
          <w:rFonts w:asciiTheme="majorHAnsi" w:hAnsiTheme="majorHAnsi" w:cstheme="majorHAnsi"/>
          <w:b/>
        </w:rPr>
      </w:pPr>
      <w:r w:rsidRPr="00242525">
        <w:rPr>
          <w:rFonts w:asciiTheme="majorHAnsi" w:hAnsiTheme="majorHAnsi" w:cstheme="majorHAnsi"/>
          <w:b/>
        </w:rPr>
        <w:t>Notes to Editor:</w:t>
      </w:r>
    </w:p>
    <w:p w14:paraId="431204E2" w14:textId="77777777" w:rsidR="007C2D4E" w:rsidRDefault="007C2D4E" w:rsidP="007C2D4E">
      <w:pPr>
        <w:tabs>
          <w:tab w:val="left" w:pos="3537"/>
        </w:tabs>
        <w:spacing w:line="360" w:lineRule="auto"/>
        <w:jc w:val="both"/>
        <w:rPr>
          <w:rFonts w:asciiTheme="majorHAnsi" w:hAnsiTheme="majorHAnsi" w:cstheme="majorHAnsi"/>
          <w:b/>
        </w:rPr>
      </w:pPr>
      <w:r>
        <w:rPr>
          <w:rFonts w:asciiTheme="majorHAnsi" w:hAnsiTheme="majorHAnsi" w:cstheme="majorHAnsi"/>
          <w:b/>
        </w:rPr>
        <w:t>About the PPMA Group Awards 2022</w:t>
      </w:r>
    </w:p>
    <w:p w14:paraId="25523AEE" w14:textId="77777777" w:rsidR="007C2D4E" w:rsidRPr="000D598F" w:rsidRDefault="007C2D4E" w:rsidP="007C2D4E">
      <w:pPr>
        <w:tabs>
          <w:tab w:val="left" w:pos="3537"/>
        </w:tabs>
        <w:spacing w:after="0" w:line="240" w:lineRule="auto"/>
        <w:jc w:val="both"/>
        <w:rPr>
          <w:rFonts w:asciiTheme="majorHAnsi" w:hAnsiTheme="majorHAnsi" w:cstheme="majorHAnsi"/>
          <w:b/>
          <w:sz w:val="24"/>
          <w:szCs w:val="24"/>
        </w:rPr>
      </w:pPr>
      <w:r w:rsidRPr="000D598F">
        <w:rPr>
          <w:rFonts w:asciiTheme="majorHAnsi" w:hAnsiTheme="majorHAnsi" w:cstheme="majorHAnsi"/>
          <w:b/>
          <w:sz w:val="24"/>
          <w:szCs w:val="24"/>
        </w:rPr>
        <w:t>Innovative Processing System</w:t>
      </w:r>
    </w:p>
    <w:p w14:paraId="5EAB745B" w14:textId="77777777" w:rsidR="007C2D4E" w:rsidRPr="000D598F" w:rsidRDefault="007C2D4E" w:rsidP="007C2D4E">
      <w:pPr>
        <w:tabs>
          <w:tab w:val="left" w:pos="3537"/>
        </w:tabs>
        <w:spacing w:after="0" w:line="240" w:lineRule="auto"/>
        <w:jc w:val="both"/>
        <w:rPr>
          <w:rFonts w:asciiTheme="majorHAnsi" w:hAnsiTheme="majorHAnsi" w:cstheme="majorHAnsi"/>
          <w:b/>
        </w:rPr>
      </w:pPr>
      <w:r w:rsidRPr="000D598F">
        <w:rPr>
          <w:rFonts w:asciiTheme="majorHAnsi" w:hAnsiTheme="majorHAnsi" w:cstheme="majorHAnsi"/>
          <w:b/>
        </w:rPr>
        <w:t>Winner:  Fortress Technology for its ‘Fortress Halo’ processing system</w:t>
      </w:r>
    </w:p>
    <w:p w14:paraId="729BB43A" w14:textId="77777777" w:rsidR="007C2D4E" w:rsidRDefault="007C2D4E" w:rsidP="007C2D4E">
      <w:pPr>
        <w:tabs>
          <w:tab w:val="left" w:pos="3537"/>
        </w:tabs>
        <w:spacing w:after="0" w:line="240" w:lineRule="auto"/>
        <w:jc w:val="both"/>
        <w:rPr>
          <w:rFonts w:asciiTheme="majorHAnsi" w:hAnsiTheme="majorHAnsi" w:cstheme="majorHAnsi"/>
        </w:rPr>
      </w:pPr>
      <w:r>
        <w:rPr>
          <w:rFonts w:asciiTheme="majorHAnsi" w:hAnsiTheme="majorHAnsi" w:cstheme="majorHAnsi"/>
        </w:rPr>
        <w:t>The Fortress Halo solved a problem applicable to all food manufacturers for processing metal detection.  Fortress developed a simple system, which is easy for staff to use and causes no production disruption.</w:t>
      </w:r>
    </w:p>
    <w:p w14:paraId="5A5E07DC" w14:textId="77777777" w:rsidR="007C2D4E" w:rsidRDefault="007C2D4E" w:rsidP="007C2D4E">
      <w:pPr>
        <w:tabs>
          <w:tab w:val="left" w:pos="3537"/>
        </w:tabs>
        <w:spacing w:after="0" w:line="240" w:lineRule="auto"/>
        <w:jc w:val="both"/>
        <w:rPr>
          <w:rFonts w:asciiTheme="majorHAnsi" w:hAnsiTheme="majorHAnsi" w:cstheme="majorHAnsi"/>
          <w:b/>
          <w:sz w:val="24"/>
          <w:szCs w:val="24"/>
        </w:rPr>
      </w:pPr>
    </w:p>
    <w:p w14:paraId="64606740" w14:textId="77777777" w:rsidR="007C2D4E" w:rsidRPr="000D598F" w:rsidRDefault="007C2D4E" w:rsidP="007C2D4E">
      <w:pPr>
        <w:tabs>
          <w:tab w:val="left" w:pos="3537"/>
        </w:tabs>
        <w:spacing w:after="0" w:line="240" w:lineRule="auto"/>
        <w:jc w:val="both"/>
        <w:rPr>
          <w:rFonts w:asciiTheme="majorHAnsi" w:hAnsiTheme="majorHAnsi" w:cstheme="majorHAnsi"/>
          <w:b/>
          <w:sz w:val="24"/>
          <w:szCs w:val="24"/>
        </w:rPr>
      </w:pPr>
      <w:r w:rsidRPr="000D598F">
        <w:rPr>
          <w:rFonts w:asciiTheme="majorHAnsi" w:hAnsiTheme="majorHAnsi" w:cstheme="majorHAnsi"/>
          <w:b/>
          <w:sz w:val="24"/>
          <w:szCs w:val="24"/>
        </w:rPr>
        <w:t>Innovative Packaging Machinery</w:t>
      </w:r>
    </w:p>
    <w:p w14:paraId="6165E468" w14:textId="77777777" w:rsidR="007C2D4E" w:rsidRDefault="007C2D4E" w:rsidP="007C2D4E">
      <w:pPr>
        <w:tabs>
          <w:tab w:val="left" w:pos="3537"/>
        </w:tabs>
        <w:spacing w:after="0" w:line="240" w:lineRule="auto"/>
        <w:jc w:val="both"/>
        <w:rPr>
          <w:rFonts w:asciiTheme="majorHAnsi" w:hAnsiTheme="majorHAnsi" w:cstheme="majorHAnsi"/>
          <w:b/>
        </w:rPr>
      </w:pPr>
      <w:r w:rsidRPr="000D598F">
        <w:rPr>
          <w:rFonts w:asciiTheme="majorHAnsi" w:hAnsiTheme="majorHAnsi" w:cstheme="majorHAnsi"/>
          <w:b/>
        </w:rPr>
        <w:t xml:space="preserve">Winner:  </w:t>
      </w:r>
      <w:proofErr w:type="spellStart"/>
      <w:r w:rsidRPr="000D598F">
        <w:rPr>
          <w:rFonts w:asciiTheme="majorHAnsi" w:hAnsiTheme="majorHAnsi" w:cstheme="majorHAnsi"/>
          <w:b/>
        </w:rPr>
        <w:t>Markem-Imaje</w:t>
      </w:r>
      <w:proofErr w:type="spellEnd"/>
      <w:r w:rsidRPr="000D598F">
        <w:rPr>
          <w:rFonts w:asciiTheme="majorHAnsi" w:hAnsiTheme="majorHAnsi" w:cstheme="majorHAnsi"/>
          <w:b/>
        </w:rPr>
        <w:t xml:space="preserve"> for its ‘e-Touch’ packaging system</w:t>
      </w:r>
    </w:p>
    <w:p w14:paraId="1CF841AD" w14:textId="77777777" w:rsidR="007C2D4E" w:rsidRDefault="007C2D4E" w:rsidP="007C2D4E">
      <w:pPr>
        <w:tabs>
          <w:tab w:val="left" w:pos="3537"/>
        </w:tabs>
        <w:spacing w:line="240" w:lineRule="auto"/>
        <w:jc w:val="both"/>
        <w:rPr>
          <w:rFonts w:asciiTheme="majorHAnsi" w:hAnsiTheme="majorHAnsi" w:cstheme="majorHAnsi"/>
        </w:rPr>
      </w:pPr>
      <w:r>
        <w:rPr>
          <w:rFonts w:asciiTheme="majorHAnsi" w:hAnsiTheme="majorHAnsi" w:cstheme="majorHAnsi"/>
        </w:rPr>
        <w:t>The e-Touch-S has been built with artificial intelligence to ensure that labels are applied to an exacting standard on every pack, at the highest production speeds, and in the safest manner possible – delivering cost savings, productivity, safety, innovation and efficiency.</w:t>
      </w:r>
    </w:p>
    <w:p w14:paraId="7AFC3FCB" w14:textId="77777777" w:rsidR="007C2D4E" w:rsidRDefault="007C2D4E" w:rsidP="007C2D4E">
      <w:pPr>
        <w:tabs>
          <w:tab w:val="left" w:pos="3537"/>
        </w:tabs>
        <w:spacing w:after="0" w:line="240" w:lineRule="auto"/>
        <w:jc w:val="both"/>
        <w:rPr>
          <w:rFonts w:asciiTheme="majorHAnsi" w:hAnsiTheme="majorHAnsi" w:cstheme="majorHAnsi"/>
        </w:rPr>
      </w:pPr>
    </w:p>
    <w:p w14:paraId="3A28468F" w14:textId="77777777" w:rsidR="007C2D4E" w:rsidRPr="000D598F" w:rsidRDefault="007C2D4E" w:rsidP="007C2D4E">
      <w:pPr>
        <w:tabs>
          <w:tab w:val="left" w:pos="3537"/>
        </w:tabs>
        <w:spacing w:after="0" w:line="240" w:lineRule="auto"/>
        <w:jc w:val="both"/>
        <w:rPr>
          <w:rFonts w:asciiTheme="majorHAnsi" w:hAnsiTheme="majorHAnsi" w:cstheme="majorHAnsi"/>
          <w:b/>
          <w:sz w:val="24"/>
          <w:szCs w:val="24"/>
        </w:rPr>
      </w:pPr>
      <w:r w:rsidRPr="000D598F">
        <w:rPr>
          <w:rFonts w:asciiTheme="majorHAnsi" w:hAnsiTheme="majorHAnsi" w:cstheme="majorHAnsi"/>
          <w:b/>
          <w:sz w:val="24"/>
          <w:szCs w:val="24"/>
        </w:rPr>
        <w:t>Innovative Robotics Solution</w:t>
      </w:r>
    </w:p>
    <w:p w14:paraId="3627A082" w14:textId="77777777" w:rsidR="007C2D4E" w:rsidRPr="000D598F" w:rsidRDefault="007C2D4E" w:rsidP="007C2D4E">
      <w:pPr>
        <w:tabs>
          <w:tab w:val="left" w:pos="3537"/>
        </w:tabs>
        <w:spacing w:after="0" w:line="240" w:lineRule="auto"/>
        <w:jc w:val="both"/>
        <w:rPr>
          <w:rFonts w:asciiTheme="majorHAnsi" w:hAnsiTheme="majorHAnsi" w:cstheme="majorHAnsi"/>
          <w:b/>
        </w:rPr>
      </w:pPr>
      <w:r w:rsidRPr="000D598F">
        <w:rPr>
          <w:rFonts w:asciiTheme="majorHAnsi" w:hAnsiTheme="majorHAnsi" w:cstheme="majorHAnsi"/>
          <w:b/>
        </w:rPr>
        <w:t>Winner:  Pace Mechanical Handling for its six-axis robot solution</w:t>
      </w:r>
    </w:p>
    <w:p w14:paraId="29457CC9" w14:textId="77777777" w:rsidR="007C2D4E" w:rsidRDefault="007C2D4E" w:rsidP="007C2D4E">
      <w:pPr>
        <w:tabs>
          <w:tab w:val="left" w:pos="3537"/>
        </w:tabs>
        <w:spacing w:line="240" w:lineRule="auto"/>
        <w:jc w:val="both"/>
        <w:rPr>
          <w:rFonts w:asciiTheme="majorHAnsi" w:hAnsiTheme="majorHAnsi" w:cstheme="majorHAnsi"/>
        </w:rPr>
      </w:pPr>
      <w:r>
        <w:rPr>
          <w:rFonts w:asciiTheme="majorHAnsi" w:hAnsiTheme="majorHAnsi" w:cstheme="majorHAnsi"/>
        </w:rPr>
        <w:t>This unique robotics solution combines two six-axis robots which work in tandem, to feed, pack and hot air-seal animal feed pellets into plastic bags before leading on to a  robotic palletiser, allowing for 24/7 operation, minimising human errors to maximise production uptime.</w:t>
      </w:r>
    </w:p>
    <w:p w14:paraId="69D0F186" w14:textId="77777777" w:rsidR="007C2D4E" w:rsidRPr="000D598F" w:rsidRDefault="007C2D4E" w:rsidP="007C2D4E">
      <w:pPr>
        <w:tabs>
          <w:tab w:val="left" w:pos="3537"/>
        </w:tabs>
        <w:spacing w:after="0" w:line="240" w:lineRule="auto"/>
        <w:jc w:val="both"/>
        <w:rPr>
          <w:rFonts w:asciiTheme="majorHAnsi" w:hAnsiTheme="majorHAnsi" w:cstheme="majorHAnsi"/>
          <w:b/>
          <w:sz w:val="24"/>
          <w:szCs w:val="24"/>
        </w:rPr>
      </w:pPr>
      <w:r w:rsidRPr="000D598F">
        <w:rPr>
          <w:rFonts w:asciiTheme="majorHAnsi" w:hAnsiTheme="majorHAnsi" w:cstheme="majorHAnsi"/>
          <w:b/>
          <w:sz w:val="24"/>
          <w:szCs w:val="24"/>
        </w:rPr>
        <w:t>Innovative Vision Solution</w:t>
      </w:r>
    </w:p>
    <w:p w14:paraId="0FCE9EF7" w14:textId="77777777" w:rsidR="007C2D4E" w:rsidRPr="000D598F" w:rsidRDefault="007C2D4E" w:rsidP="007C2D4E">
      <w:pPr>
        <w:tabs>
          <w:tab w:val="left" w:pos="3537"/>
        </w:tabs>
        <w:spacing w:after="0" w:line="240" w:lineRule="auto"/>
        <w:jc w:val="both"/>
        <w:rPr>
          <w:rFonts w:asciiTheme="majorHAnsi" w:hAnsiTheme="majorHAnsi" w:cstheme="majorHAnsi"/>
          <w:b/>
        </w:rPr>
      </w:pPr>
      <w:r w:rsidRPr="000D598F">
        <w:rPr>
          <w:rFonts w:asciiTheme="majorHAnsi" w:hAnsiTheme="majorHAnsi" w:cstheme="majorHAnsi"/>
          <w:b/>
        </w:rPr>
        <w:t xml:space="preserve">Winner: Crest Solutions for its CXV Global </w:t>
      </w:r>
      <w:proofErr w:type="spellStart"/>
      <w:r w:rsidRPr="000D598F">
        <w:rPr>
          <w:rFonts w:asciiTheme="majorHAnsi" w:hAnsiTheme="majorHAnsi" w:cstheme="majorHAnsi"/>
          <w:b/>
        </w:rPr>
        <w:t>SmartFactory</w:t>
      </w:r>
      <w:proofErr w:type="spellEnd"/>
      <w:r w:rsidRPr="000D598F">
        <w:rPr>
          <w:rFonts w:asciiTheme="majorHAnsi" w:hAnsiTheme="majorHAnsi" w:cstheme="majorHAnsi"/>
          <w:b/>
        </w:rPr>
        <w:t xml:space="preserve"> </w:t>
      </w:r>
      <w:proofErr w:type="spellStart"/>
      <w:r w:rsidRPr="000D598F">
        <w:rPr>
          <w:rFonts w:asciiTheme="majorHAnsi" w:hAnsiTheme="majorHAnsi" w:cstheme="majorHAnsi"/>
          <w:b/>
        </w:rPr>
        <w:t>Line</w:t>
      </w:r>
      <w:r>
        <w:rPr>
          <w:rFonts w:asciiTheme="majorHAnsi" w:hAnsiTheme="majorHAnsi" w:cstheme="majorHAnsi"/>
          <w:b/>
        </w:rPr>
        <w:t>Clearance</w:t>
      </w:r>
      <w:proofErr w:type="spellEnd"/>
      <w:r>
        <w:rPr>
          <w:rFonts w:asciiTheme="majorHAnsi" w:hAnsiTheme="majorHAnsi" w:cstheme="majorHAnsi"/>
          <w:b/>
        </w:rPr>
        <w:t xml:space="preserve"> </w:t>
      </w:r>
      <w:r w:rsidRPr="000D598F">
        <w:rPr>
          <w:rFonts w:asciiTheme="majorHAnsi" w:hAnsiTheme="majorHAnsi" w:cstheme="majorHAnsi"/>
          <w:b/>
        </w:rPr>
        <w:t>Assistant</w:t>
      </w:r>
    </w:p>
    <w:p w14:paraId="04B511D2" w14:textId="77777777" w:rsidR="007C2D4E" w:rsidRDefault="007C2D4E" w:rsidP="007C2D4E">
      <w:pPr>
        <w:tabs>
          <w:tab w:val="left" w:pos="3537"/>
        </w:tabs>
        <w:spacing w:line="240" w:lineRule="auto"/>
        <w:jc w:val="both"/>
        <w:rPr>
          <w:rFonts w:asciiTheme="majorHAnsi" w:hAnsiTheme="majorHAnsi" w:cstheme="majorHAnsi"/>
        </w:rPr>
      </w:pPr>
      <w:r>
        <w:rPr>
          <w:rFonts w:asciiTheme="majorHAnsi" w:hAnsiTheme="majorHAnsi" w:cstheme="majorHAnsi"/>
        </w:rPr>
        <w:t>This vision-based solution digitalises the manual line clearance process.  Customer ROI calculations showed that with a 20% deployment across its packaging lines, the LCA could achieve a 69% reduction in visual inspection time.</w:t>
      </w:r>
    </w:p>
    <w:p w14:paraId="31795F96" w14:textId="77777777" w:rsidR="007C2D4E" w:rsidRPr="000D598F" w:rsidRDefault="007C2D4E" w:rsidP="007C2D4E">
      <w:pPr>
        <w:tabs>
          <w:tab w:val="left" w:pos="3537"/>
        </w:tabs>
        <w:spacing w:after="0" w:line="240" w:lineRule="auto"/>
        <w:jc w:val="both"/>
        <w:rPr>
          <w:rFonts w:asciiTheme="majorHAnsi" w:hAnsiTheme="majorHAnsi" w:cstheme="majorHAnsi"/>
          <w:b/>
          <w:sz w:val="24"/>
          <w:szCs w:val="24"/>
        </w:rPr>
      </w:pPr>
      <w:r w:rsidRPr="000D598F">
        <w:rPr>
          <w:rFonts w:asciiTheme="majorHAnsi" w:hAnsiTheme="majorHAnsi" w:cstheme="majorHAnsi"/>
          <w:b/>
          <w:sz w:val="24"/>
          <w:szCs w:val="24"/>
        </w:rPr>
        <w:t>Outstanding Customer Service</w:t>
      </w:r>
    </w:p>
    <w:p w14:paraId="1854BD1C" w14:textId="77777777" w:rsidR="007C2D4E" w:rsidRPr="000D598F" w:rsidRDefault="007C2D4E" w:rsidP="007C2D4E">
      <w:pPr>
        <w:tabs>
          <w:tab w:val="left" w:pos="3537"/>
        </w:tabs>
        <w:spacing w:after="0" w:line="240" w:lineRule="auto"/>
        <w:jc w:val="both"/>
        <w:rPr>
          <w:rFonts w:asciiTheme="majorHAnsi" w:hAnsiTheme="majorHAnsi" w:cstheme="majorHAnsi"/>
          <w:b/>
        </w:rPr>
      </w:pPr>
      <w:r w:rsidRPr="000D598F">
        <w:rPr>
          <w:rFonts w:asciiTheme="majorHAnsi" w:hAnsiTheme="majorHAnsi" w:cstheme="majorHAnsi"/>
          <w:b/>
        </w:rPr>
        <w:t>Winner: Epson (UK) for its ‘Robot Academy’ customer service tool</w:t>
      </w:r>
    </w:p>
    <w:p w14:paraId="05E796D2" w14:textId="76026BF4" w:rsidR="007C2D4E" w:rsidRPr="000D598F" w:rsidRDefault="007C2D4E" w:rsidP="007C2D4E">
      <w:pPr>
        <w:tabs>
          <w:tab w:val="left" w:pos="3537"/>
        </w:tabs>
        <w:spacing w:line="240" w:lineRule="auto"/>
        <w:jc w:val="both"/>
        <w:rPr>
          <w:rFonts w:asciiTheme="majorHAnsi" w:hAnsiTheme="majorHAnsi" w:cstheme="majorHAnsi"/>
        </w:rPr>
      </w:pPr>
      <w:r w:rsidRPr="000D598F">
        <w:rPr>
          <w:rFonts w:asciiTheme="majorHAnsi" w:hAnsiTheme="majorHAnsi" w:cstheme="majorHAnsi"/>
        </w:rPr>
        <w:t>Epson’s Robot Academy enables their customers to become specialists themselves in Epson Robot technology.</w:t>
      </w:r>
    </w:p>
    <w:p w14:paraId="209199E2" w14:textId="77777777" w:rsidR="007C2D4E" w:rsidRDefault="007C2D4E" w:rsidP="007C2D4E">
      <w:pPr>
        <w:tabs>
          <w:tab w:val="left" w:pos="3537"/>
        </w:tabs>
        <w:spacing w:after="0" w:line="240" w:lineRule="auto"/>
        <w:rPr>
          <w:rFonts w:asciiTheme="majorHAnsi" w:hAnsiTheme="majorHAnsi" w:cstheme="majorHAnsi"/>
        </w:rPr>
      </w:pPr>
    </w:p>
    <w:p w14:paraId="0CC9314C" w14:textId="77777777" w:rsidR="007C2D4E" w:rsidRDefault="007C2D4E" w:rsidP="007C2D4E">
      <w:pPr>
        <w:tabs>
          <w:tab w:val="left" w:pos="3537"/>
        </w:tabs>
        <w:spacing w:after="0" w:line="240" w:lineRule="auto"/>
        <w:rPr>
          <w:rFonts w:asciiTheme="majorHAnsi" w:hAnsiTheme="majorHAnsi" w:cstheme="majorHAnsi"/>
        </w:rPr>
      </w:pPr>
    </w:p>
    <w:p w14:paraId="1D74DAF2" w14:textId="77777777" w:rsidR="007C2D4E" w:rsidRPr="00242525" w:rsidRDefault="007C2D4E" w:rsidP="007C2D4E">
      <w:pPr>
        <w:tabs>
          <w:tab w:val="left" w:pos="3537"/>
        </w:tabs>
        <w:spacing w:after="0" w:line="240" w:lineRule="auto"/>
        <w:rPr>
          <w:rFonts w:asciiTheme="majorHAnsi" w:hAnsiTheme="majorHAnsi" w:cstheme="majorHAnsi"/>
          <w:b/>
        </w:rPr>
      </w:pPr>
      <w:r w:rsidRPr="00242525">
        <w:rPr>
          <w:rFonts w:asciiTheme="majorHAnsi" w:hAnsiTheme="majorHAnsi" w:cstheme="majorHAnsi"/>
          <w:b/>
        </w:rPr>
        <w:t>About the PPMA Group</w:t>
      </w:r>
    </w:p>
    <w:p w14:paraId="27004172" w14:textId="77777777" w:rsidR="007C2D4E" w:rsidRPr="00242525" w:rsidRDefault="007C2D4E" w:rsidP="007C2D4E">
      <w:pPr>
        <w:tabs>
          <w:tab w:val="left" w:pos="3537"/>
        </w:tabs>
        <w:spacing w:after="0" w:line="240" w:lineRule="auto"/>
        <w:rPr>
          <w:rFonts w:asciiTheme="majorHAnsi" w:hAnsiTheme="majorHAnsi" w:cstheme="majorHAnsi"/>
        </w:rPr>
      </w:pPr>
      <w:r w:rsidRPr="00242525">
        <w:rPr>
          <w:rFonts w:asciiTheme="majorHAnsi" w:hAnsiTheme="majorHAnsi" w:cstheme="majorHAnsi"/>
        </w:rPr>
        <w:lastRenderedPageBreak/>
        <w:t>The PPMA Group of Associations comprises the Processing and Packaging Machinery Association (PPMA), British Automation &amp; Robot Association (BARA) and UK Industrial Vision Association (UKIVA). Its mission is to actively help its 550-plus members through services, tools and initiatives to thrive in an increasingly competitive marketplace.</w:t>
      </w:r>
    </w:p>
    <w:p w14:paraId="4FDB697C" w14:textId="77777777" w:rsidR="007C2D4E" w:rsidRPr="00242525" w:rsidRDefault="007C2D4E" w:rsidP="007C2D4E">
      <w:pPr>
        <w:tabs>
          <w:tab w:val="left" w:pos="3537"/>
        </w:tabs>
        <w:spacing w:after="0" w:line="240" w:lineRule="auto"/>
        <w:rPr>
          <w:rFonts w:asciiTheme="majorHAnsi" w:hAnsiTheme="majorHAnsi" w:cstheme="majorHAnsi"/>
        </w:rPr>
      </w:pPr>
    </w:p>
    <w:p w14:paraId="2F6AA74B" w14:textId="77777777" w:rsidR="007C2D4E" w:rsidRPr="00242525" w:rsidRDefault="007C2D4E" w:rsidP="007C2D4E">
      <w:pPr>
        <w:tabs>
          <w:tab w:val="left" w:pos="3537"/>
        </w:tabs>
        <w:spacing w:after="0" w:line="240" w:lineRule="auto"/>
        <w:rPr>
          <w:rFonts w:asciiTheme="majorHAnsi" w:hAnsiTheme="majorHAnsi" w:cstheme="majorHAnsi"/>
        </w:rPr>
      </w:pPr>
      <w:r w:rsidRPr="00242525">
        <w:rPr>
          <w:rFonts w:asciiTheme="majorHAnsi" w:hAnsiTheme="majorHAnsi" w:cstheme="majorHAnsi"/>
        </w:rPr>
        <w:t xml:space="preserve">For more information visit </w:t>
      </w:r>
      <w:hyperlink r:id="rId13" w:history="1">
        <w:r w:rsidRPr="00242525">
          <w:rPr>
            <w:rStyle w:val="Hyperlink"/>
            <w:rFonts w:asciiTheme="majorHAnsi" w:hAnsiTheme="majorHAnsi" w:cstheme="majorHAnsi"/>
          </w:rPr>
          <w:t>www.ppma.co.uk</w:t>
        </w:r>
      </w:hyperlink>
    </w:p>
    <w:p w14:paraId="29A0BBA5" w14:textId="77777777" w:rsidR="007C2D4E" w:rsidRPr="00242525" w:rsidRDefault="007C2D4E" w:rsidP="007C2D4E">
      <w:pPr>
        <w:tabs>
          <w:tab w:val="left" w:pos="3537"/>
        </w:tabs>
        <w:spacing w:after="0" w:line="240" w:lineRule="auto"/>
        <w:rPr>
          <w:rFonts w:asciiTheme="majorHAnsi" w:hAnsiTheme="majorHAnsi" w:cstheme="majorHAnsi"/>
        </w:rPr>
      </w:pPr>
    </w:p>
    <w:p w14:paraId="164B62CA" w14:textId="77777777" w:rsidR="007C2D4E" w:rsidRPr="00242525" w:rsidRDefault="007C2D4E" w:rsidP="007C2D4E">
      <w:pPr>
        <w:tabs>
          <w:tab w:val="left" w:pos="3537"/>
        </w:tabs>
        <w:spacing w:after="0" w:line="240" w:lineRule="auto"/>
        <w:rPr>
          <w:rFonts w:asciiTheme="majorHAnsi" w:hAnsiTheme="majorHAnsi" w:cstheme="majorHAnsi"/>
          <w:b/>
        </w:rPr>
      </w:pPr>
      <w:r w:rsidRPr="00242525">
        <w:rPr>
          <w:rFonts w:asciiTheme="majorHAnsi" w:hAnsiTheme="majorHAnsi" w:cstheme="majorHAnsi"/>
          <w:b/>
        </w:rPr>
        <w:t>Issued on behalf of the PPMA Group of Associations by AD Communications.</w:t>
      </w:r>
    </w:p>
    <w:p w14:paraId="65199B8C" w14:textId="77777777" w:rsidR="007C2D4E" w:rsidRPr="00242525" w:rsidRDefault="007C2D4E" w:rsidP="007C2D4E">
      <w:pPr>
        <w:tabs>
          <w:tab w:val="left" w:pos="3537"/>
        </w:tabs>
        <w:spacing w:after="0" w:line="240" w:lineRule="auto"/>
        <w:rPr>
          <w:rFonts w:asciiTheme="majorHAnsi" w:hAnsiTheme="majorHAnsi" w:cstheme="majorHAnsi"/>
          <w:b/>
        </w:rPr>
      </w:pPr>
      <w:r w:rsidRPr="00242525">
        <w:rPr>
          <w:rFonts w:asciiTheme="majorHAnsi" w:hAnsiTheme="majorHAnsi" w:cstheme="majorHAnsi"/>
          <w:b/>
        </w:rPr>
        <w:t>For further information, please contact:</w:t>
      </w:r>
    </w:p>
    <w:p w14:paraId="22714498" w14:textId="77777777" w:rsidR="007C2D4E" w:rsidRPr="00242525" w:rsidRDefault="007C2D4E" w:rsidP="007C2D4E">
      <w:pPr>
        <w:tabs>
          <w:tab w:val="left" w:pos="3537"/>
        </w:tabs>
        <w:spacing w:after="0" w:line="240" w:lineRule="auto"/>
        <w:rPr>
          <w:rFonts w:asciiTheme="majorHAnsi" w:hAnsiTheme="majorHAnsi" w:cstheme="majorHAnsi"/>
          <w:b/>
        </w:rPr>
      </w:pPr>
    </w:p>
    <w:p w14:paraId="6E6142EC" w14:textId="77777777" w:rsidR="007C2D4E" w:rsidRPr="00242525" w:rsidRDefault="007C2D4E" w:rsidP="007C2D4E">
      <w:pPr>
        <w:tabs>
          <w:tab w:val="left" w:pos="3537"/>
          <w:tab w:val="left" w:pos="5040"/>
        </w:tabs>
        <w:spacing w:after="0" w:line="240" w:lineRule="auto"/>
        <w:rPr>
          <w:rFonts w:asciiTheme="majorHAnsi" w:hAnsiTheme="majorHAnsi" w:cstheme="majorHAnsi"/>
        </w:rPr>
      </w:pPr>
      <w:r w:rsidRPr="00242525">
        <w:rPr>
          <w:rFonts w:asciiTheme="majorHAnsi" w:hAnsiTheme="majorHAnsi" w:cstheme="majorHAnsi"/>
        </w:rPr>
        <w:t>Helen Tolino</w:t>
      </w:r>
      <w:r w:rsidRPr="00242525">
        <w:rPr>
          <w:rFonts w:asciiTheme="majorHAnsi" w:hAnsiTheme="majorHAnsi" w:cstheme="majorHAnsi"/>
        </w:rPr>
        <w:tab/>
      </w:r>
      <w:r>
        <w:rPr>
          <w:rFonts w:asciiTheme="majorHAnsi" w:hAnsiTheme="majorHAnsi" w:cstheme="majorHAnsi"/>
        </w:rPr>
        <w:t>Gary Plahe</w:t>
      </w:r>
    </w:p>
    <w:p w14:paraId="2451516C" w14:textId="77777777" w:rsidR="007C2D4E" w:rsidRPr="00242525" w:rsidRDefault="007C2D4E" w:rsidP="007C2D4E">
      <w:pPr>
        <w:tabs>
          <w:tab w:val="left" w:pos="3537"/>
          <w:tab w:val="left" w:pos="5040"/>
        </w:tabs>
        <w:spacing w:after="0" w:line="240" w:lineRule="auto"/>
        <w:rPr>
          <w:rFonts w:asciiTheme="majorHAnsi" w:hAnsiTheme="majorHAnsi" w:cstheme="majorHAnsi"/>
        </w:rPr>
      </w:pPr>
      <w:r w:rsidRPr="00242525">
        <w:rPr>
          <w:rFonts w:asciiTheme="majorHAnsi" w:hAnsiTheme="majorHAnsi" w:cstheme="majorHAnsi"/>
        </w:rPr>
        <w:t>AD Communications</w:t>
      </w:r>
      <w:r w:rsidRPr="00242525">
        <w:rPr>
          <w:rFonts w:asciiTheme="majorHAnsi" w:hAnsiTheme="majorHAnsi" w:cstheme="majorHAnsi"/>
        </w:rPr>
        <w:tab/>
      </w:r>
      <w:r>
        <w:rPr>
          <w:rFonts w:asciiTheme="majorHAnsi" w:hAnsiTheme="majorHAnsi" w:cstheme="majorHAnsi"/>
        </w:rPr>
        <w:t>Marketing</w:t>
      </w:r>
      <w:r w:rsidRPr="00242525">
        <w:rPr>
          <w:rFonts w:asciiTheme="majorHAnsi" w:hAnsiTheme="majorHAnsi" w:cstheme="majorHAnsi"/>
        </w:rPr>
        <w:t xml:space="preserve"> Manager, PPMA</w:t>
      </w:r>
    </w:p>
    <w:p w14:paraId="5EAD4F1C" w14:textId="77777777" w:rsidR="007C2D4E" w:rsidRPr="00242525" w:rsidRDefault="00000000" w:rsidP="007C2D4E">
      <w:pPr>
        <w:tabs>
          <w:tab w:val="left" w:pos="3537"/>
          <w:tab w:val="left" w:pos="5040"/>
        </w:tabs>
        <w:spacing w:after="0" w:line="240" w:lineRule="auto"/>
        <w:rPr>
          <w:rFonts w:asciiTheme="majorHAnsi" w:hAnsiTheme="majorHAnsi" w:cstheme="majorHAnsi"/>
        </w:rPr>
      </w:pPr>
      <w:hyperlink r:id="rId14" w:history="1">
        <w:r w:rsidR="007C2D4E" w:rsidRPr="00242525">
          <w:rPr>
            <w:rStyle w:val="Hyperlink"/>
            <w:rFonts w:asciiTheme="majorHAnsi" w:hAnsiTheme="majorHAnsi" w:cstheme="majorHAnsi"/>
          </w:rPr>
          <w:t>htolino@adcomms.co.uk</w:t>
        </w:r>
      </w:hyperlink>
      <w:r w:rsidR="007C2D4E" w:rsidRPr="00242525">
        <w:rPr>
          <w:rFonts w:asciiTheme="majorHAnsi" w:hAnsiTheme="majorHAnsi" w:cstheme="majorHAnsi"/>
        </w:rPr>
        <w:tab/>
      </w:r>
      <w:hyperlink r:id="rId15" w:history="1">
        <w:r w:rsidR="007C2D4E" w:rsidRPr="002D15BD">
          <w:rPr>
            <w:rStyle w:val="Hyperlink"/>
            <w:rFonts w:asciiTheme="majorHAnsi" w:hAnsiTheme="majorHAnsi" w:cstheme="majorHAnsi"/>
          </w:rPr>
          <w:t>gary.plahe@ppma.co.uk</w:t>
        </w:r>
      </w:hyperlink>
    </w:p>
    <w:p w14:paraId="39C0CBD3" w14:textId="77777777" w:rsidR="007C2D4E" w:rsidRPr="00242525" w:rsidRDefault="007C2D4E" w:rsidP="007C2D4E">
      <w:pPr>
        <w:tabs>
          <w:tab w:val="left" w:pos="3537"/>
          <w:tab w:val="left" w:pos="5040"/>
        </w:tabs>
        <w:spacing w:after="0" w:line="240" w:lineRule="auto"/>
        <w:rPr>
          <w:rFonts w:asciiTheme="majorHAnsi" w:hAnsiTheme="majorHAnsi" w:cstheme="majorHAnsi"/>
        </w:rPr>
      </w:pPr>
      <w:r w:rsidRPr="00242525">
        <w:rPr>
          <w:rFonts w:asciiTheme="majorHAnsi" w:hAnsiTheme="majorHAnsi" w:cstheme="majorHAnsi"/>
        </w:rPr>
        <w:t>Tel:  01372 464470</w:t>
      </w:r>
      <w:r w:rsidRPr="00242525">
        <w:rPr>
          <w:rFonts w:asciiTheme="majorHAnsi" w:hAnsiTheme="majorHAnsi" w:cstheme="majorHAnsi"/>
        </w:rPr>
        <w:tab/>
        <w:t>Tel: 020 8773 55</w:t>
      </w:r>
      <w:r>
        <w:rPr>
          <w:rFonts w:asciiTheme="majorHAnsi" w:hAnsiTheme="majorHAnsi" w:cstheme="majorHAnsi"/>
        </w:rPr>
        <w:t>22</w:t>
      </w:r>
    </w:p>
    <w:p w14:paraId="345831A6" w14:textId="77777777" w:rsidR="007C2D4E" w:rsidRPr="00242525" w:rsidRDefault="007C2D4E" w:rsidP="007C2D4E">
      <w:pPr>
        <w:spacing w:after="0" w:line="240" w:lineRule="auto"/>
        <w:rPr>
          <w:rFonts w:ascii="Arial" w:hAnsi="Arial" w:cs="Arial"/>
          <w:lang w:eastAsia="en-GB"/>
        </w:rPr>
      </w:pPr>
    </w:p>
    <w:p w14:paraId="6F994AE2" w14:textId="77777777" w:rsidR="00116D33" w:rsidRPr="00242525" w:rsidRDefault="00116D33" w:rsidP="00871226">
      <w:pPr>
        <w:spacing w:after="0" w:line="240" w:lineRule="auto"/>
        <w:rPr>
          <w:rFonts w:ascii="Arial" w:hAnsi="Arial" w:cs="Arial"/>
          <w:lang w:eastAsia="en-GB"/>
        </w:rPr>
      </w:pPr>
    </w:p>
    <w:sectPr w:rsidR="00116D33" w:rsidRPr="00242525" w:rsidSect="00B761A0">
      <w:footerReference w:type="default" r:id="rId16"/>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07A5" w14:textId="77777777" w:rsidR="00C27650" w:rsidRDefault="00C27650" w:rsidP="00931758">
      <w:pPr>
        <w:spacing w:after="0" w:line="240" w:lineRule="auto"/>
      </w:pPr>
      <w:r>
        <w:separator/>
      </w:r>
    </w:p>
  </w:endnote>
  <w:endnote w:type="continuationSeparator" w:id="0">
    <w:p w14:paraId="2D0BB581" w14:textId="77777777" w:rsidR="00C27650" w:rsidRDefault="00C27650" w:rsidP="0093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8D61" w14:textId="19E5705C" w:rsidR="00931758" w:rsidRPr="00931758" w:rsidRDefault="00EA3205" w:rsidP="00931758">
    <w:pPr>
      <w:spacing w:after="0" w:line="240" w:lineRule="auto"/>
      <w:rPr>
        <w:rFonts w:ascii="Segoe UI" w:eastAsia="Times New Roman" w:hAnsi="Segoe UI" w:cs="Segoe UI"/>
        <w:sz w:val="16"/>
        <w:szCs w:val="16"/>
        <w:lang w:eastAsia="en-GB"/>
      </w:rPr>
    </w:pPr>
    <w:r w:rsidRPr="00EA3205">
      <w:rPr>
        <w:rFonts w:ascii="Segoe UI" w:eastAsia="Times New Roman" w:hAnsi="Segoe UI" w:cs="Segoe UI"/>
        <w:noProof/>
        <w:sz w:val="16"/>
        <w:szCs w:val="16"/>
        <w:lang w:eastAsia="en-GB"/>
      </w:rPr>
      <w:drawing>
        <wp:anchor distT="0" distB="0" distL="114300" distR="114300" simplePos="0" relativeHeight="251659264" behindDoc="0" locked="0" layoutInCell="1" allowOverlap="1" wp14:anchorId="5DDC43A5" wp14:editId="7C3263B1">
          <wp:simplePos x="0" y="0"/>
          <wp:positionH relativeFrom="margin">
            <wp:posOffset>4262120</wp:posOffset>
          </wp:positionH>
          <wp:positionV relativeFrom="margin">
            <wp:posOffset>9390380</wp:posOffset>
          </wp:positionV>
          <wp:extent cx="2032000" cy="341630"/>
          <wp:effectExtent l="0" t="0" r="0" b="1270"/>
          <wp:wrapSquare wrapText="bothSides"/>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4318"/>
                  <a:stretch/>
                </pic:blipFill>
                <pic:spPr bwMode="auto">
                  <a:xfrm>
                    <a:off x="0" y="0"/>
                    <a:ext cx="2032000" cy="341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3205">
      <w:rPr>
        <w:rFonts w:ascii="Segoe UI" w:eastAsia="Times New Roman" w:hAnsi="Segoe UI" w:cs="Segoe UI"/>
        <w:noProof/>
        <w:sz w:val="16"/>
        <w:szCs w:val="16"/>
        <w:lang w:eastAsia="en-GB"/>
      </w:rPr>
      <mc:AlternateContent>
        <mc:Choice Requires="wps">
          <w:drawing>
            <wp:anchor distT="45720" distB="45720" distL="114300" distR="114300" simplePos="0" relativeHeight="251660288" behindDoc="0" locked="0" layoutInCell="1" allowOverlap="1" wp14:anchorId="5910608F" wp14:editId="34276FF1">
              <wp:simplePos x="0" y="0"/>
              <wp:positionH relativeFrom="margin">
                <wp:posOffset>-571500</wp:posOffset>
              </wp:positionH>
              <wp:positionV relativeFrom="margin">
                <wp:posOffset>9377045</wp:posOffset>
              </wp:positionV>
              <wp:extent cx="6292850"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404620"/>
                      </a:xfrm>
                      <a:prstGeom prst="rect">
                        <a:avLst/>
                      </a:prstGeom>
                      <a:noFill/>
                      <a:ln w="9525">
                        <a:noFill/>
                        <a:miter lim="800000"/>
                        <a:headEnd/>
                        <a:tailEnd/>
                      </a:ln>
                    </wps:spPr>
                    <wps:txbx>
                      <w:txbxContent>
                        <w:p w14:paraId="159BD933" w14:textId="6C44378C"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Pr>
                              <w:rFonts w:ascii="Arial" w:eastAsia="Times New Roman" w:hAnsi="Arial" w:cs="Arial"/>
                              <w:color w:val="808080" w:themeColor="background1" w:themeShade="80"/>
                              <w:sz w:val="16"/>
                              <w:szCs w:val="16"/>
                              <w:lang w:eastAsia="en-GB"/>
                            </w:rPr>
                            <w:t xml:space="preserve">PPMA </w:t>
                          </w:r>
                          <w:r w:rsidR="00550DE2">
                            <w:rPr>
                              <w:rFonts w:ascii="Arial" w:eastAsia="Times New Roman" w:hAnsi="Arial" w:cs="Arial"/>
                              <w:color w:val="808080" w:themeColor="background1" w:themeShade="80"/>
                              <w:sz w:val="16"/>
                              <w:szCs w:val="16"/>
                              <w:lang w:eastAsia="en-GB"/>
                            </w:rPr>
                            <w:t xml:space="preserve">TOTAL </w:t>
                          </w:r>
                          <w:r>
                            <w:rPr>
                              <w:rFonts w:ascii="Arial" w:eastAsia="Times New Roman" w:hAnsi="Arial" w:cs="Arial"/>
                              <w:color w:val="808080" w:themeColor="background1" w:themeShade="80"/>
                              <w:sz w:val="16"/>
                              <w:szCs w:val="16"/>
                              <w:lang w:eastAsia="en-GB"/>
                            </w:rPr>
                            <w:t>Show 202</w:t>
                          </w:r>
                          <w:r w:rsidR="00550DE2">
                            <w:rPr>
                              <w:rFonts w:ascii="Arial" w:eastAsia="Times New Roman" w:hAnsi="Arial" w:cs="Arial"/>
                              <w:color w:val="808080" w:themeColor="background1" w:themeShade="80"/>
                              <w:sz w:val="16"/>
                              <w:szCs w:val="16"/>
                              <w:lang w:eastAsia="en-GB"/>
                            </w:rPr>
                            <w:t>2</w:t>
                          </w:r>
                          <w:r>
                            <w:rPr>
                              <w:rFonts w:ascii="Arial" w:eastAsia="Times New Roman" w:hAnsi="Arial" w:cs="Arial"/>
                              <w:color w:val="808080" w:themeColor="background1" w:themeShade="80"/>
                              <w:sz w:val="16"/>
                              <w:szCs w:val="16"/>
                              <w:lang w:eastAsia="en-GB"/>
                            </w:rPr>
                            <w:t xml:space="preserve"> </w:t>
                          </w:r>
                          <w:r w:rsidRPr="00FC5959">
                            <w:rPr>
                              <w:rFonts w:ascii="Arial" w:eastAsia="Times New Roman" w:hAnsi="Arial" w:cs="Arial"/>
                              <w:color w:val="808080" w:themeColor="background1" w:themeShade="80"/>
                              <w:sz w:val="16"/>
                              <w:szCs w:val="16"/>
                              <w:lang w:eastAsia="en-GB"/>
                            </w:rPr>
                            <w:t>is a trading style of PPMA Limited</w:t>
                          </w:r>
                        </w:p>
                        <w:p w14:paraId="16E83E17"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PPMA Limited is a private limited company registered in England and Wales with no.: 2116954</w:t>
                          </w:r>
                        </w:p>
                        <w:p w14:paraId="66A2B38C"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Registered Office address: New Progress House, 34 Stafford Road, Wallington, Surrey, SM6 9AA,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0608F" id="_x0000_t202" coordsize="21600,21600" o:spt="202" path="m,l,21600r21600,l21600,xe">
              <v:stroke joinstyle="miter"/>
              <v:path gradientshapeok="t" o:connecttype="rect"/>
            </v:shapetype>
            <v:shape id="Text Box 2" o:spid="_x0000_s1027" type="#_x0000_t202" style="position:absolute;margin-left:-45pt;margin-top:738.35pt;width:49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5V+gEAAM4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" filled="f" stroked="f">
              <v:textbox style="mso-fit-shape-to-text:t">
                <w:txbxContent>
                  <w:p w14:paraId="159BD933" w14:textId="6C44378C"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Pr>
                        <w:rFonts w:ascii="Arial" w:eastAsia="Times New Roman" w:hAnsi="Arial" w:cs="Arial"/>
                        <w:color w:val="808080" w:themeColor="background1" w:themeShade="80"/>
                        <w:sz w:val="16"/>
                        <w:szCs w:val="16"/>
                        <w:lang w:eastAsia="en-GB"/>
                      </w:rPr>
                      <w:t xml:space="preserve">PPMA </w:t>
                    </w:r>
                    <w:r w:rsidR="00550DE2">
                      <w:rPr>
                        <w:rFonts w:ascii="Arial" w:eastAsia="Times New Roman" w:hAnsi="Arial" w:cs="Arial"/>
                        <w:color w:val="808080" w:themeColor="background1" w:themeShade="80"/>
                        <w:sz w:val="16"/>
                        <w:szCs w:val="16"/>
                        <w:lang w:eastAsia="en-GB"/>
                      </w:rPr>
                      <w:t xml:space="preserve">TOTAL </w:t>
                    </w:r>
                    <w:r>
                      <w:rPr>
                        <w:rFonts w:ascii="Arial" w:eastAsia="Times New Roman" w:hAnsi="Arial" w:cs="Arial"/>
                        <w:color w:val="808080" w:themeColor="background1" w:themeShade="80"/>
                        <w:sz w:val="16"/>
                        <w:szCs w:val="16"/>
                        <w:lang w:eastAsia="en-GB"/>
                      </w:rPr>
                      <w:t>Show 202</w:t>
                    </w:r>
                    <w:r w:rsidR="00550DE2">
                      <w:rPr>
                        <w:rFonts w:ascii="Arial" w:eastAsia="Times New Roman" w:hAnsi="Arial" w:cs="Arial"/>
                        <w:color w:val="808080" w:themeColor="background1" w:themeShade="80"/>
                        <w:sz w:val="16"/>
                        <w:szCs w:val="16"/>
                        <w:lang w:eastAsia="en-GB"/>
                      </w:rPr>
                      <w:t>2</w:t>
                    </w:r>
                    <w:r>
                      <w:rPr>
                        <w:rFonts w:ascii="Arial" w:eastAsia="Times New Roman" w:hAnsi="Arial" w:cs="Arial"/>
                        <w:color w:val="808080" w:themeColor="background1" w:themeShade="80"/>
                        <w:sz w:val="16"/>
                        <w:szCs w:val="16"/>
                        <w:lang w:eastAsia="en-GB"/>
                      </w:rPr>
                      <w:t xml:space="preserve"> </w:t>
                    </w:r>
                    <w:r w:rsidRPr="00FC5959">
                      <w:rPr>
                        <w:rFonts w:ascii="Arial" w:eastAsia="Times New Roman" w:hAnsi="Arial" w:cs="Arial"/>
                        <w:color w:val="808080" w:themeColor="background1" w:themeShade="80"/>
                        <w:sz w:val="16"/>
                        <w:szCs w:val="16"/>
                        <w:lang w:eastAsia="en-GB"/>
                      </w:rPr>
                      <w:t>is a trading style of PPMA Limited</w:t>
                    </w:r>
                  </w:p>
                  <w:p w14:paraId="16E83E17"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PPMA Limited is a private limited company registered in England and Wales with no.: 2116954</w:t>
                    </w:r>
                  </w:p>
                  <w:p w14:paraId="66A2B38C"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Registered Office address: New Progress House, 34 Stafford Road, Wallington, Surrey, SM6 9AA, UK</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68D0" w14:textId="77777777" w:rsidR="00C27650" w:rsidRDefault="00C27650" w:rsidP="00931758">
      <w:pPr>
        <w:spacing w:after="0" w:line="240" w:lineRule="auto"/>
      </w:pPr>
      <w:r>
        <w:separator/>
      </w:r>
    </w:p>
  </w:footnote>
  <w:footnote w:type="continuationSeparator" w:id="0">
    <w:p w14:paraId="42302F3A" w14:textId="77777777" w:rsidR="00C27650" w:rsidRDefault="00C27650" w:rsidP="00931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58"/>
    <w:rsid w:val="000363E8"/>
    <w:rsid w:val="0004357D"/>
    <w:rsid w:val="00044408"/>
    <w:rsid w:val="00046ABA"/>
    <w:rsid w:val="00052871"/>
    <w:rsid w:val="0006027A"/>
    <w:rsid w:val="0007790C"/>
    <w:rsid w:val="000A666E"/>
    <w:rsid w:val="000C631B"/>
    <w:rsid w:val="000C6F0F"/>
    <w:rsid w:val="000E6B4B"/>
    <w:rsid w:val="000F149B"/>
    <w:rsid w:val="000F25BA"/>
    <w:rsid w:val="00107D36"/>
    <w:rsid w:val="00116D33"/>
    <w:rsid w:val="00127F46"/>
    <w:rsid w:val="00135D9C"/>
    <w:rsid w:val="00136C06"/>
    <w:rsid w:val="00146E28"/>
    <w:rsid w:val="00155BF5"/>
    <w:rsid w:val="0018063F"/>
    <w:rsid w:val="001848AF"/>
    <w:rsid w:val="001848C1"/>
    <w:rsid w:val="001857CD"/>
    <w:rsid w:val="00195A6F"/>
    <w:rsid w:val="001A3495"/>
    <w:rsid w:val="001C2A82"/>
    <w:rsid w:val="001C7BA9"/>
    <w:rsid w:val="001D01AC"/>
    <w:rsid w:val="001E1095"/>
    <w:rsid w:val="001E5377"/>
    <w:rsid w:val="0020173F"/>
    <w:rsid w:val="002135EE"/>
    <w:rsid w:val="0022476E"/>
    <w:rsid w:val="00233162"/>
    <w:rsid w:val="00240653"/>
    <w:rsid w:val="00242525"/>
    <w:rsid w:val="0025016C"/>
    <w:rsid w:val="0025053C"/>
    <w:rsid w:val="00250C57"/>
    <w:rsid w:val="00251372"/>
    <w:rsid w:val="002513C9"/>
    <w:rsid w:val="00253330"/>
    <w:rsid w:val="0025360C"/>
    <w:rsid w:val="00255FE6"/>
    <w:rsid w:val="00262C87"/>
    <w:rsid w:val="00270C6D"/>
    <w:rsid w:val="00276A0C"/>
    <w:rsid w:val="0028710F"/>
    <w:rsid w:val="00290B49"/>
    <w:rsid w:val="00292101"/>
    <w:rsid w:val="002A2182"/>
    <w:rsid w:val="002B4A50"/>
    <w:rsid w:val="002C5448"/>
    <w:rsid w:val="002D08A8"/>
    <w:rsid w:val="002D69F4"/>
    <w:rsid w:val="002E2882"/>
    <w:rsid w:val="00305EC4"/>
    <w:rsid w:val="00313E37"/>
    <w:rsid w:val="00323BE4"/>
    <w:rsid w:val="00323FC3"/>
    <w:rsid w:val="003306C7"/>
    <w:rsid w:val="003331B4"/>
    <w:rsid w:val="0034010A"/>
    <w:rsid w:val="003404CB"/>
    <w:rsid w:val="00344D72"/>
    <w:rsid w:val="00351D7E"/>
    <w:rsid w:val="00352803"/>
    <w:rsid w:val="00352B0C"/>
    <w:rsid w:val="00354F5F"/>
    <w:rsid w:val="0035745E"/>
    <w:rsid w:val="003721BD"/>
    <w:rsid w:val="003915AC"/>
    <w:rsid w:val="00391C37"/>
    <w:rsid w:val="0039538C"/>
    <w:rsid w:val="003960BA"/>
    <w:rsid w:val="003A47C7"/>
    <w:rsid w:val="003A4D4D"/>
    <w:rsid w:val="003C3EBD"/>
    <w:rsid w:val="003C7F83"/>
    <w:rsid w:val="003D3EFE"/>
    <w:rsid w:val="003D4220"/>
    <w:rsid w:val="003D6A35"/>
    <w:rsid w:val="003D7589"/>
    <w:rsid w:val="003E088A"/>
    <w:rsid w:val="003E2092"/>
    <w:rsid w:val="003E4BD4"/>
    <w:rsid w:val="003E6065"/>
    <w:rsid w:val="003F0F85"/>
    <w:rsid w:val="00406AEF"/>
    <w:rsid w:val="004316C2"/>
    <w:rsid w:val="00431C23"/>
    <w:rsid w:val="00441007"/>
    <w:rsid w:val="00445D1C"/>
    <w:rsid w:val="00450B35"/>
    <w:rsid w:val="00454D91"/>
    <w:rsid w:val="004753BB"/>
    <w:rsid w:val="00481B0C"/>
    <w:rsid w:val="00482AD4"/>
    <w:rsid w:val="004917C5"/>
    <w:rsid w:val="00497EE2"/>
    <w:rsid w:val="004C0AC1"/>
    <w:rsid w:val="004C2CFC"/>
    <w:rsid w:val="004D0460"/>
    <w:rsid w:val="00500ABA"/>
    <w:rsid w:val="00502F25"/>
    <w:rsid w:val="00505406"/>
    <w:rsid w:val="00511B4E"/>
    <w:rsid w:val="00517858"/>
    <w:rsid w:val="00527CA2"/>
    <w:rsid w:val="00534061"/>
    <w:rsid w:val="00534399"/>
    <w:rsid w:val="00537046"/>
    <w:rsid w:val="0054383D"/>
    <w:rsid w:val="00550DE2"/>
    <w:rsid w:val="0055498D"/>
    <w:rsid w:val="00555101"/>
    <w:rsid w:val="0056195E"/>
    <w:rsid w:val="00562345"/>
    <w:rsid w:val="0056291C"/>
    <w:rsid w:val="00562CCF"/>
    <w:rsid w:val="0056760B"/>
    <w:rsid w:val="00567E9E"/>
    <w:rsid w:val="005720F2"/>
    <w:rsid w:val="0057611C"/>
    <w:rsid w:val="00577BE3"/>
    <w:rsid w:val="0058556A"/>
    <w:rsid w:val="005A0F74"/>
    <w:rsid w:val="005B1FA8"/>
    <w:rsid w:val="005D2F98"/>
    <w:rsid w:val="005D72AA"/>
    <w:rsid w:val="005E202C"/>
    <w:rsid w:val="005E2FD3"/>
    <w:rsid w:val="005E30E4"/>
    <w:rsid w:val="005E4A00"/>
    <w:rsid w:val="005F0139"/>
    <w:rsid w:val="005F61A0"/>
    <w:rsid w:val="005F7323"/>
    <w:rsid w:val="00613F17"/>
    <w:rsid w:val="00613F8D"/>
    <w:rsid w:val="006168FD"/>
    <w:rsid w:val="006207B1"/>
    <w:rsid w:val="006300D1"/>
    <w:rsid w:val="0063302E"/>
    <w:rsid w:val="006438B1"/>
    <w:rsid w:val="00646ECB"/>
    <w:rsid w:val="00690BBF"/>
    <w:rsid w:val="00694B7F"/>
    <w:rsid w:val="00696AE5"/>
    <w:rsid w:val="006A7830"/>
    <w:rsid w:val="006B0FB6"/>
    <w:rsid w:val="006B5B2F"/>
    <w:rsid w:val="006E76E9"/>
    <w:rsid w:val="006F0221"/>
    <w:rsid w:val="006F7C36"/>
    <w:rsid w:val="00700063"/>
    <w:rsid w:val="00703397"/>
    <w:rsid w:val="00706B2C"/>
    <w:rsid w:val="00717A0D"/>
    <w:rsid w:val="00720DD2"/>
    <w:rsid w:val="0072565B"/>
    <w:rsid w:val="00725FFE"/>
    <w:rsid w:val="00732A5A"/>
    <w:rsid w:val="00735207"/>
    <w:rsid w:val="00740E4F"/>
    <w:rsid w:val="0075327C"/>
    <w:rsid w:val="0075496A"/>
    <w:rsid w:val="0075613D"/>
    <w:rsid w:val="00763504"/>
    <w:rsid w:val="00764C85"/>
    <w:rsid w:val="00765926"/>
    <w:rsid w:val="007720AC"/>
    <w:rsid w:val="00781283"/>
    <w:rsid w:val="00792ED6"/>
    <w:rsid w:val="007B1E51"/>
    <w:rsid w:val="007B25C7"/>
    <w:rsid w:val="007C2D4E"/>
    <w:rsid w:val="007E15A8"/>
    <w:rsid w:val="007E70A4"/>
    <w:rsid w:val="007F03F5"/>
    <w:rsid w:val="007F154D"/>
    <w:rsid w:val="00801362"/>
    <w:rsid w:val="00804A10"/>
    <w:rsid w:val="00810151"/>
    <w:rsid w:val="008415B8"/>
    <w:rsid w:val="00842724"/>
    <w:rsid w:val="00846AA7"/>
    <w:rsid w:val="00854340"/>
    <w:rsid w:val="00856CF2"/>
    <w:rsid w:val="00867158"/>
    <w:rsid w:val="00871226"/>
    <w:rsid w:val="00875D14"/>
    <w:rsid w:val="00884BFC"/>
    <w:rsid w:val="008863F1"/>
    <w:rsid w:val="00887A72"/>
    <w:rsid w:val="008B1217"/>
    <w:rsid w:val="008B2D6C"/>
    <w:rsid w:val="008B4BE4"/>
    <w:rsid w:val="008C2EF1"/>
    <w:rsid w:val="008C7AB4"/>
    <w:rsid w:val="008D29CE"/>
    <w:rsid w:val="008D3E43"/>
    <w:rsid w:val="008D4BB9"/>
    <w:rsid w:val="008E26D5"/>
    <w:rsid w:val="008E6418"/>
    <w:rsid w:val="008F04CD"/>
    <w:rsid w:val="008F1E5C"/>
    <w:rsid w:val="008F35FD"/>
    <w:rsid w:val="008F3A91"/>
    <w:rsid w:val="008F6F15"/>
    <w:rsid w:val="009000E3"/>
    <w:rsid w:val="00900E01"/>
    <w:rsid w:val="00904277"/>
    <w:rsid w:val="00904E20"/>
    <w:rsid w:val="00910ECA"/>
    <w:rsid w:val="0091467F"/>
    <w:rsid w:val="0092350E"/>
    <w:rsid w:val="00931167"/>
    <w:rsid w:val="00931758"/>
    <w:rsid w:val="00931AB6"/>
    <w:rsid w:val="0096319E"/>
    <w:rsid w:val="00963CBA"/>
    <w:rsid w:val="00965327"/>
    <w:rsid w:val="00973610"/>
    <w:rsid w:val="00974E0D"/>
    <w:rsid w:val="0097575B"/>
    <w:rsid w:val="0098054E"/>
    <w:rsid w:val="009856E9"/>
    <w:rsid w:val="00986B13"/>
    <w:rsid w:val="009A607C"/>
    <w:rsid w:val="009B2CA4"/>
    <w:rsid w:val="009B6D36"/>
    <w:rsid w:val="009C0FA7"/>
    <w:rsid w:val="009D7261"/>
    <w:rsid w:val="009D733B"/>
    <w:rsid w:val="009E3476"/>
    <w:rsid w:val="00A03D7B"/>
    <w:rsid w:val="00A127B7"/>
    <w:rsid w:val="00A20553"/>
    <w:rsid w:val="00A21EAD"/>
    <w:rsid w:val="00A25F2F"/>
    <w:rsid w:val="00A35BA6"/>
    <w:rsid w:val="00A41591"/>
    <w:rsid w:val="00A4474B"/>
    <w:rsid w:val="00A448CF"/>
    <w:rsid w:val="00A53D36"/>
    <w:rsid w:val="00A54649"/>
    <w:rsid w:val="00A778C6"/>
    <w:rsid w:val="00A81D20"/>
    <w:rsid w:val="00A8526E"/>
    <w:rsid w:val="00A8535A"/>
    <w:rsid w:val="00A85875"/>
    <w:rsid w:val="00A8618D"/>
    <w:rsid w:val="00A904B3"/>
    <w:rsid w:val="00A935D4"/>
    <w:rsid w:val="00AA158D"/>
    <w:rsid w:val="00AB1AB3"/>
    <w:rsid w:val="00AB2FAA"/>
    <w:rsid w:val="00AC204A"/>
    <w:rsid w:val="00AC6D0F"/>
    <w:rsid w:val="00AD04DC"/>
    <w:rsid w:val="00AD56C9"/>
    <w:rsid w:val="00AD5C1A"/>
    <w:rsid w:val="00B00DF4"/>
    <w:rsid w:val="00B10CE7"/>
    <w:rsid w:val="00B146FB"/>
    <w:rsid w:val="00B23940"/>
    <w:rsid w:val="00B32DFA"/>
    <w:rsid w:val="00B467B7"/>
    <w:rsid w:val="00B50761"/>
    <w:rsid w:val="00B50F3A"/>
    <w:rsid w:val="00B5268A"/>
    <w:rsid w:val="00B644AA"/>
    <w:rsid w:val="00B70C63"/>
    <w:rsid w:val="00B71AC4"/>
    <w:rsid w:val="00B74AE9"/>
    <w:rsid w:val="00B74F7E"/>
    <w:rsid w:val="00B761A0"/>
    <w:rsid w:val="00B80E9B"/>
    <w:rsid w:val="00B842DA"/>
    <w:rsid w:val="00B92843"/>
    <w:rsid w:val="00B92B58"/>
    <w:rsid w:val="00BB21C1"/>
    <w:rsid w:val="00BB287E"/>
    <w:rsid w:val="00BB507A"/>
    <w:rsid w:val="00BC05F2"/>
    <w:rsid w:val="00BC29FF"/>
    <w:rsid w:val="00BE0389"/>
    <w:rsid w:val="00BF287C"/>
    <w:rsid w:val="00C01724"/>
    <w:rsid w:val="00C01A71"/>
    <w:rsid w:val="00C03CB5"/>
    <w:rsid w:val="00C061D3"/>
    <w:rsid w:val="00C11A59"/>
    <w:rsid w:val="00C15018"/>
    <w:rsid w:val="00C17DF8"/>
    <w:rsid w:val="00C25B21"/>
    <w:rsid w:val="00C27650"/>
    <w:rsid w:val="00C27AF4"/>
    <w:rsid w:val="00C30960"/>
    <w:rsid w:val="00C351D1"/>
    <w:rsid w:val="00C37EC1"/>
    <w:rsid w:val="00C435E2"/>
    <w:rsid w:val="00C46B40"/>
    <w:rsid w:val="00C61135"/>
    <w:rsid w:val="00C62B8B"/>
    <w:rsid w:val="00C653B5"/>
    <w:rsid w:val="00C665B4"/>
    <w:rsid w:val="00C703ED"/>
    <w:rsid w:val="00C77A21"/>
    <w:rsid w:val="00C84914"/>
    <w:rsid w:val="00C931B6"/>
    <w:rsid w:val="00C93F03"/>
    <w:rsid w:val="00C97DC7"/>
    <w:rsid w:val="00CB02FC"/>
    <w:rsid w:val="00CB6832"/>
    <w:rsid w:val="00CC3E9D"/>
    <w:rsid w:val="00CD02A7"/>
    <w:rsid w:val="00CD43C2"/>
    <w:rsid w:val="00CE06D0"/>
    <w:rsid w:val="00CF69FE"/>
    <w:rsid w:val="00D038FD"/>
    <w:rsid w:val="00D16856"/>
    <w:rsid w:val="00D16F67"/>
    <w:rsid w:val="00D20683"/>
    <w:rsid w:val="00D23B3A"/>
    <w:rsid w:val="00D23EEE"/>
    <w:rsid w:val="00D25346"/>
    <w:rsid w:val="00D33737"/>
    <w:rsid w:val="00D3762F"/>
    <w:rsid w:val="00D44062"/>
    <w:rsid w:val="00D54CC4"/>
    <w:rsid w:val="00D814F7"/>
    <w:rsid w:val="00D840AB"/>
    <w:rsid w:val="00D84F03"/>
    <w:rsid w:val="00DA21F4"/>
    <w:rsid w:val="00DA46C2"/>
    <w:rsid w:val="00DA7F50"/>
    <w:rsid w:val="00DB0588"/>
    <w:rsid w:val="00DB40C5"/>
    <w:rsid w:val="00DC73FE"/>
    <w:rsid w:val="00DD0115"/>
    <w:rsid w:val="00DD3DF0"/>
    <w:rsid w:val="00DD57C1"/>
    <w:rsid w:val="00DD6325"/>
    <w:rsid w:val="00DE03EE"/>
    <w:rsid w:val="00DF1052"/>
    <w:rsid w:val="00DF3590"/>
    <w:rsid w:val="00DF41BA"/>
    <w:rsid w:val="00E10A47"/>
    <w:rsid w:val="00E3319D"/>
    <w:rsid w:val="00E336AE"/>
    <w:rsid w:val="00E347A4"/>
    <w:rsid w:val="00E42144"/>
    <w:rsid w:val="00E42339"/>
    <w:rsid w:val="00E43918"/>
    <w:rsid w:val="00E45BBA"/>
    <w:rsid w:val="00E479F6"/>
    <w:rsid w:val="00E61B75"/>
    <w:rsid w:val="00E713DC"/>
    <w:rsid w:val="00E7251C"/>
    <w:rsid w:val="00E814B7"/>
    <w:rsid w:val="00E82462"/>
    <w:rsid w:val="00E8279F"/>
    <w:rsid w:val="00E863FA"/>
    <w:rsid w:val="00E92190"/>
    <w:rsid w:val="00EA2156"/>
    <w:rsid w:val="00EA26C4"/>
    <w:rsid w:val="00EA3205"/>
    <w:rsid w:val="00EA5AF3"/>
    <w:rsid w:val="00EB4141"/>
    <w:rsid w:val="00EC0925"/>
    <w:rsid w:val="00EC1FE0"/>
    <w:rsid w:val="00EC6126"/>
    <w:rsid w:val="00ED5045"/>
    <w:rsid w:val="00ED62EE"/>
    <w:rsid w:val="00EE5FBB"/>
    <w:rsid w:val="00EE6A89"/>
    <w:rsid w:val="00EE7B20"/>
    <w:rsid w:val="00EE7E57"/>
    <w:rsid w:val="00F02BC8"/>
    <w:rsid w:val="00F03055"/>
    <w:rsid w:val="00F05DC2"/>
    <w:rsid w:val="00F21254"/>
    <w:rsid w:val="00F22FA2"/>
    <w:rsid w:val="00F30960"/>
    <w:rsid w:val="00F334B3"/>
    <w:rsid w:val="00F41816"/>
    <w:rsid w:val="00F4400A"/>
    <w:rsid w:val="00F5043C"/>
    <w:rsid w:val="00F51116"/>
    <w:rsid w:val="00F57A09"/>
    <w:rsid w:val="00F634E0"/>
    <w:rsid w:val="00F645D8"/>
    <w:rsid w:val="00F64BE8"/>
    <w:rsid w:val="00F71991"/>
    <w:rsid w:val="00F7532E"/>
    <w:rsid w:val="00F75988"/>
    <w:rsid w:val="00F77CCF"/>
    <w:rsid w:val="00F837F9"/>
    <w:rsid w:val="00FB1B6E"/>
    <w:rsid w:val="00FB6EA0"/>
    <w:rsid w:val="00FB7080"/>
    <w:rsid w:val="00FB7C61"/>
    <w:rsid w:val="00FC2856"/>
    <w:rsid w:val="00FC4F60"/>
    <w:rsid w:val="00FC5959"/>
    <w:rsid w:val="00FC5A57"/>
    <w:rsid w:val="00FD0DF3"/>
    <w:rsid w:val="00FD5734"/>
    <w:rsid w:val="00FE1365"/>
    <w:rsid w:val="00FE229D"/>
    <w:rsid w:val="00FE3088"/>
    <w:rsid w:val="00FE3C1D"/>
    <w:rsid w:val="00FE3E57"/>
    <w:rsid w:val="00FF493D"/>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846B"/>
  <w15:chartTrackingRefBased/>
  <w15:docId w15:val="{2C25A61E-8224-4EFB-BC1F-D471A4C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758"/>
  </w:style>
  <w:style w:type="paragraph" w:styleId="Footer">
    <w:name w:val="footer"/>
    <w:basedOn w:val="Normal"/>
    <w:link w:val="FooterChar"/>
    <w:uiPriority w:val="99"/>
    <w:unhideWhenUsed/>
    <w:rsid w:val="0093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758"/>
  </w:style>
  <w:style w:type="character" w:styleId="Hyperlink">
    <w:name w:val="Hyperlink"/>
    <w:basedOn w:val="DefaultParagraphFont"/>
    <w:uiPriority w:val="99"/>
    <w:unhideWhenUsed/>
    <w:rsid w:val="006438B1"/>
    <w:rPr>
      <w:color w:val="0563C1" w:themeColor="hyperlink"/>
      <w:u w:val="single"/>
    </w:rPr>
  </w:style>
  <w:style w:type="character" w:customStyle="1" w:styleId="UnresolvedMention1">
    <w:name w:val="Unresolved Mention1"/>
    <w:basedOn w:val="DefaultParagraphFont"/>
    <w:uiPriority w:val="99"/>
    <w:semiHidden/>
    <w:unhideWhenUsed/>
    <w:rsid w:val="006438B1"/>
    <w:rPr>
      <w:color w:val="605E5C"/>
      <w:shd w:val="clear" w:color="auto" w:fill="E1DFDD"/>
    </w:rPr>
  </w:style>
  <w:style w:type="paragraph" w:styleId="NormalWeb">
    <w:name w:val="Normal (Web)"/>
    <w:basedOn w:val="Normal"/>
    <w:uiPriority w:val="99"/>
    <w:unhideWhenUsed/>
    <w:rsid w:val="00116D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41007"/>
    <w:pPr>
      <w:spacing w:after="0" w:line="240" w:lineRule="auto"/>
    </w:pPr>
  </w:style>
  <w:style w:type="character" w:styleId="UnresolvedMention">
    <w:name w:val="Unresolved Mention"/>
    <w:basedOn w:val="DefaultParagraphFont"/>
    <w:uiPriority w:val="99"/>
    <w:semiHidden/>
    <w:unhideWhenUsed/>
    <w:rsid w:val="0088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747">
      <w:bodyDiv w:val="1"/>
      <w:marLeft w:val="0"/>
      <w:marRight w:val="0"/>
      <w:marTop w:val="0"/>
      <w:marBottom w:val="0"/>
      <w:divBdr>
        <w:top w:val="none" w:sz="0" w:space="0" w:color="auto"/>
        <w:left w:val="none" w:sz="0" w:space="0" w:color="auto"/>
        <w:bottom w:val="none" w:sz="0" w:space="0" w:color="auto"/>
        <w:right w:val="none" w:sz="0" w:space="0" w:color="auto"/>
      </w:divBdr>
      <w:divsChild>
        <w:div w:id="131018839">
          <w:marLeft w:val="0"/>
          <w:marRight w:val="0"/>
          <w:marTop w:val="0"/>
          <w:marBottom w:val="0"/>
          <w:divBdr>
            <w:top w:val="none" w:sz="0" w:space="0" w:color="auto"/>
            <w:left w:val="none" w:sz="0" w:space="0" w:color="auto"/>
            <w:bottom w:val="none" w:sz="0" w:space="0" w:color="auto"/>
            <w:right w:val="none" w:sz="0" w:space="0" w:color="auto"/>
          </w:divBdr>
          <w:divsChild>
            <w:div w:id="815493754">
              <w:marLeft w:val="0"/>
              <w:marRight w:val="0"/>
              <w:marTop w:val="0"/>
              <w:marBottom w:val="0"/>
              <w:divBdr>
                <w:top w:val="none" w:sz="0" w:space="0" w:color="auto"/>
                <w:left w:val="none" w:sz="0" w:space="0" w:color="auto"/>
                <w:bottom w:val="none" w:sz="0" w:space="0" w:color="auto"/>
                <w:right w:val="none" w:sz="0" w:space="0" w:color="auto"/>
              </w:divBdr>
            </w:div>
            <w:div w:id="1806387780">
              <w:marLeft w:val="0"/>
              <w:marRight w:val="0"/>
              <w:marTop w:val="0"/>
              <w:marBottom w:val="0"/>
              <w:divBdr>
                <w:top w:val="none" w:sz="0" w:space="0" w:color="auto"/>
                <w:left w:val="none" w:sz="0" w:space="0" w:color="auto"/>
                <w:bottom w:val="none" w:sz="0" w:space="0" w:color="auto"/>
                <w:right w:val="none" w:sz="0" w:space="0" w:color="auto"/>
              </w:divBdr>
            </w:div>
            <w:div w:id="1092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4575">
      <w:bodyDiv w:val="1"/>
      <w:marLeft w:val="0"/>
      <w:marRight w:val="0"/>
      <w:marTop w:val="0"/>
      <w:marBottom w:val="0"/>
      <w:divBdr>
        <w:top w:val="none" w:sz="0" w:space="0" w:color="auto"/>
        <w:left w:val="none" w:sz="0" w:space="0" w:color="auto"/>
        <w:bottom w:val="none" w:sz="0" w:space="0" w:color="auto"/>
        <w:right w:val="none" w:sz="0" w:space="0" w:color="auto"/>
      </w:divBdr>
    </w:div>
    <w:div w:id="19780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pma.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pmashow.co.uk/register-your-inter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s%3A%2F%2Fwww.ppmashow.co.uk%2Fexhibit%2Fstand-enquiry&amp;data=05%7C01%7Ckjones%40adcomms.co.uk%7Cbbd90e50f7654621edcd08daa6d6f621%7C4ed3e69fbff14a35b4253801f8045f3f%7C0%7C0%7C638005739548613288%7CUnknown%7CTWFpbGZsb3d8eyJWIjoiMC4wLjAwMDAiLCJQIjoiV2luMzIiLCJBTiI6Ik1haWwiLCJXVCI6Mn0%3D%7C3000%7C%7C%7C&amp;sdata=HHCokWBKVEiVetH0Tcuhr4e%2BUcX7ZVXhK3tWMhFJNnU%3D&amp;reserved=0" TargetMode="External"/><Relationship Id="rId5" Type="http://schemas.openxmlformats.org/officeDocument/2006/relationships/settings" Target="settings.xml"/><Relationship Id="rId15" Type="http://schemas.openxmlformats.org/officeDocument/2006/relationships/hyperlink" Target="mailto:gary.plahe@ppma.co.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FF319FAD38442BC3E55BB2C0DA7DF" ma:contentTypeVersion="7" ma:contentTypeDescription="Create a new document." ma:contentTypeScope="" ma:versionID="00b6882a0115421df8852d7530794746">
  <xsd:schema xmlns:xsd="http://www.w3.org/2001/XMLSchema" xmlns:xs="http://www.w3.org/2001/XMLSchema" xmlns:p="http://schemas.microsoft.com/office/2006/metadata/properties" xmlns:ns3="0cad496c-5e41-4baf-baa0-3a04a3d40029" targetNamespace="http://schemas.microsoft.com/office/2006/metadata/properties" ma:root="true" ma:fieldsID="7f38986e29a5ba0903192efa3a6e71e6" ns3:_="">
    <xsd:import namespace="0cad496c-5e41-4baf-baa0-3a04a3d400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d496c-5e41-4baf-baa0-3a04a3d4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8A13C-4EF8-41C2-A782-9CF7E89D6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9659A-C554-40B3-A962-C041BFE2894C}">
  <ds:schemaRefs>
    <ds:schemaRef ds:uri="http://schemas.microsoft.com/sharepoint/v3/contenttype/forms"/>
  </ds:schemaRefs>
</ds:datastoreItem>
</file>

<file path=customXml/itemProps3.xml><?xml version="1.0" encoding="utf-8"?>
<ds:datastoreItem xmlns:ds="http://schemas.openxmlformats.org/officeDocument/2006/customXml" ds:itemID="{16D7BA06-5663-4A22-9266-F7F4A6C4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d496c-5e41-4baf-baa0-3a04a3d40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Chappell</dc:creator>
  <cp:keywords/>
  <dc:description/>
  <cp:lastModifiedBy>Kirsty Jones</cp:lastModifiedBy>
  <cp:revision>2</cp:revision>
  <cp:lastPrinted>2021-06-07T18:52:00Z</cp:lastPrinted>
  <dcterms:created xsi:type="dcterms:W3CDTF">2022-10-06T09:27:00Z</dcterms:created>
  <dcterms:modified xsi:type="dcterms:W3CDTF">2022-10-06T09:27:00Z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0x01010045AFF319FAD38442BC3E55BB2C0DA7DF</vt:lpwstr>
  </property>
  <property fmtid="{D5CDD505-2E9C-101B-9397-08002B2CF9AE}" pid="3" name="MediaServiceImageTags">
    <vt:lpwstr/>
  </property>
</Properties>
</file>